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4123-2012, interpuesto por el Parlamento de Navarra contra los arts. 1.1 y, por conexión, 1.2; 2.2, 3 y 5; 4.12, 13 y 14 y disposiciones adicional tercera y transitoria primera del Real Decreto-ley 16/2012, de 20 de abril, de medidas urgentes para garantizar la sostenibilidad del Sistema Nacional de Salud y mejorar la calidad y seguridad de sus prestaciones.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julio de 2012 la Letrada del Parlamento de Navarra, en la representación que legalmente ostenta, promueve recurso de inconstitucionalidad contra los arts. 1.1 y, por conexión, 1.2; 2.2, 3 y 5; 4.12, 13 y 14 y disposiciones adicional tercera y transitoria primera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la legitimación del Parlamento de Navarra para la interposición del presente recurso y el cumplimiento de los restantes requisitos procesales, la demanda argumenta que la norma impugnada infringe el art. 86.1 CE tanto en lo que se refiere a los límites materiales de una norma de este tipo como respecto a la concurrencia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 en primer lugar la inconstitucionalidad de los preceptos impugnados por infracción de los límites materiales del art. 86 CE, por cuanto el mismo afectaría al derecho a la protección de la salud, alterando sustancialmente la posición de los ciudadanos en relación con el mencionado derecho. Señala la Letrada del Parlamento de Navarra que el Tribunal Constitucional ha ratificado la validez de algunos decretos-leyes cuando a través de ellos no se desarrollan de forma directa los derechos fundamentales o cuando tampoco hay una verdadera regulación de las condiciones de su ejercicio, considerando que este tipo de regulaciones no suponen una “afectación” en el sentido constitucional del término y, por lo tanto, no franquean los límites materiales impuestos por el art. 86.1 CE. En este caso, se altera sustancialmente la posición de los ciudadanos en relación con el derecho a la protección de la salud del art. 43 CE, por cuanto, en primer lugar, la norma impugnada convierte un sistema universalista de protección de la salud y acceso a la asistencia sanitaria pública en un sistema de aseguramiento, con el que se excluye a españoles residentes en España del derecho a la asistencia sanitaria pública sufragada con fondos públicos, exigiéndoles el pago de las prestaciones o la suscripción de un convenio especial, infringiendo además el principio de igualdad ante la ley del art. 14 CE. Alega la demanda que la determinación de las vías que van a posibilitar el acceso a la asistencia sanitaria pública constituyen una parte esencial del derecho que no puede ser regulado por decreto-ley y menos aún si la regulación se limita a remitirse a una determinación de ingresos que además se establecerá reglamentariamente. En segundo lugar, el art. 1.1 modifica sustancialmente el sistema de protección de la salud del que disfrutaban los inmigrantes por cuanto excluye a aquellos que no disponen de autorización de residencia del derecho a una asistencia sanitaria normalizada que tenían reconocido en virtud del art. 12 de la Ley Orgánica 4/2000, de 11 de enero, sobre derechos y libertades de los extranjeros en España y su integración social. Asimismo, la norma modifica, en los extremos impugnados de su art. 2, la cartera de servicios del Sistema Nacional de Salud, estableciendo un sistema de aportaciones económicas en la prestación farmacéutica de los pensionistas (art. 4.12 y 13), así como en otras prestaciones en las que, hasta la fecha, no se contemplaba tal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reproche de afectar a un derecho fundamental, en este caso, la protección de datos de carácter personal, se formula al art. 4.14 pues, para su regulación se requeriría Ley Orgánica, de manera que el Real Decreto-ley se habría introducido en un ámbito que le está constitucionalmente vedado.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demanda, todos los aspectos anteriores constituyen elementos esenciales del derecho de acceso a las prestaciones sanitarias públicas a que se refiere el art. 43.2 CE. Ninguno de ellos puede ser regulado mediante un decreto ley, como, sin embargo, ha sucedido en este caso. Ello determina que el Real Decreto-ley 16/2012 incurra en inconstitucionalidad al infringir las limitaciones establecidas en el art. 86.1 CE en lo que se refiere a la imposibilidad de afectar a los elementos esenciales de los derechos del título I CE, no respetándose la exigencia de ley que establece el apartado 2 del art.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motivo de vulneración del art. 86.1 CE, en relación con los límites materiales de este tipo de norma, vendría dado porque el Real Decreto-ley 16/2012 afectaría al régimen de las Comunidades Autónomas, pues invade las competencias de la Comunidad Foral de Navarra, reproche que se formula al art. 2.5, en la regulación de la denominada cartera complementaria, y a la disposición adicional tercera en lo relativo a la cesión de datos tributarios por parte de la hacienda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se discute la concurrencia del presupuesto de hecho habilitante, es decir, la existencia de una extraordinaria y urgente necesidad, por cuanto se afirma que el objetivo fundamental de la norma es afrontar una reforma estructural del Sistema Nacional de Salud para responder a un problema de falta de eficacia en la gestión. Se trata, entonces, de una normativa con visos de permanencia. Alude en este sentido a la doctrina de la STC 137/2011 en relación con la competencia del Tribunal Constitucional “para verificar, la adecuación de la respuesta normativa a la situación de urgente necesidad que constituye el presupuesto de legitimación de estos instrumentos normativos lo que le permite anular por inconstitucionales los preceptos que por resultar excesivos y desproporcionados en relación con las circunstancias de hecho constatadas y el problema que se pretende resolver, vaya más allá de lo que es propio de una norma extraordinaria y provisional”. Señala al respecto, tras aludir a la memoria del Real Decreto-ley 16/2012, a su exposición de motivos y al debate parlamentario de convalidación, que el objetivo perseguido por la norma impugnada es afrontar una reforma estructural del Sistema Nacional de Salud dotándolo de solvencia y viabilidad y reforzando las medidas de cohesión para hacerlo sostenible en el tiempo, lo que hace necesario que éstas se apliquen con mayor urgencia posible. Se afirma que con estas medidas se garantiza el mantenimiento del modelo español del Sistema Nacional de Salud, que se sustenta en la financiación pública, la universalidad y la gratuidad de los servicios sanitarios. También se sostiene que las medidas adoptadas permitirán reforzar la sostenibilidad, mejorar la eficiencia en la gestión, promover el ahorro y las economías de escala, ganar en cohesión territorial, coordinar los servicios sanitarios y garantizar la igualdad de trato en todo el territorio nacional con una cartera de servicios comunes. Consideraciones todas ellas que la Letrada del Parlamento de Navarra califica de “sumamente generales para justificar la adopción de un instrumento normativo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indica que en toda la tramitación seguida para la aprobación de la norma no se da ninguna explicación sobre las modificaciones que se abordan y que implican la exclusión de los extranjeros sin recursos que viven en España, aunque sin autorización para residir, para acceder a la asistencia sanitaria pública, que tenían reconocida por la Ley Orgánica 4/2000. No se ofrece tampoco ninguna razón para justificar la exclusión de la asistencia sanitaria sufragada con fondos públicos de los españoles residentes en España que, a pesar de participar en el mantenimiento económico de dicha asistencia, quedan excluidos de aquella, lo que entiende contrario al proceso de culminación de la universalización de la asistencia sanitaria derivado de la disposición adicional sexta de la Ley 33/2011, de 4 de octubre, general de salud pública. Argumenta también que la determinación de qué personas tienen reconocido el derecho de acceso a la asistencia sanitaria pública no puede quedar en manos de lo que se determine reglamentariamente en cada momento, ya que afecta a un derecho —el de protección de la salud— que es lo suficientemente importante como para que la Constitución Española exija que se regule por ley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cuestiona la existencia de una conexión de sentido entre la situación definida y las medidas que se adoptan para conseguir los objetivos perseguidos, las cuales se demoran más de tres meses, sin que modifiquen inmediatamente la situación jurídica preexistente. La conclusión a la que llega la Letrada del Parlamento de Navarra es que “en realidad no existían unas circunstancias extraordinarias, imprevisibles que justificasen la utilización de este instrumento normativo, ni tampoco que exista una conexión de sentido o relación de adecuación entre esa situación y las medidas que se adoptan”. A la vista de todo ello afirma que “hay que concluir que la utilización del real decreto-ley en este caso no está justificada adecuadamente, tal como se ha expuesto, no habiéndose acreditado la existencia del presupuesto de hecho habilitante, la extraordinaria y urgente necesidad, que exige el artículo 86.1 CE para la utilización de este instrumento normativo, incurriendo en inconstitucionalidad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a continuación el reconocimiento constitucional del derecho a la protección de la salud estableciendo que del art. 43.1 CE deriva un mandato a los poderes públicos para que establezcan un servicio público que preste la asistencia sanitaria a la población, sin diferencias o exclusiones. Este principio de igualdad presente, según la demanda, en el art. 43 CE se garantizaba con el establecimiento por el Estado de un catálogo de prestaciones mínimas que, con carácter general y de forma gratuita, se dispensaban en todo el territorio nacional, sin perjuicio de que las Comunidades Autónomas, en el ejercicio de sus propias competencias, ampliasen dicho listado en función de sus propias políticas sanitario-asistenciales. Esta concepción se habría plasmado en la Ley 14/1986, de 25 de abril, general de sanidad (LGS) de la que se desprende el diseño de un sistema de salud universalista y no contributivo que se presta a través del Sistema Nacional de Salud, compuesto por el conjunto de los servicios de salud del Estado y de las Comunidades Autónomas. La Ley general de sanidad sentó las bases de la universalización de la asistencia sanitaria, anteriormente ligada a la acción protectora de la Seguridad Social, universalización a la que también se refieren otras normas, como la Ley Orgánica 4/2000 que reconoció ese derecho a los extranjeros inscritos en los padrones municipales, o las Leyes 16/2003, de 28 de mayo, de cohesión y calidad del Sistema Nacional de Salud y 33/2011, de 4 de octubre, general de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régimen de financiación de las prestaciones sanitarias, la Letrada del Parlamento de Navarra indica que, a efectos competenciales, la asistencia sanitaria se enmarca en el art. 149.1.16 CE, correspondiendo a Navarra las competencias que se contemplan en el art. 53 de la Ley Orgánica de reintegración y amejoramiento del régimen foral de Navarra (LORAFNA). Finaliza este apartado haciendo referencia a varios tratados internacionales ratificados por España, en los que se reconoce el derecho a la protección de la salud, como el art. 25 de la Declaración Universal de Derechos Humanos, el art. 12 del Pacto internacional de derechos económicos, sociales y culturales de 1966 o el art. 35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ya en el examen de los apartados del Real Decreto-ley 16/2012 que son objeto de recurso, comienza por el art. 1, en el que, modificando la Ley 16/2003, se establece una nueva regulación que exige ostentar la condición de asegurado o de beneficiario para acceder a la asistencia sanitaria prestada con fondos públicos y regula cómo se accede a dicha condición. La consecuencia de la nueva regulación es que quedan fuera de este sistema de “aseguramiento” necesario para recibir asistencia sanitaria con cargo a fondos públicos, entre otros, los españoles residentes en España de 26 años o mayores de esa edad que no coticen a la Seguridad Social, las personas que viven de sus rentas, los profesionales liberales, los religiosos y los divorciados que no dependan de su cónyuge. A tales personas se les exigirá, para poder recibir asistencia sanitaria con cargo a fondos públicos, el pago de la correspondiente contraprestación o la suscripción de un convenio especial con el abono de la cuota correspondiente, lo que, para la Letrada del Parlamento de Navarra, implica un trato discriminatorio que incurre en inconstitucionalidad por infracción del art. 43 CE en relación con el principio de igualdad del art. 14 CE. Argumenta también que la determinación de los requisitos necesarios que van a posibilitar el acceso a la asistencia sanitaria pública, constituye una parte esencial del derecho a la protección de la salud que no puede ser regulado por decreto-ley. Este aspecto del real decreto-ley incurre en inconstitucionalidad por infracción del ámbito reservado a la ley y por la remisión en blanco a un reglamento para regular aspectos esenciales de un derecho del título I CE. Ambos vicios de inconstitucionalidad se trasladan por conexión al nuevo art. 3 bis de la Ley 16/2003 en el que se establece que el reconocimiento y control de la condición de asegurado o de beneficiario, corresponderá al Instituto Nacional de la Seguridad Social o, en su caso, el Instituto Social de la Marina y se hará de forma automática en los supuestos previstos en el apartado 2 del art. 3 de la Ley. Y por conexión también la disposición transitoria primera, con la que solamente se garantiza hasta el 31 de agosto de 2012, la asistencia sanitaria que algunas de las personas afectadas por estas medidas tienen reconocida por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segundo aspecto analizado es el relativo a la asistencia sanitaria a los inmigrantes sin recursos que carezcan de permiso de residencia. Con la nueva regulación se reconoce a los extranjeros no registrados o no autorizados a residir en España el derecho a la asistencia sanitaria de urgencia por enfermedad grave o accidente hasta la situación de alta médica y la asistencia al embarazo, parto y posparto y a los menores extranjeros de 18 años el derecho a la asistencia sanitaria en las mismas condiciones que a los españoles. Los inmigrantes en situación irregular, es decir los residentes en España, sin autorización de residencia no pueden acceder a la condición de asegurados. Con la regulación anterior, contenida en el hoy derogado art. 12 de la Ley Orgánica 4/2000, los extranjeros empadronados tenían derecho a la asistencia sanitaria en las mismas condiciones que los españoles. La demanda alude a la doctrina de la STC 236/2007, en relación con el margen del que dispone el legislador para determinar el contenido de los derechos de los extranjeros en España y la trascendencia que sobre este tema tienen los tratados internacionales ratificados por España. De la citada STC 236/2007 concluye que la dignidad de la persona, que encabeza el título I CE (art. 10.1) constituye un primer límite a la libertad del legislador a la hora de regular ex art. 13 CE los derechos y libertades de los extranjeros en España. El grado de conexión de un concreto derecho con la dignidad debe determinarse a partir de su contenido y naturaleza, siguiendo para ello la Declaración Universal de Derechos Humanos y los tratados y acuerdos internacionales a los que remite el art. 10.2 CE. El legislador contemplado en el art. 13 CE se encuentra asimismo limitado al regular aquellos derechos que la Constitución Española reconoce directamente a los extranjeros, lo que implica, de entrada, que el legislador no puede negarles tales derechos, aunque sí puede establecer condicionamientos adicionales respecto a su ejercicio por parte de aquéllos. En este supuesto se encontraría, según la demanda, el derecho a la protección de la salud, en cuya configuración el legislador puede modular las condiciones de ejercicio en función de la nacionalidad, introduciendo tratamientos desiguales entre españoles y extranjeros, si bien tal libertad no es absoluta ya que el legislador ha de respetar lo dispuesto en el artículo 10.1, en relación a la garantía de la dignidad humana. Por otra parte, la libertad del legislador se ve asimismo restringida por cuanto las condiciones de ejercicio que establezca respecto de los derechos y libertades de los extranjeros en España sólo serán constitucionalmente válidas si, respetando su contenido esencial (art. 53.1 CE), se dirigen a preservar otros derechos, bienes o intereses constitucionalmente protegidos y guardan adecuada proporcionalidad con la finalidad perseguida. En suma, el legislador puede tomar en consideración el dato de su situación legal y administrativa en España, y exigir a los extranjeros la autorización de su estancia o residencia como presupuesto para el ejercicio de algunos derechos constitucionales cuando se trate de derechos que por su propia naturaleza hacen imprescindible el cumplimiento de los requisitos que la misma Ley establece para entrar y permanecer en territorio español. Dicha opción está sometida a límites, puesto que el incumplimiento de los requisitos de estancia o residencia en España por parte de los extranjeros, no permite al legislador privarles de los derechos que les corresponden constitucionalmente en su condición de persona, con independencia de su situación administrativa. La decisión del legislador deberá, pues, tener en cuenta, en primer lugar, el grado de conexión de los concretos derechos con la garantía de la dignidad humana; en segundo lugar, el contenido preceptivo del derecho cuando éste venga reconocido a los extranjeros directamente por la Constitución; en tercer lugar, y en todo caso, el contenido delimitado para el derecho por la Constitución y los tratados internacionales. Por último, las condiciones de ejercicio establecidas por la Ley deberán dirigirse a preservar otros derechos, bienes o intereses constitucionalmente protegidos, y guardar adecuada proporcionalidad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 constitucionalidad del art. 3.3 de la Ley 16/2003, en la redacción dada por el art. 1.1 del Real Decreto-ley 16/2012, en la medida en que excluye a los extranjeros sin recursos económicos, que viven en España, de la asistencia sanitaria normalizada sufragada con fondos públicos si no disponen de una autorización para residir, hay que partir de la idea de que el derecho a la protección de la salud del art. 43 CE está íntimamente relacionado con otros derechos fundamentales, como son el derecho a la vida y el derecho a la integridad física, reconocidos por el art. 15 CE a todas las personas sin excepción. Además, según la Letrada del Parlamento de Navarra, “el derecho a la protección de la salud es un derecho social tanto en su aspecto de protección de la salud pública como en el de asistencia sanitaria, mediante el que se garantiza la salud, indispensable para el ejercicio de los demás derechos fundamentales, por lo que fácilmente se puede entender que se trata de un derecho que pertenece a las personas en cuanto tales y no como ciudadanos, un derecho imprescindible para la garantía de la dignidad humana y por lo tanto no resulta posible un tratamiento desigual de los extranjeros respecto de los españoles ni tampoco entre extranjeros en función de si estos últimos disponen o no de una autorización para residir”.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argumenta también que, aunque se admitiera, a efectos dialécticos, que el legislador pudiera tener un mayor margen de actuación, dicho margen estaría restringido, pues solo estaría justificado si además de respetar el contenido esencial del derecho, se dirigiese a preservar otros derechos, bienes o intereses constitucionalmente protegidos, guardando la debida proporcionalidad con la finalidad perseguida. Señala que si la única razón de esta modificación está fundada en motivos económicos es evidente que no supera el examen de constitucionalidad: no está dirigida a preservar otros bienes o derechos constitucionalmente protegidos, ni tampoco es proporcional. Por otra parte, la modificación no respetaría el contenido del derecho a la protección de la salud que se reconoce como derecho en diversos textos internacionales ratificados por España. En concreto, la Letrada del Parlamento de Navarra argumenta que los inmigrantes en situación irregular que viven en España no pueden ser excluidos de la asistencia sanitaria que la norma reconoce a los regularizados sin recursos, pues sería una diferencia de trato injustificada y no razonable, proscrita por el art. 14 CE. Esta regulación carece de justificación alguna ya que ni respeta el contenido esencial de los derechos, ni se dirige a preservar otros derechos, bienes o intereses constitucionalmente protegidos, ni tampoco guarda la adecuada proporcionalidad con la finalidad perseguida, pues coloca a los extranjeros sin recursos en situación irregular, en una situación incompatible con su dignidad impidiéndoles ser asistidos normalmente por el sistema sanitario público, limitándoles el acceso a prestaciones imprescindibles para mantener su estado de salud, poniendo en peligro su salud y también la de otras personas si no pueden ser tratados de determinadas enfermedades en el momento adecuado y no solo cuando estas tengan carácter grave. Exclusión que va más allá de lo que sería la simple respuesta a situaciones de enfermedad pues las actuaciones de las Administraciones públicas en materia sanitaria están dirigidas, conforme el art. 6 de la Ley 16/2003, a promover la salud y la educación sanitaria, a la prevención de enfermedades y no solo a la curación de las mismas, a garantizar la asistencia sanitaria en todos los casos de pérdida de salud, y a promover la rehabilitación funcional y reinserción social del paciente.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cierra su argumentación en este apartado señalando la similitud que, en su criterio, presenta este caso con el derecho de acceso a la educación contemplado en la STC 236/2007 y señalando la inconstitucionalidad por conexión, de la disposición transitoria primera del Real Decreto-ley 16/2012, en la medida en que solo garantiza hasta el 31 de agosto de 2012, la asistencia sanitaria que tenían reconocida de acuerdo con la legislación anteriormente vigente a los extranjeros que residen en España, sin autorización administrativa y que carecen de recursos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al art. 2 señala que modifica la Ley 16/2003 para que la cartera común de servicios del Sistema Nacional de Salud se articule en torno a tres modalidades: la cartera común básica de servicios asistenciales del Sistema Nacional de Salud; la cartera común suplementaria del Sistema Nacional de Salud, que comprende todas aquellas prestaciones cuya provisión se realiza mediante dispensación ambulatoria y están sujetas a aportación del usuario y la cartera común de servicios accesorios del Sistema Nacional de Salud que incluye todas aquellas actividades, servicios o técnicas, sin carácter de prestación, que no se consideran esenciales y/o que son coadyuvantes o de apoyo para la mejora de una patología de carácter crónico, estando sujetas a aportación y/o reembolso por parte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de la aportación del usuario (en relación con las prestaciones de la cartera común suplementaria del Sistema Nacional de Salud y con las de la cartera común de servicios accesorios del Sistema) supone un cambio sustancial del sistema de asistencia sanitaria, que no puede ser abordado mediante un decreto-ley, incurriendo en motivo de inconstitucionalidad por infracción de lo dispuesto en el art. 86 CE que prohíbe la utilización de este instrumento normativo para regular aspectos que afectan a un derecho del título I CE, como es el derecho a la protección de la salud (art. 43 CE). Igualmente lo cuestiona desde el punto de vista de afectación al sistema tributario (art. 31.1 CE), en la medida en que supone en realidad una mayor carga económica para los usuarios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relación a la denominada cartera de servicios complementaria de las Comunidades Autónomas, cuestiona que, para la aprobación de dicha cartera, sea precisa la garantía previa de suficiencia financiera en el marco del cumplimiento de los criterios de estabilidad presupuestaria. Con esta condición se limita, recorta y condiciona la capacidad de desarrollo legislativo de las bases que el art. 53 LORAFNA atribuye a la Comunidad Foral, por lo que deviene inconstitucional, y ello teniendo en cuenta además las especialidades que en cuanto al procedimiento para su aplicación se derivan de lo establecido en la disposición final tercera de la Ley Orgánica 2/2012, de 27 de abril, de estabilidad presupuestaria y sostenibilidad financiera, en lo que a Navarra se refiere (STC 148/2006). También resulta inconstitucional el apartado 7 del nuevo art. 8.quinquies de la Ley 16/2003 (art. 2.5 del Real Decreto-ley), en el que se obliga a las Comunidades Autónomas a asumir todos los costes de aplicación de la cartera de servicios complementarios, prohibiéndoles la introducción de aportaciones de los usuarios en las prestaciones complementarias que se puedan establecer en el ámbito autonómico. Esta previsión invade las competencias de desarrollo de la legislación básica del Estado que ostenta la Comunidad Foral en materia de sanidad, incurriendo en inconstitucionalidad por este motivo y también por infracción del art. 86 CE al estar establecida esta previsión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modificación de la aportación de los usuarios en la prestación farmacéutica, la demanda argumenta que el nuevo art. 94.1 (art. 4.12 del Real Decreto-ley 16/2012) deslegaliza un aspecto nuclear de la prestación farmacéutica que afecta a los derechos de los usuarios en su relación al servicio público sanitario, ya que implica un remisión en blanco al reglamento para “revisar periódicamente la participación en el pago a satisfacer por los ciudadanos por la prestación farmacéutica íntegra con cargo a fondos públicos”, y en el nuevo art. 94 bis (art. 4.13) se acomete una reforma importante de las aportaciones de los usuarios en la prestación farmacéutica ambulatoria. Ambas previsiones afectan a los derechos y obligaciones de los usuarios que deben ser regulados por ley, a tenor de lo dispuesto en el art. 43.2 CE, por lo que incurren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se cuestiona la cesión de información tributaria sin consentimiento del interesado para su incorporación a la tarjeta individual sanitaria que lleva a cabo el art. 4.14, que introduce un nuevo art. 94 ter. en la Ley 29/2006, de 26 de julio, de garantías y uso racional de los medicamentos y productos sanitarios. Conforme a esa regulación, el dato relativo al nivel de aportación de los usuarios del Sistema Nacional de Salud, es decir si su nivel de renta se sitúa por debajo de los 18.000 € o entre esta cantidad y la de 100.000 € o por encima, es un dato que se incorpora a la tarjeta individual sanitaria. Esta incorporación de los tramos de renta a la tarjeta individual sanitaria, que implica una cesión de datos personales, se realiza sin solicitar el consentimiento del interesado, que expresamente se excluye, y sin que exista una previsión legal que la autorice, incumpliendo lo dispuesto en el art. 11 de la Ley Orgánica 15/1999, de 13 de diciembre, de protección de datos de carácter personal, por lo que incurre en inconstitucionalidad por infracción de lo dispuesto en el art. 81 CE. Igualmente inconstitucional sería la disposición adicional tercera del Real Decreto-ley 16/2012 en cuanto que establece la cesión de datos tributarios por parte de la administración tributaria correspondiente, previsión que, en la medida en que se pudiera entender de aplicación en el ámbito de la Comunidad Foral de Navarra, resultaría inconstitucional al infringir el art. 45 LORAFNA en el que se establece que la actividad tributaria y financiera de Navarra se regulará por el sistema tradicional de convenio económico y la disposición adicional primera CE. La cesión de datos tributarios en el caso de Navarra está regulada por la legislación foral sin que la normativa estatal pueda interferir en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Pleno del Tribunal Constitucional de 16 de julio de 2012 se acordó admitir a trámite el recurso de inconstitucionalidad en relación con el art. 1.1 y, por conexión, 1.2; 2.2, 3 y 5; 4.12, 13 y 14 y disposición adicional tercera y transitoria primera del Real Decreto-ley 16/2012, de 20 de abril, de medidas urgentes para garantizar la sostenibilidad del Sistema Nacional de Salud y mejorar la calidad y seguridad de sus prestaciones,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Igualmente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fecha 20 de julio de 2012, se personó en el proceso en nombre del Gobierno, solicitando una prórroga de ocho días en el plazo para formular alegaciones, prórroga que le fue concedida por providencia del Pleno de 25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27 de julio de 2012, el Presidente del Congreso de los Diputados comunicó el acuerdo de la Mesa de la Cámara de personarse en el procedimiento y ofrecer su colaboración a los efectos del art. 88.1 LOTC. Lo mismo hizo el Presidente del Senado en escrito registrado el 5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21 de septiembre de 2012, el Abogado del Estado presentó su escrito de alegaciones solicitando la desestimación del recurso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señalando la necesidad de delimitar el objeto del recurso pues, pese a que la demanda en su encabezamiento dice dirigir el recurso de inconstitucionalidad contra el art. 1.1 y, por conexión, 1.2, 3 y 5; 4.12, 13 y 14 y disposición adicional tercera y transitoria primera del Real Decreto-ley 16/2012 en el suplico se señala que el recurso se dirige contra el Real Decreto-ley 16/2012 “por infringir el artículo 86 de la Constitución y contra los artículos antes señalados”. Entiende, no obstante que la providencia de admisión delimita correctamente el ámbito del recurso, ya que en el cuerpo de la demanda no se encuentra argumento justificativo alguno respecto a la inconstitucionalidad del Real Decreto-ley 16/2012 en su conjunto. Entiende, por tanto, que el proceso ha de quedar circunscrito a los preceptos mencionados en la providencia de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contenido del Real Decreto-ley 16/2012 así como la evolución normativa de la delimitación del ámbito subjetivo de cobertura en el Sistema Nacional de Salud. Así señala, en primer lugar, que, con anterioridad a la vigencia del Real Decreto-ley 16/2012, el derecho a la asistencia sanitaria se ha venido regulando de forma diferente para los españoles, los nacionales de Estados miembros de la Unión Europea y los extranjeros (nacionales de Estados no miembros de la Unión Europea). En el caso de los españoles, la asistencia sanitaria se configuró como una prestación contributiva de la Seguridad Social, a la que tenían derecho quienes se encontraban afiliados y dados de alta en el sistema y contribuían o habían contribuido económicamente a su mantenimiento mediante cotizaciones. La Ley general de sanidad consagró el derecho a la protección de la salud y a la asistencia sanitaria de “todos los españoles ... que tengan establecida su residencia en territorio nacional”, en lo que se conoce como “principio de universalidad” en el acceso a la sanidad pública. A impulsos de este principio, el art. 80 LGS encomendó al Gobierno la regulación de la cobertura de la asistencia sanitaria del Sistema de Seguridad Social para las personas no incluidas en el mismo que carecieran de recursos económicos suficientes (art. 9.3 de la Ley 37/1988, de 28 de diciembre, de presupuestos generales del Estado para 1989, y Real Decreto 1088/1989, de 8 de septiembre, posteriormente desarrollado por Orden de 13 de noviembre de 1989). Dichas decisiones extendieron la cobertura de la asistencia sanitaria de la Seguridad Social a “los españoles que tengan establecida su residencia en territorio nacional y carezcan de recursos económicos suficientes”, entendiéndose comprendidas aquellas personas “cuyas rentas, de cualquier naturaleza, sean iguales o inferiores en cómputo anual al salario mínimo interprofesional”. De lo anterior deduce el Abogado del Estado que el reconocimiento del principio de universalidad de la asistencia sanitaria en la Ley general de sanidad no se tradujo, sin embargo, en un acceso incondicionado de los españoles a esta prestación con cargo a fondos públicos, ya que este derecho continuó atribuyéndose únicamente a quienes estuvieran afiliados a la Seguridad Social como trabajador, pensionista o perceptor de prestaciones periódicas o a quienes, no estando afiliados a la Seguridad Social, carecieran de recursos económicos suficientes, sin perjuicio de determinados colectivos a quienes por norma singular se había reconocido ese derecho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49/1998, de 30 de diciembre, de presupuestos generales del Estado para 1999 desvinculó la prestación de asistencia sanitaria de las cotizaciones de la Seguridad Social. Con ello se consagró el principio de “financiación pública” de la asistencia sanitaria en España. Los principios de universalidad y financiación pública de la asistencia sanitaria fueron recogidos en el art. 2, apartados b) y e) de la Ley 16/2003. El art. 3.l a) de esta Ley reiteró que “todos los españoles” son titulares de los derechos a la protección de la salud y a la asistencia sanitaria. Pero el principio de universalidad tampoco se llevó hasta sus últimas consecuencias, por cuanto el acceso a la asistencia sanitaria siguió condicionado a la afiliación al Sistema de Seguridad Social o a la acreditación de falta de recursos económicos suficientes, sin perjuicio de determinados colectivos a quienes por norma singular se había reconocido ese derecho a lo largo del tiempo. El hito final en la realización de este principio vino dado por la disposición adicional sexta de la Ley 33/2011, de 4 de octubre, general de salud pública. En cumplimiento de este principio de universalidad, extendió la asistencia sanitaria pública, a partir del 1 de enero de 2012, a las personas “que hayan agotado la prestación o subsidio de desempleo”, y previó esta misma extensión a las personas que “ejerzan actividades por cuenta propia”, atendiendo a la evolución de las cuentas públicas, en el plazo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el Abogado del Estado señala que, tras la aprobación de la Ley 33/2011, la cobertura de la asistencia sanitaria con cargo a fondos públicos correspondía a tres grandes colectivos: a las personas afiliadas al Sistema de Seguridad Social (como trabajador por cuenta propia o ajena, pensionista o perceptor de prestaciones periódicas); a quienes hayan agotado la prestación o subsidio de desempleo (a partir del 1 de enero de 2012); y a los que, no estando en ninguno de los supuestos anteriores, carezcan de recursos económicos suficientes. El derecho a la asistencia sanitaria en el Sistema Nacional de Salud con cargo a fondos públicos de quienes ejercían “actividades por cuenta propia” quedó condicionado a un ulterior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nacionales pertenecientes a Estados miembros de la Unión Europea indica que, conforme a la normativa comunitaria, estén asegurados en su país de origen, tendrán acceso a la asistencia sanitaria pública en España en las mismas condiciones que los españoles, de modo que, el desplazamiento del asegurado a otro país de la Unión Europea no conlleva el derecho a recibir la misma asistencia sanitaria que tenía en su país de origen, sino la que disponga el país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extranjeros no pertenecientes a Estados miembros de la Unión Europea, el Abogado del Estado menciona que, conforme al art. 12 de la Ley Orgánica 4/2000, de 11 de enero, sobre derechos y libertades de los extranjeros en España y su integración social, la asistencia sanitaria de los extranjeros se regulaba de forma diferente en función de que tuvieran o no residencia habitual en España y estuvieran inscritos en el padrón municipal. Los primeros tenían derecho a la asistencia sanitaria “en las mismas condiciones que los españoles”, mientras que a los no inscritos se les garantizaba la asistencia sanitaria pública de urgencia ante la contracción de enfermedades graves o accidentes, y los menores de dieciocho años “tienen derecho a la asistencia sanitaria en las mismas condiciones que los españoles”; y si se trata de extranjeras embarazadas “tendrán derecho a la asistencia sanitaria durante el embarazo, parto y postparto”. Indica finalmente que España tiene suscritos veinte convenios internacionales de Seguridad Social con terceros países, si bien solo en algunos de ellos se prevé el derecho a recibir asistencia sanitaria en el país de destino; en estos casos, los gastos ocasionados por la asistencia sanitaria se liquidarán por el sistema de reembolso, en función de la posición acreedora o deudora de los países firmantes de los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jurídico del derecho a la asistencia sanitaria tras el Real Decreto-ley 16/2012, el Abogado del Estado destaca que la norma precisa los conceptos de “asegurado” y “beneficiario” a efectos de la asistencia sanitaria en España, con cargo a fondos públicos a través del Sistema Nacional de Salud, tratando así de clarificar las personas que pueden acceder a la misma y los requisitos que éstas deben cumplir, ya sea como asegurados o como beneficiarios. En cuanto a las notas que definen la nueva regulación señala que, para el caso de los españoles, la condición de asegurado se define en los mismos términos que la normativa anterior, mientras que se introduce una limitación en la condición de beneficiario en el caso de los descendientes. Igualmente afirma que se respeta el principio de igualdad de trato en el acceso a la asistencia sanitaria de los nacionales de otros Estados miembros de la Unión Europea, de forma que los nacionales comunitarios podrán acceder a la asistencia sanitaria, con cargo a fondos públicos, a través del Sistema Nacional de Salud en las mismas condiciones que los españoles. En cuanto a los extranjeros no pertenecientes a Estados miembros de la Unión Europea, tendrán acceso a la asistencia sanitaria en el Sistema Nacional de Salud, con cargo a fondos públicos, si se les reconoce la condición de “asegurado” o “beneficiario”, para lo que deberán contar con la previa autorización de residencia, manteniendo para los extranjeros no autorizados a residir en España los mismos tres casos especiales de asistencia sanitaria que se contemplaban en el art. 12 de la Ley Orgánica 4/2000. Menciona, además, el Abogado del Estado el desarrollo reglamentario de la norma, llevado a cabo por el Real Decreto 1192/2012, de 3 de agosto, del que se desprende que tienen acceso al Sistema Nacional de Salud todos aquellos ciudadanos que, no estando asegurados “por otra vía”, no superen la renta de cien mil euros anuales, calculada en los términos que especifica el artículo 2.3 del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descarta la existencia de infracción del art. 86.1 CE por falta del presupuesto habilitante. Para ello recuerda la doctrina constitucional respecto a la valoración de la concurrencia del presupuesto habilitante, teniendo en cuenta que el canon de enjuiciamiento se ciñe a corregir una eventual valoración abusiva o arbitraria por parte de los poderes políticos de la necesidad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que los órganos políticos han cumplido con la exigencia de exteriorizar las razones de urgencia que legitiman la utilización de esta figura normativa. Esos motivos se sintetizan en: la existencia de una crisis económica sin precedentes que exige de fuertes ajustes presupuestarios y que ha afectado a la sanidad pública hasta el punto de poner en riesgo su sostenibilidad; la importancia del gasto sanitario en las medidas de control de déficit público sin que quepa desconocer la importancia relativa del gasto sanitario en el conjunto del gasto público y la propia situación del Sistema Nacional de Salud que se encuentra ante unas dificultades económicas sin precedentes desde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exposición de motivos de la norma y en el debate de convalidación se justificó la conexión entre la necesidad y las medidas adoptadas. Así, en cuanto a la definición de asegurado, se señaló en el debate que “la falta de concreción de los requisitos para acceder a la prestación sanitaria ha abierto las puertas a los abusos del llamado turismo sanitario y ha ocasionado gastos indebidos por valor de más de 1.000 millones de euros en un solo ejercicio económico, en el año 2009”. Alude también a que la memoria de la norma señala que “teniendo en cuenta que unos 676.000 ciudadanos europeos han accedido a la tarjeta sanitaria sin derecho a ella, las medidas incluidas en este ámbito supondrán un ahorro aproximado de 917 millones de euros”. En cuanto a las medidas orientadas a garantizar el uso racional del medicamento, señala que, en el debate de convalidación se apuntó la necesidad de reducir un gasto calificado como insostenible. En apoyo de tales consideraciones adjunta un informe de carácter económico elaborado por la Dirección General de Cartera Básica de Servicios del Sistema Nacional de Salud y Farmacia que, a partir de la evolución del gasto sanitario, corrobora tanto la existencia de un elevado montante de deuda en productos farmacéuticos y sanitarios del Sistema Nacional de Salud, como la existencia de una grave situación de morosidad en el pago a proveedores. Todo ello lleva al Abogado del Estado a señalar que “la grave crisis económica en que se encuentra España ha colocado al Sistema Nacional de Salud en grave riesgo de insolvencia y de desabastecimiento en el suministro por lo que se hacía extraordinariamente urgente abordar la situación para garantizar la sostenibilidad del sistema Además, la senda de consolidación del déficit público comprometido por España con la Unión Europea obligaba a fuertes ajustes que necesariamente debían adoptarse urgentemente, para que tuvieran incidencia ya en 2012, y que habían de incidir en uno de los componentes más importantes en el gasto público: el gasto en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concluye que se habrían concretado las razones de la excepcional urgencia y tampoco habría impedimento en que se aborde una reforma estructural mediante un decreto-ley, pues de la doctrina constitucional no se infiere que los decretos-leyes hayan de tener una vigencia limitada a abordar una determinada coyuntura.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infracción de los límites materiales del decreto-ley, señala el Abogado del Estado que los reproches de la demanda cabe sintetizarlos en cuatro apartados: el Real Decreto-ley 16/2012 regula elementos esenciales del derecho a la salud, por lo que “afecta” a este derecho del título I; no es constitucionalmente admisible que por Real Decreto-ley se “establezca” o se “aumente” la “aportación económica” por la prestación farmacéutica; el Real Decreto-ley afecta al régimen de las Comunidades Autónomas; y, por último, en su artículo 4.14 regula cuestiones reservadas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recuerda la doctrina constitucional sobre la extensión del término “afectar”, con cita de la STC 111/1983, de 2 de diciembre, FJ 8, y concluye que no “afecta” al derecho a la salud en el sentido del art. 86.1 CE. Argumenta al respecto que el art. 43 CE no configura un derecho subjetivo para los ciudadanos, dada su condición de principio rector cuyos destinatarios son los órganos cuyas decisiones están dotadas de un amplio margen de libertad conformadora (especialmente, el legislador). Además, buena parte del contenido de los arts. 39 a 52 CE son también mandatos constitucionales de optimización, principios que imponen que la decisión valorativa que aquellos preceptos constitucionales contienen se realice en cada momento en la medida de lo jurídica y fácticamente posible, tal y como ha declarado la doctrina constitucional, por ejemplo, en relación con los arts. 41 y 50 CE sobre el sistema de Seguridad Social. En suma, para el Abogado del Estado, estos mandatos de optimización no suponen una prohibición constitucional de disminución de los niveles de protección alcanzados (por ejemplo, minoración de la cuantía de las pensiones previstas en los arts. 41 y 50 CE), si la medida de lo posible en un momento dado, como consecuencia, por ejemplo, de un empeoramiento de la coyuntura económica general, hace necesario ese descenso del nivel de protección. Por tanto, en la configuración del derecho a la “protección de la salud” el legislador ordinario tiene una gran libertad de configuración. Por eso, resulta claro que el artículo impugnado del Real Decreto-ley 16/2012 respeta los límites materiales del art. 86.1 CE, en cuanto que no regula el régimen general del derecho a la salud, sino que se limita a modificar un elemento puntual del mismo, relativo a los requisitos para tener acceso a la prestación sanitaria de financiación pública. Tampoco el artículo impugnado contraviene el contenido esencial del principio rector, dado el amplísimo margen de configuración del que goza el legislador ordinario, que sólo resulta constitucionalmente limitado por la proscripción general de la arbitrariedad y de la discriminación, que no es lo aquí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posibilidad de aumentar por decreto-ley la “aportación económica” por la prestación farmacéutica, señala que, simplemente, se fija la contribución de cada usuario, en función de su renta, al pago de la prestación farmacéutica. Además, de acuerdo con la doctrina sentada en la STC 182/1997, de 28 de octubre, FJ 15, resulta ciertamente dudoso que la aportación del usuario de la prestación farmacéutica pueda configurarse como una carga tributaria, en cuanto no es “una prestación patrimonial coactiva” que se satisfaga “directa o indirectamente a los entes públicos con la finalidad de contribuir al sostenimiento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niega el Abogado del Estado que se afecte al régimen de las Comunidades Autónomas, pues es factible la utilización de este tipo de norma para establecer normas básicas, sin que el Real Decreto-ley 16/2012 tenga por finalidad directa definir las competencias de las Comunidades Autónomas, sino establecer la regulación que al Estado corresponde en un determinado sector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argumenta que el art. 4.14 no regula cuestiones reservadas a la ley orgánica y no afecta al derecho a la protección de datos de carácter personal. El precepto regula la cesión de los datos económicos de los particulares entre diversos organismos de una misma Administración territorial, estrictamente indispensables para poder ejercer sus competencias de determinar el nivel de aportación en la prestación farmacéutica extrahospitalaria de cada usuario del Sistema Nacional de Salud. Por tanto no se trata de datos relativos a la salud, sino de datos de régimen común, respecto a los que es posible la cesión de datos cuando una norma de rango legal lo establezca. Recuerda también que los derechos fundamentales pueden ceder ante bienes e intereses constitucionalmente relevantes, siempre que el recorte que experimenten sea necesario para lograr el fin legítimo previsto, proporcionado para alcanzarlo y, en todo caso, sea respetuoso con el contenido esencial del derecho fundamental restringido. El Tribunal ha considerado que la distribución equitativa del sostenimiento del gasto público y las actividades de control en materia tributaria son bienes y finalidades constitucionales legítimas capaces de restringir los derechos del art. 18.1 y 4 CE. Por otra parte, no se afecta al derecho fundamental, ya que solo prevé un supuesto muy puntual de limitación directamente conectada con el sentido y finalidad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 denunciada violación del principio rector de protección de la salud del art. 43 CE, el Abogado del Estado alude a la doctrina general del Tribunal respecto al valor de tales principios rectores, señalando que constituyen mandatos de actuación, ponderación y regulación, para cuya concreción el legislador tiene un amplio margen. El art. 43 CE no impondría, por tanto, un único modelo sanitario, ni tampoco que el Estado deba garantizar una plena prestación sanitaria pública para toda persona que resida, regular o irregularmente, en España. Tampoco considera procedente el Abogado del Estado la invocación de determinados convenios internacionales, pues su valor se refiere a la mejor identificación del contenido de los derechos, sin constituir un canon autónomo de validez de las normas y los mismos imponen un deber de actuación a los poderes públicos que ha de concretarse en la medida de las posibilidades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concretas quejas formuladas respecto a los preceptos impugnados señala, sobre el art. 1, que es erróneo afirmar que antes del Real Decreto-ley 16/2012 existía una mayor cobertura sanitaria pública de los ciudadanos españoles. El Real Decreto-ley 16/2012, junto con el Real Decreto 1192/2012, suponen la universalización de la asistencia sanitaria pública a los ciudadanos españoles, pues, el art. 2.1 b) del Real Decreto 1192/2012 permite que las personas que no se encuentren en alguno de los supuestos concretos de aseguramiento del art. 3.2 de la Ley 16/2003, puedan obtener la condición de asegurado si sus ingresos brutos anuales no superan los cien mil euros. Lo elevado de esta cifra hace que pueda afirmarse, según el Abogado del Estado, que resulta absolutamente razonable, desde una perspectiva constitucional, la diferenciación en la norma, para la optimización de los recursos disponibles, de manera que quienes superan el nivel de rentas de 100.000 € sin tener ningún tipo de afiliación a la Seguridad Social y, por tanto, tienen capacidad económica, deban sufragarse mediante el oportuno convenio y si así lo desean, la asistencia sanitaria pública. Sobre la “remisión en blanco” a la norma reglamentaria, destaca que es aquí muy amplio el campo de actuación del reglamento. En particular, la cuestión de la cobertura sanitaria pública de los españoles residentes en territorio nacional que no estuvieran afiliados al sistema de la Seguridad Social y que tuvieran insuficiencia de recursos, siempre se ha considerado dentro del ámbito propio del reglamento. Estamos, argumenta el Abogado del Estado, ante el ámbito natural de colaboración entre la ley y el reglamento, en que éste complementa a la ley en cuestiones que, por su carácter técnico o variable, resultan impropias de su tratamiento en un texto de la rigidez formal de las normas con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asistencia sanitaria a inmigrantes en situación irregular, señala que el derecho a la salud se cuenta entre aquellos en los que es posible que la Ley establezca diferencias de trato entre extranjeros y nacionales. En esta configuración legal, según la STC 236/2007, el legislador no puede afectar al contenido del derecho que resulta imprescindible para la dignidad humana, no al contenido delimitado por la Constitución o los tratados internacionales y, además, las limitaciones introducidas solo serán constitucionalmente válidas si, respetando su contenido esencial (art. 53.1 CE), se dirigen a preservar otros derechos, bienes o intereses constitucionalmente protegidos y guardan adecuada proporcionalidad con la finalidad perseguida. Menciona a continuación el régimen de acceso a la sanidad con cargo a fondos públicos de los extranjeros irregulares en los países de nuestro entorno. Para ello se basa en el informe de la European Union Agency for Fundamental Rights (FRA), “Migrants in an irregular situation: access to healthcare in 10 European Union Member States”, que adjunta a la demanda, y en el que se estudia el acceso efectivo a la sanidad de los inmigrantes en situación irregular en Bélgica, Francia, Alemania, Grecia, Hungría, Irlanda, Italia, Polonia, España y Suecia, tomando en cuenta la legislación y la práctica administrativa en 2010-2011. Concluye que de los países examinados, sólo España y Francia otorgaban acceso a los inmigrantes irregulares a la sanidad con cargo a fondos públicos, con el simple requisito de la residencia de hecho. Asimismo señala que “en países que comparten con nosotros una misma cultura en la defensa y protección de los derechos humanos no puede afirmarse que exista uniformidad en el modo de abordar la financiación pública de la sanidad que se presta a los inmigrantes en situación irregular. Sí parece existir consenso en que el tratamiento de urgencia debe otorgarse a los inmigrantes, cualquiera que sea su situación legal, en cuanto conecta con la protección de la vida y de la integridad física de la persona, si bien en gran parte de los países de nuestro entorno, al inmigrante irregular se le exige el pago del coste de esa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seguidamente el Abogado del Estado la plena conformidad a la Constitución Española del régimen del Real Decreto-ley 16/2012, por cuanto la diversidad de regímenes de cobertura sanitaria pública a españoles y extranjeros ha existido en España bajo la vigencia de la Constitución Española que admite, en esta materia, diversas opciones legislativas en su configuración. No impone que se garantice a todos los residentes, regulares o irregulares, ni siquiera a todos los españoles una asistencia sanitaria plena y con cargo por entero a fondos públicos, sino que, en la concreción legal del derecho a la salud, la Constitución Española autoriza al legislador a establecer condiciones de ejercicio para los extranjeros distintas de las que rigen para los españoles e incluso a tomar en consideración el dato de su situación legal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sea admisible esa diferencia de trato, el Tribunal ha exigido: (i) Que el precepto impugnado no afecte al contenido del derecho imprescindible para la garantía de la dignidad humana. Para el Abogado del Estado la asistencia sanitaria conecta con la dignidad humana en lo relativo a la atención de urgencia, a la que el legislador ha añadido la plena asistencia sanitaria al menor de edad, cualquiera que sea su situación legal, y la atención a la embarazada durante el embarazo, el parto y el postparto. Este círculo, identificado por el Abogado del Estado como el núcleo indisponible, es el que se garantizaba a los extranjeros no empadronados antes de la reforma. (ii) Que la distinción entre españoles y extranjeros o entre extranjeros en función de su situación administrativa se dirija a preservar otros derechos, bienes o intereses constitucionalmente protegidos. Señala aquí que los principios rectores deben realizarse en función de las posibilidades económicas de cada momento y que el art. 135 CE incorpora la estabilidad presupuestaria como principio constitucional, lo que, claramente constituye un bien o interés constitucionalmente protegido. (iii) Que la medida sea proporcional al fin perseguido y además esté en conformidad con la razón de ser de la distinción entre inmigrantes regulares e irregulares. Recuerda al respecto el régimen de asistencia sanitaria de los extranjeros irregulares, así como que la prevención sanitaria queda cubierta en España por la Ley general de salud pública, en los términos en ella previstos. Por otro lado, a los extranjeros en situación irregular se les reconoce plena asistencia sanitaria con cargo a fondos públicos, cuando así lo establezcan los convenios internacionales suscritos con sus países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articulado es proporcional en cuanto otorga a todos la protección vinculada a la dignidad humana con cargo a fondos públicos. Además es coherente con la distinción entre inmigrante regular e irregular, en cuanto otorga a éste el tratamiento previsto en la redacción original de la Ley Orgánica 4/2000 para los extranjeros que se encontraban en España sin estar empadronados, por cuanto esta provisionalidad en la estancia en España es la que permitía distinguir entre la asistencia a extranjeros empadronados y no empadronados. Antes de la reforma, el legislador entendía que el simple empadronamiento otorgaba una suerte de estabilidad en la estancia que hacía que el inmigrante pudiera recibir asistencia sanitaria con cargo a fondos públicos, a diferencia del extranjero que se encontraba en España sin empadronamiento. Tras la reforma, de modo igualmente razonable, el legislador entiende que es el permiso de residencia el que dota a la estancia de la estabilidad necesaria para justificar el pleno acceso a la atención sanitaria con cargo a fondos públicos, privando de consecuencias a estos efectos al simple empadronamiento. Ambas soluciones tienen, a juicio del Abogado del Estado, pleno acomodo en los márgenes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las restantes alegaciones de la demanda, respecto al art. 2.5, relativo a la cartera de servicios complementaria, indica que del precepto únicamente se deduce que será la Comunidad Autónoma quien, con cargo a sus presupuestos, deba financiar la cartera de servicios complementaria, sin aportaciones adicionales del Estado o del sistema de financiación autonómica. En tales presupuestos autonómicos puede figurar la previsión de ingresos por prestaciones patrimoniales de carácter público que las Comunidades impongan, dentro de sus competencias, a los prestatarios de los servicios. Sobre el apartado 3, estima que la previa garantía de suficiencia financiera está en perfecta línea de conexión con el art. 135.1 CE que impone a “'todas las Administraciones Públicas” que adecuen “sus actuaciones al principio de estabilidad presupuestaria”. Por otro lado, el apartado impugnado sólo es una concreción del principio de sostenibilidad financiera recogido en el art. 4 de la Ley Orgánica 2/2012, de 27 de abril, de estabilidad presupuestaria y sostenibilidad financiera y resulta totalmente conforme con la doctrina de la STC 134/2011, de 20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julio de 2016,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Navarra contra el Real Decreto-ley 16/2012, de 20 de abril, de medidas urgentes para garantizar la sostenibilidad del Sistema Nacional de Salud y mejorar la calidad y seguridad de sus prestaciones, y, específicamente, contra los arts. 1.1 y, por conexión, 1.2 y disposición transitoria primera; 2.2, 3 y 5; 4.12, 13 y 14 y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expuesto en los antecedentes el Parlamento Foral plantea dos órdenes de cuestiones. La primera relacionada con la utilización del Decreto-ley cuestionando la concurrencia de la extraordinaria y urgente necesidad exigida por el art. 86.1 CE, puesto que entiende que esa utilización obedece a problemas de gestión. Alega que las medidas que establece no tienen carácter coyuntural, sino que persiguen reformas estructurales y permanentes, no siendo además imprevisibles, ni tampoco urgentes, y, además, entiende vulnerados los límites materiales aplicables al Decreto-ley por afectar a los derechos, deberes y libertades constitucionales y al régimen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sustantivo la Letrada del Parlamento de Navarra denuncia que los arts. 1.1 y, por conexión, 2, y la disposición transitoria primera infringen el art. 43 CE, lo que también sucedería en el caso del art. 2.2 y 3 y del art. 4.12 y 13, en relación con el régimen de aportación de los usuarios en determinadas prestaciones sanitarias. La vulneración del orden de distribución de competencias entre el Estado y la Comunidad Foral de Navarra se residencia en el art. 2.5 y en la disposición adicional tercera. Por último, al art. 4.14 le reprocha la vulneración de la reserva de ley orgánica en relación con el derecho fundamental a la protección de datos de carácter personal del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expuestas en los antecedentes,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todas estas cuestiones, de forma sucesiva.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debe examinarse el modo en que las tachas anteriores se plantean en la demanda, que, en algunos puntos, carece de una fundamentación suficiente. La STC 72/2014, de 8 de mayo, FJ 4, exige una fundamentación que contenga un análisis y una argumentación suficientes en la demanda, ya que constituye una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la concurrencia de la presunción de constitucionalidad [SSTC 204/2011, de 15 de diciembre, FJ 2 b); 22/2012, de 16 de febrero, FJ 2 b), y 165/2013, de 26 de septiembre de 2013,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tal criterio, se aprecia que, pese a lo que la demanda afirma, la vulneración del art. 86.1 CE no se razona respecto a toda la norma, sino exclusivamente en relación con los concretos preceptos que han sido recurridos, pues solamente respecto de ellos, y en los términos que se expondrán, se cumple la carga alegatoria exigida en la doctrina que se ha resumido. Por ello, nuestro análisis se centrará básicamente en los artículos objeto de impugnación, respecto a los que se ha proporcionado una fundamentación suficiente de la denunciada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preceptos son los siguientes: (i) por desconocer los límites materiales del decreto-ley, afectando al art. 43 CE, se cuestiona la regulación del art. 1.1 y 2 y la de la disposición transitoria primera, estos dos últimos por conexión, en cuanto a la denuncia de que se transforma un sistema universalista en un sistema de aseguramiento, que exige el pago de las prestaciones o la suscripción de un convenio especial con abono de las correspondientes cuotas; (ii) igualmente, ha de entenderse cuestionado el art. 1.1, en cuanto alteraría sustancialmente el sistema de protección de la salud del que venían disfrutando los inmigrantes, por cuanto excluye del derecho a una asistencia sanitaria normalizada a quienes no disponen de autorización de residencia, aunque lo tenían reconocido en virtud del art. 12 de la Ley Orgánica 4/2000, de 11 de enero, sobre derechos y libertades de los extranjeros en España y su integración social. Desde la perspectiva de la vulneración de los límites materiales del decreto-ley se formula la misma queja de afectación al art. 43 CE respecto de la modificación de la cartera de servicios del Sistema Nacional de Salud en el art. 2, así como del sistema de aportaciones económicas en la prestación farmacéutica de los pensionistas (art. 4.12 y 13), y en otras prestaciones en las que, hasta la fecha, no se contemplaba tal sistema de aportaciones; (iii) contra el art. 4.14 se formula el reproche de afectar a la regulación de un derecho fundamental, en este caso, la protección de datos de carácter personal; (iv) un último motivo es la afectación al régimen de las Comunidades Autónomas. En particular, se sostiene que el art. 2.5 limita las competencias autonómicas para establecer una cartera de servicios complementaria, en la medida en que exige que se garantice previamente la suficiencia financiera en el marco del cumplimiento de los criterios de estabilidad presupuestaria y a la disposición adicional tercera, en cuanto que permite la cesión de información tributaria sin consentimiento del interesado para su incorporación a la tarjeta individual sanitaria y resultarían de aplicación a la hacienda pública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del Parlamento Foral sostiene que se vulnera lo dispuesto en el art. 86.1 CE, por no concurrir la “extraordinaria y urgente necesidad”, tal como se ha resumido ya en el antecedente 1. Esta queja se ha fundamentado en relación con el art. 1.1, por el que se modifica el art. 3 de la Ley 16/2003, de 28 de mayo, de cohesión y calidad del sistema de salud en relación con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tales quejas, el Abogado del Estado justifica la situación de extraordinaria y urgente necesidad en la existencia de una crisis económica sin precedentes que ha afectado al Sistema Nacional de Salud, con los argumentos resumidos en el antecedente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van a examinar en primer lugar las vulneraciones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ha de centrarse en el examen de la concurrencia del presupuesto habilitante en relación con el art. 1.1 y, por conexión, 1.2 y disposición transitoria primera, en la medida en que modifican la regulación de la Ley 16/2003. Estos preceptos introducen los conceptos de asegurado y beneficiario de la asistencia sanitaria en España con cargo a fondos públicos, sin que, a juicio del Parlamento de Navarra, concurran circunstancias que autoricen a llevar a cabo esa modificación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partir del sentido y alcance que el presupuesto legitimador de la extraordinaria y urgente necesidad tiene en la doctrina de este Tribunal, que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Este Tribunal efectúa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(así, desde un principio, STC 29/1982, de 31 de mayo, FJ 3; hasta las más recientes SSTC 96/2014, de 12 de junio, FJ 5, y 183/2014,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En cuanto a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En cuanto a la segunda dimensión del presupuesto habilitante de la legislación de urgencia —conexión de sentido entre la situación de necesidad definida y las medidas que en el real decreto-ley se adoptan—, nuestra doctrina ha establecido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29/2016, de 18 de febrero,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Generalmente, este Tribunal ha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frente a lo sostenido por la Letrada del Parlamento de Navarra, también se debe advertir que el hecho de que se considere una reforma estructural del Sistema Nacional de Salud no impide, por sí sola, la utilización de la figura del decreto-ley, pues el posible carácter estructural del problema que se pretende atajar no excluye que dicho problema pueda convertirse en un momento dado en un supuesto de extraordinaria y urgente necesidad, que justifique la aprobación de un decreto-ley, lo que deberá ser determinado atendiendo a las circunstancias concurrentes en cada caso (STC 137/2011, FJ 6, reiterado en la STC 183/2014,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esta doctrina, se debe comprobar si en los preceptos impugnados del Real Decreto-ley 16/2012 concurre el presupuesto habilitante de la “extraordinaria y urgente necesidad”, exigido por el art. 86.1 CE. Debemos por tanto analizar dos elementos: a) en primer lugar, la presentación explícita y razonada de los motivos que han sido tenidos en cuenta por el Gobierno en su aprobación atendiendo a la exposición de motivos de la norma, al debate parlamentario de convalidación y, en su caso, al expediente de elaboración; b) En segundo lugar, la existencia de una necesaria conexión entre la situación de urgencia definida y la medida concreta adoptada para afrontarla.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analizan los motivos explicitados por el Gobierno para la aprobación del Real Decreto-ley 16/2012. La exposición de motivos, tras destacar que el Sistema Nacional de Salud “ha sido uno de los grandes logros de nuestro Estado del bienestar” señala que “la ausencia de normas comunes sobre el aseguramiento en todo el territorio nacional, el crecimiento desigual en las prestaciones del catálogo, la falta de adecuación de algunas de ellas a la realidad socioeconómica y la propia falta de rigor y énfasis en la eficiencia del sistema han conducido al Sistema Nacional de Salud a una situación de grave dificultad económica sin precedentes desde su creación. Se ha perdido eficacia en la gestión de los recursos disponibles, lo que se ha traducido en una alta morosidad y en un insostenible déficit en las cuentas públicas sanitarias. Se hace, pues, imprescindible la adopción de medidas urgentes que garanticen su futuro y que contribuyan a evitar que este problema persista”.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también que las medidas adoptadas “tienen como objetivo fundamental afrontar una reforma estructural del Sistema Nacional de Salud dotándolo de solvencia, viabilidad y reforzando las medidas de cohesión para hacerlo sostenible en el tiempo, lo que hace necesario que éstas se apliquen con la mayor urgencia posible. Se hace preciso, en el actual contexto socioeconómico, que dichas medidas se materialicen en un instrumento normativo de efecto inmediato que dé respuesta, sin demora, a las demandas internas de mejora de la equidad que exige la ciudadanía, de eficiencia que exige el Tribunal de Cuentas y de seguridad que exige el sector sanitario, y a las externas de transparencia y viabilidad que exige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reforma del Sistema Nacional de Salud obedece en su conjunto a un doble orden de finalidades. Por un lado, la existencia de una situación de grave dificultad económica en el Sistema Nacional de Salud sin precedentes desde su creación, con una alta morosidad y un insostenible déficit en las cuentas públicas sanitarias; por otro, responde a la necesidad “inaplazable” de “hacer frente a los retos actuales de la asistencia sanitaria” derivados del envejecimiento de la población y de los avances y progresos médicos y farmacéuticos (medicina molecular, innovaciones terapéuticas, desarrollo de la genómica y proteómica, nuevos fármacos, etc.) que “van a suponer, sin duda, un incremento del gasto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dos cuestiones concretas aquí suscitadas, la exposición de motivos afirma que “a la vista de los informes emitidos por el Tribunal de Cuentas, resulta imprescindible regular, sin más demora, la condición de asegurado con el fin de evitar algunas situaciones de prestación de asistencia sanitaria que se están produciendo en la actualidad y que están debilitando de forma alarmante la sostenibilidad del Sistema Nacional de Salud”. Argumenta en este sentido que las Comunidades Autónomas han extendido el derecho de cobertura sanitaria de forma diversa y sin tener en cuenta la legislación europea en materia de aseguramiento, poniendo en riesgo la solvencia del propio Sistema Nacional de Salud y abocándolo a procedimientos de infracción por parte de la Comisión Europea. Aludiendo al dictamen motivado 2009/2341 de la Comisión Europea resalta que se “ha puesto de manifiesto la fragilidad del mecanismo de reconocimiento del derecho a la protección de la salud en nuestro país”. Menciona el Reglamento (CE) 883/2004 del Parlamento Europeo y del Consejo, de 29 de abril de 2004, sobre la coordinación de los sistemas de seguridad social, y el Reglamento (CE) 987/2009 del Parlamento Europeo y del Consejo, de 16 de septiembre de 2009, por el que se adoptan las normas de aplicación, indicando que ambas normas “hacen efectivo el principio de igualdad de trato en las prestaciones derivadas de la acción protectora de la seguridad social entre los ciudadanos comunitarios europeos, sea cual sea su lugar de origen, asimilando éstas a las de los ciudadanos del país donde se presten”.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recalca esta misma idea vinculándola a la deficiente trasposición de la Directiva 2004/38/CE, del Parlamento Europeo y del Consejo, de 29 de abril de 2004, relativa al derecho de los ciudadanos de la Unión y de los miembros de sus familias a circular y residir libremente en el territorio de los Estados miembros, circunstancia que supone “un grave perjuicio económico para España, especialmente en cuanto a la imposibilidad de garantizar los retornos de los gastos ocasionados por la prestación de servicios sanitarios y sociales a ciudadanos europeos”. Apela nuevamente al Tribunal de Cuentas señalando que este órgano ha puesto de manifiesto que el Sistema Nacional de Salud está asumiendo, con cargo a sus presupuestos, la asistencia sanitaria de personas que la tienen ya cubierta. Por eso, “se impone, pues, una clarificación armonizada de la condición de asegurado, a efectos de la prestación de servicios sanitarios y sociosanitarios, de tal forma que ésta quede vinculada de forma efectiva a la financiación por impuestos y al carácter de solidaridad social que el esquema progresivo de los mismos tiene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exposición de motivos señalando en relación a esta cuestión que “es, precisamente, esta materia la que se encuentra regulada en el Capítulo I de este real decreto-ley, donde se regula la condición de asegurado, en su Disposición final tercera, por la que se modifica el artículo 12 de la Ley Orgánica 4/2000, de 11 de enero, sobre derechos y libertades de los extranjeros en España y su integración social, precepto que no tiene naturaleza orgánica según establece la disposición final cuarta de dicha ley, así como en su Disposición final quinta en la que se modifica el artículo 7 del Real Decreto 240/2007,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debate de convalidación del Real Decreto-ley 16/2012 (“Diario de Sesiones. Congreso de los Diputados”, núm. 31, de 17 de mayo, correspondiente a la sesión plenaria núm. 30), la Sra. Ministra de Sanidad, Servicios Sociales e Igualdad, afirmó que la reforma trata de hacer frente a una situación excepcional, actuando con urgencia y determinación para impedir que la situación económica del Sistema Nacional de Salud se vuelva irreversible. La representante del Gobierno situó también el énfasis en tres factores que configurarían el presupuesto habilitante: i) una situación de especial relevancia y gravedad que afecta a la sostenibilidad y la viabilidad económica del Sistema Nacional de Salud y que requiere una reforma estructural de amplio alcance que debe abordarse con carácter inaplazable e inminente; ii) respecto a las dos cuestiones que estamos examinando, indicó la existencia de problemas vinculados con “la ausencia de normas claras respecto a la universalización de la asistencia sanitaria en todo el territorio español y de los procedimientos para hacerla efectiva”; iii) aludió también a que la “falta de adaptación de la legislación española a la normativa europea ha abierto las puertas a los abusos del llamado turismo sanitario y ha ocasionado gastos indebidos por valor de más de 1.000 millones de euros en un solo ejercicio económico, en el año 2009”. En relación con ello, afirmó la Sra. Ministra que las medidas propuestas mejoran los procedimientos para el acceso a la asistencia sanitaria “para evitar el descontrol que suponía que cualquier persona, sin concurrir los requisitos legales y por el mero hecho de empadronarse en nuestro país, tuviese acceso a la tarjeta sanitaria. Esto es lo que ha permitido, entre otras cosas, que determinadas personas viajasen a nuestro país a sacarse la tarjeta sanitaria, volviesen al suyo para operarse, por ejemplo, y la sanidad española se hiciera cargo de pagar esa operación”. Sobre esta misma cuestión también afirma que “con las mismas garantías que tienen los españoles es como se va a aplicar el procedimiento para los ciudadanos de otras nacionalidades que obtengan la condición de asegurados. A ellos les serán de aplicación específica las normas europeas, los convenios bilaterales o las exigencias de extranjería que se requieran según el caso. Con esta medida nos equipararemos a los países de nuestro entorno y evitaremos determinados abusos que se venían produciendo sobre nuestro Sistema Nacional de Salud”. Abundando en el abuso que ha representado el llamado turismo sanitario, la Sra. Ministra se remitió a los informes del Tribunal de Cuentas, y expuso que el sistema sanitario español estaba asumiendo indebidamente, con cargo a sus presupuestos, la asistencia sanitaria de personas que ya la tenían cubierta, bien por sus instituciones de Seguridad Social en su país de origen, o bien por un esquema de seguros privados. Este hecho se ha ocasionado por no haberse incorporado al Derecho español el art. 7 de la Directiva 2004/38/CE.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debate posterior a su intervención inicial, la Sra. Ministra recalcó la imposibilidad de equiparar los derechos de las personas en situación de legalidad con los de aquellas que están en situación irregular. Destacó también que “la atención que se presta en otros países europeos a las personas que no tienen cobertura sanitaria es infinitamente menor que la que se va a prestar en España”, señalando, por último, que “lo que en definitiva hace este decreto es corregir una práctica de concesión de la tarjeta sanitaria sin más, que ha provocado que la sanidad pública tenga que pagar independientemente el derecho y también se pueda pagar esa sanidad en otros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arreglo al canon que hemos expuesto, hay que valorar a continuación si concurre el presupuesto habilitante exigido en el art. 86.1 CE, tanto en lo que se refiere a la situación de urgencia que pretende afrontarse, como en lo relativo a la necesaria conexión entre la situación de urgencia definida y las medidas adoptadas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la exposición de motivos de la norma cuestionada y del ulterior debate parlamentario de convalidación cabe concluir, sin entrar en un juicio político que este Tribunal tiene vedado, que el Gobierno ha cumplido la exigencia de explicitar y razonar de forma suficiente, la existencia de una situación de “extraordinaria y urgente necesidad” que fundamenta la necesidad de dictar el Real Decreto-ley 16/2012. En efecto, se ha ofrecido una justificación general basada en la existencia de una situación de grave dificultad económica sin precedentes desde la creación del Sistema Nacional de Salud, según los argumentos expuestos en el fundamento jurídico 4. De ello se desprende que las reformas que se proponen tratan de hacer frente a una situación excepcional, actuando para impedir que la situación económica del Sistema Nacional de Salud se vuelva irreversible. El carácter relevante o grave de la situación, invocado por el Gobierno, resulta así justificado, pues, de acuerdo con los argumentos ya resumidos, el sistema sanitario público se encuentra sometido desde hace años a una importante situación de déficit que hace peligrar su viabilidad, situación agravada por el actual contexto de crisis económica en el que la norma se aprueba, que ha incrementado la precariedad de su financiación. Por ello, podemos considerar de la situación de extraordinaria y urgente necesidad y la necesidad de adoptar medidas inmediatas para corregirla ha sido justificada por el Gobierno de forma explícita y razonada. Nada afecta a la anterior consideración el hecho de que, en todo o en parte, pudiera pretenderse resolver una situación de carácter estructural y no coyuntural, pues ya hemos indicado que eso no es, por sí mismo, determinante para estimar que se haya hecho un uso constitucionalmente inadecuado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del segundo elemento de nuestro canon, es decir, la existencia de una necesaria conexión entre la situación de urgencia definida y las medidas que en el Decreto-ley se adoptan, en una relación directa o de congruencia con la situación que se trata de afrontar (STC 29/1982, de 31 de mayo, FJ 3; 182/1997, de 20 de octubre, FJ 3, y 137/2003, de 3 de julio, FJ 4), ha de realizarse en relación con las dos medidas discutidas por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comprobar si se cumple o no este segundo elemento del presupuesto habilitante debe analizarse el contenido de las medidas que se adoptan y verificar si guardan relación con la situación excepcional que se encara y constituyen una acción normativa inmediata, que no podía esperar ni siquiera a la aprobación de una ley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del Real Decreto-ley 16/2012, modifica el art. 3 de la Ley 16/2003, en relación con los requisitos para la adquisición de la condición de asegurado y de beneficiario del Sistema Nacional de Salud. Configura el régimen de acceso a la asistencia sanitaria en España con cargo a los fondos públicos, partiendo del principio de que la condición de asegurado deriva de la relación o del vínculo de la persona con la Seguridad Social. Según el apartado uno del art. 1, que modifica el apartado 2 del art. 3 de la Ley 16/2003, tienen la condición de asegurado: (i) los ciudadanos de nacionalidad española o los extranjeros afiliados a la Seguridad Social como trabajadores por cuenta ajena o propia, en situación de alta o asimilada al alta; los pensionistas del Sistema de Seguridad Social; los perceptores de cualquier otra prestación periódica de la Seguridad Social (incluyendo la prestación y el subsidio de desempleo) y los inscritos en las oficinas de trabajo, una vez que hayan agotado la prestación o el subsidio de desempleo; (ii) el apartado 3 del mismo art. 3 de la Ley 16/2003 amplía el colectivo de personas que pueden acceder a la condición de asegurado, aunque no cumplan ninguno de los requisitos anteriores, a quienes tengan la nacionalidad española o de algún otro estado de la Unión europea, del Espacio Económico Europeo o de Suiza, y los extranjeros titulares de una autorización para residir en territorio español, siempre y cuando no superen el límite de ingresos que se determine reglamentariamente, fijado en ingresos superiores en cómputo anual a cien mil euros por el art. 3.1 b) del Real Decreto 1192/2012, de 3 de agosto, por el que se regula la condición de asegurado y de beneficiario a efectos de la asistencia sanitaria en España con cargo a fondos públicos, a través del Sistema Nacional de Salud; (iii) el apartado 4 extiende la cobertura a personas que tampoco mantienen una vinculación personal directa con el Sistema de la Seguridad Social, como son los “beneficiarios”, categoría que comprende a los cónyuges y a las personas con una relación asimilada jurídicamente; a los excónyuges a cargo del asegurado; a los descendientes y personas asimiladas que sean menores de 26 años o que tengan una discapacidad de grado igual o superior al 65 por 100; (iv) el apartado 5 prevé el acceso a las prestaciones sanitarias de todas las personas que no tengan la condición de asegurado o de beneficiario mediante la correspondiente contraprestación o pago de una cuota derivada de la suscripción de un convenio especial (regulado por el Real Decreto 576/2013, de 26 de julio) y en el apartado 6 se mantiene el régimen específico de gestión indirecta de la asistencia sanitaria para las personas titulares o beneficiarias de los regímenes especiales de la Seguridad Social gestionados por diversas mutualidades, y (v) finalmente, la disposición transitoria primera prevé que las personas que tenían acceso a la asistencia sanitaria a España antes de la entrada en vigor del Real Decreto-ley lo continuarán teniendo hasta el 31 de agosto de 2012, sin necesidad de acreditar la condición de asegurado o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visto, la Letrada del Parlamento de Navarra entiende que esta regulación produce el efecto de excluir de la asistencia sanitaria prestada con cargo a fondos públicos a algunos españoles (aquellos que no tengan la condición de asegurado o beneficiario y cuenten con ingresos anuales superiores a cien mil euros, en los términos del Real Decreto 1192/2012) y de los extranjeros empadronados que no dispongan de autorización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que corresponde a este Tribunal sobre la conexión de sentido o relación de adecuación entre la situación definida que constituye el presupuesto de hecho habilitante y las medidas que en el decreto-ley se adoptan, ha de realizarse, lógicamente, en relación con el contenido positivo del precepto. Así el precepto no contempla esos dos supuestos en los que la Letrada del Parlamento Foral centra su queja sino que tiene un contenido muy determinado en cuanto que, mediante los conceptos de asegurado y beneficiario, delimita el ámbito subjetivo del derecho a la atención sanitaria financiada con cargo a fondos públicos, produciendo el efecto de exclusión de determinados supuestos, sobre los que se ha centrado el debate. Tanto en la exposición de motivos como en el debate de convalidación se viene a justificar que esa delimitación tiene por objeto fijar pautas claras en relación con el régimen de acceso a la asistencia sanitaria pública y gratuita en un momento de especiales dificultades para el Sistema Nacional de Salud. De hecho la exposición de motivos alude a “la ausencia de normas comunes sobre el aseguramiento como uno de los factores que han conducido al Sistema Nacional de Salud a una situación de grave dificultad económica sin precedentes desde su creación”. Por tanto, es posible concluir que la regulación que ahora se examina es una opción adoptada por el Gobierno con la finalidad de concretar, en aras al ahorro de costes y a la mejora de la eficiencia del sistema, los sujetos que tienen la condición de asegurados o beneficiarios del Sistema Nacional de Salud, así como también, para definir, dentro de este ámbito, aquellos colectivos que quedan extramuros de la asistencia sanitaria financiada con fondos públicos. Por tanto, sin entrar en valoraciones que no nos corresponden en relación con el grado de consecución del objetivo de ahorro pretendido, la nueva concepción de asegurado y beneficiario en relación con la asistencia sanitaria sostenida con fondos públicos acredita las debidas condiciones de coherencia y congruencia, en relación con los problemas que se persigue solucionar y la situación económica deficitaria que se pretende controlar. Se aprecia así que estas normas guardan relación directa con la situación que se trata de afrontar de modo que existe conexión de sentido entre la situación de urgencia, derivada de las dificultades por las que atraviesa el sistema sanitario público, y la medida adoptada, en cuanto que persigue la reducción de los gastos que se financian con cargo a dicho sistema y se relaciona, por tanto, con su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 no se ve modificada por el hecho de que, conforme a la disposición transitoria primera, la implantación de este régimen de acceso a la asistencia sanitaria en España quede demorada para determinadas personas hasta el día 31 de agosto de 2012. Por un lado el Real Decreto-ley 16/2012 entró en vigor el mismo día de su publicación oficial y la disposición transitoria primera sólo demora la aplicación respecto a “las personas que, con anterioridad a la entrada en vigor de este real decreto-ley, tuvieran acceso a la asistencia sanitaria en España”, de manera que la medida modifica de manera instantánea la situación jurídica existente en cuanto que es inmediatamente aplicable a los extranjeros no comunitarios que en el momento de la publicación de la norma no disfrutaban de esa asistencia así como a los que entren en España a partir de entonces y no reúnan los requisitos exigidos por la norma. Por otra parte, la demora que deriva de mencionada disposición transitoria primera es únicamente la necesaria en relación con el cambio que se introduce, el cual requiere un periodo de necesaria adaptación, razonable por lo demás, por parte de los potenciales usuarios o excluidos del nuevo sistema. Esa transitoriedad no es constitucionalmente cuestionable, pues no supone un retraso tal como para desvirtuar la urgencia declarada en la adopción de las medidas (en un sentido similar, STC 61/2016,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examinan a continuación las restantes vulneraciones de los límites materiales que el art. 86.1 CE impone al decreto-ley, comenzando por la relativa a la prohibición de afectación a los derechos de los ciudadanos reconocidos en el título I CE, reproche que, en relación con el art. 43 CE, se formula mínimamente argumentado respecto al art. 1.1 y 2, en cuanto a la determinación de los beneficiarios; al art. 2.3 y 5 y art. 4.13, en lo relativo la aportación de los usuarios, queja que se conecta con la vulneración de los límites materiales desde la perspectiva del art. 31.1 CE, y que, por infracción del art. 18.4 CE, se formula al art. 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en relación con este punto está recogida en el ATC 179/2011, de 13 de diciembre, FJ 7, de la que se desprende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art. 86.1 CE impide que con el decreto-ley queden afectados los derechos, deberes y libertades de los ciudadanos regulados en el título I CE, pero este Tribunal ha rechazado una interpretación extensiva de dicho límite que supondría el vaciamiento de la figura del decreto-ley, haciéndolo “inservible para regular con mayor o menor incidencia cualquier aspecto concerniente a las materias incluidas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 cláusula restrictiva debe ser entendida de modo que no se reduzca a la nada la figura del decreto-ley, de suerte que lo que se prohíbe constitucionalmente es que se regule un régimen general de estos derechos, deberes y libertades o que vaya en contra del contenido o elementos esenciales de algunos de tales derechos (STC 111/1983, de 2 de diciembre, FJ 8, confirmada por otras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Tribunal no debe fijarse únicamente en el modo en que se manifiesta el principio de reserva de ley en una determinada materia, sino más bien ha de examinar si ha existido “afectación” por el decreto-ley de un derecho, deber o libertad regulado en el título I CE, lo que exigirá tener en cuenta la configuración constitucional del derecho, deber o libertad afectado en cada caso e incluso su ubicación sistemática en el texto constitucional y la naturaleza y alcance de la concreta regulación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criterios básicos deben retenerse a efectos de determinar el alcance de la mencionada cláusula restrictiva sobre el decreto-ley: (i) que la legislación de urgencia no regule el régimen general de los derechos, deberes y libertades del título I CE y que la interpretación constitucionalmente adecuada tenga en cuenta la configuración constitucional de los derechos en cuestión, su ubicación sistemática, en el título I CE; (ii) el mayor o menor grado de intensidad o rigor de las garantías de las que disfrutan, en virtud de lo que establece el artículo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debe examinar el tratamiento constitucional del derecho a la protección de la salud al que hace referencia el art. 43 CE, para así contestar a las quejas relacionadas con este precepto constitucional, partiendo de que su colocación en el texto constitucional en una u otra de las diversas secciones y capítulos de su título I, le dota de mayor o menor rigor protector a los efectos de valorar la concurrencia de este límite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43.1 CE reconoce el derecho a la protección de la salud cuya organización y tutela se encomienda a los poderes públicos a través de medidas preventivas y de las prestaciones y servicios necesarios, atribuyéndose al legislador el establecimiento de los derechos y deberes de todos al respecto (art. 43.2). El precepto constitucional se ubica entre los principios rectores de la política social y económica, los cuales, formalmente, disfrutan de las garantías previstas en el art. 53.3 CE, por lo que su reconocimiento, respeto y protección “informarán la legislación positiva, la práctica judicial y la actuación de los poderes públicos”, estatales y autonómicos. Asimismo, sólo se pueden alegar ante la jurisdicción ordinaria de acuerdo con lo dispuesto en las leyes que los desarrollen. Atendiendo, por tanto, a su ubicación sistemática, el art. 43 CE se configura como un principio rector, razón por la que carece de contenido constitucionalmente esencial que pueda ser afectado por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partirse, en consecuencia, de que el art. 43 CE no ostenta las características de derecho cuya regulación por decreto-ley impide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lo anterior, debemos analizar las quejas formuladas por la infracción de los límites materiales del decreto-ley, comenzando por la afectación a los derechos y deberes regulados en 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denuncia de afectación al art. 43 CE que se reprocha al art. 1.1 y 2, en cuanto regulan las condiciones de acceso a la asistencia sanitaria sufragada con fondos públicos a partir de los conceptos de asegurado y beneficiario del Sistema Nacional de Salud no puede ser estimada en razón de la naturaleza de principio rector del referido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también los arts. 2.3 y 5, y el art. 4.13, en lo relativo la aportación de los usuarios en la financiación de determinadas prestaciones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estimar, por lo ya expuesto, que la norma de urgencia afecte al art. 43 CE en forma vedada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queja relacionada con el límite del art. 31.1 CE, “es necesario recordar que, aun cuando la Constitución autoriza el establecimiento de prestaciones patrimoniales de carácter público, no lo hace sin limitación alguna, sino ‘con arreglo a la ley’ (art. 31.3 CE). Con esta previsión, el texto constitucional está consagrando el principio de reserva de ley, de manera que el establecimiento de cualquier prestación patrimonial de carácter público, de naturaleza tributaria o no, debe hacerse por la propia ley o con arreglo a lo dispuesto en la misma. Ahora bien, de la misma manera que la Constitución ha sometido al imperio de la ley, con carácter general, el establecimiento de prestaciones patrimoniales de carácter público, cuando tienen naturaleza tributaria ha condicionado los instrumentos normativos a través de los cuales se puede cumplir con aquella reserva pues no sólo limita el uso del decreto-ley a aquellos supuestos en los que no se afecte a los deberes de los ciudadanos regulados en el título I (art. 86.1 CE) y, concretamente, al deber de contribuir de todos al sostenimiento de los gastos públicos (art. 31.1 CE)” (STC 83/2014, de 29 de mayo, FJ 3). Así, el fundamento jurídico 3 de la STC 185/1995, de 14 de diciembre, ya señaló que una interpretación sistemática de la Constitución, “lleva necesariamente a no considerar como sinónimas la expresión ‘tributos’ del art. 133.1 CE y la más genérica de ‘prestaciones patrimoniales de carácter público’ del art. 31.3 CE”. De manera que, si bien puede afirmarse que todo tributo es una “prestación patrimonial de carácter público”, no todas estas prestaciones patrimoniales, para cuyo establecimiento el art. 31.3 CE exige la intervención de una Ley, tienen naturaleza tributaria. No existe, pues, ningún inconveniente para que a través de un decreto-ley se puedan establecer, modificar o derogar, prestaciones patrimoniales de carácter público, siempre y cuando, claro está, concurra una situación de extraordinaria urgencia que justifique el uso de este particular instrumento normativo, y, a su través, no se afecte al deber de contribuir al sostenimiento de los gastos públicos consagrado en el título I de la Constitución, art. 31.1 CE (SSTC 111/1983, de 2 de diciembre, FJ 8; 60/1986, de 20 de mayo, FJ 4; 182/1997, de 18 de octubre, FJ 6; 137/2003, de 3 de julio, FJ 6; 108/2004, de 30 de junio, FJ 7; y 189/2005, de 7 de julio, FJ 7), lo que sucedería con “cualquier intervención o innovación normativa que, por su entidad cualitativa o cuantitativa, altere sensiblemente la posición del obligado a contribuir según su capacidad económica en el conjunto del sistema tributario” (SSTC 182/1997, de 28 de octubre, FJ 7; 137/2003, de 3 de julio, FJ 6; 108/2004, de 30 de junio, FJ 7; 189/2005, de 7 de julio, FJ 7, y 100/2012, de 8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83/2014, FJ 3, recuerda que “son prestaciones patrimoniales de carácter público las impuestas coactivamente, esto es, las derivadas de una obligación de pago establecida unilateralmente por el poder público ‘sin el concurso de la voluntad del sujeto llamado a satisfacerla’, siempre que, al mismo tiempo, ‘la prestación, con independencia de la condición pública o privada de quien la percibe, tenga una inequívoca finalidad de interés público’ (SSTC 185/1995, de 14 de diciembre, FJ 3; 182/1997, de 28 de octubre, FJ 15, y 233/1999, de 16 de diciembre, FJ 33). Para determinar cuándo puede considerarse que una prestación patrimonial resulta coactivamente impuesta es necesario concretar, en primer lugar, ‘si el supuesto de hecho que da lugar a la obligación ha sido o no realizado de forma libre y espontánea por el sujeto obligado’ [STC 185/1995, de 5 de diciembre, FJ 3 a)], y, en segundo lugar, si la libertad o la espontaneidad exigida en la realización del supuesto de hecho y en la decisión de obligarse es real y efectiva [STC 185/1995, de 5 de diciembre, FJ 3 b)]. Eso sí, calificada una determinada prestación como patrimonial de carácter público, además, tendrá naturaleza tributaria si, habiendo sido coactivamente impuesta, ‘se satisfacen, directa o indirectamente, a los entes públicos con la finalidad de contribuir al sostenimiento de los gastos públicos’ (SSTC 182/1997, de 28 de octubre, FJ 15; y 102/2005, de 20 de abril, FJ 6), sometiendo a gravamen un presupuesto de hecho o hecho imponible revelador de capacidad económica (SSTC 276/2000, de 16 de diciembre, FJ 4; y 193/2004, de 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configuración, la regulación de la aportación de los usuarios en el caso de determinadas prestaciones del Sistema Nacional de Salud reviste la naturaleza de una prestación pecuniaria, impuesta coactiva y unilateralmente por el poder público sin la concurrencia de la voluntad del sujeto obligado a su pago, en tanto que el supuesto de hecho que da lugar al mismo no se realiza de forma libre y espontánea por el sujeto obligado dado que se relaciona directamente con la garantía de la protección de la salud a la que alude el art. 43 CE [al respecto, STC 185/1995, FJ 3 b), acerca de las denominadas prestaciones impuestas]. Así, aunque la regulación de las aportaciones de los usuarios en determinadas prestaciones sanitarias queda sometida al principio de reserva de ley del art. 31.3 CE, no toda prestación impuesta tiene que ser necesariamente una expresión concreta del deber de contribuir del art. 31.1 CE, como sucede cuando con ella no se persigue derechamente buscar una nueva forma de allegar medios económicos con los que financiar el gasto público, aunque tenga como efecto económico indirecto el de servir también a dicha financiación. Pueden existir medidas, entonces, en las que, aun siendo prestaciones impuestas, su finalidad principal, no sea tributaria sino que, pretenda efectuar una asignación de los recursos públicos que responda a los criterios de eficiencia y de economía (art. 31.2 CE). Con la regulación controvertida el Estado ha puesto su poder de gasto al servicio de una concreta política no sólo con la finalidad de garantizar un uso racional de las prestaciones y servicios necesarios para tutelar la salud pública (art. 43 CE), sino también con el objetivo de llevar a cabo una adecuada y razonable distribución de unos recursos públicos escasos frente a necesidades de protección siempre crecientes (art. 31.2 CE), fines ambos de inequívoco interés público (en un sentido similar, STC 83/2014,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hecho de que el precepto cuestionado regule una prestación patrimonial de carácter público que, conforme al art. 31.3 CE, sólo puede establecerse “con arreglo a la ley”, no significa que haya incidido en un ámbito material que le esté constitucionalmente vedado. Es evidente que el art. 86.1 CE no prohíbe que mediante estos actos con fuerza de ley pueda afectarse a cualquiera de las materias tratadas en los preceptos del título I de la Constitución, sino únicamente a los que contienen una consagración de “derechos, deberes y libertades de los ciudadanos”. Y aunque, ciertamente, entre tales deberes hay que incluir el de contribuir al sostenimiento de los gastos públicos mediante un sistema tributario en los términos antes expuestos, no puede entenderse que concurra dicha circunstancia en las aportaciones que se regulan en el Decreto-ley impugnado (en un sentido similar, STC 182/1997,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teniendo en cuenta “la configuración constitucional del derecho o deber afectado en cada caso y la naturaleza y alcance de la concreta regulación de que se trate” (SSTC 100/2012, de 8 de mayo, FJ 9, entre otras muchas), se concluye que no existe la afectación excluida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denuncia que el derecho fundamental a la protección de datos de carácter personal ex art. 18.4 CE ha sido afectado por el art. 4.14, aunque no se aprecia en la demanda la mínima argumentación al respecto. Esta se limita a señalar que esta regulación le está vedada al Decreto-ley por requerir Ley Orgánica. Para contestar a tan genérica queja basta recordar la doctrina de este Tribunal según la cual “la prohibición de ‘afectar’ a los derechos, deberes y libertades de los ciudadanos por Decretos-leyes (art. 86.1 de la Constitución) no coincide en su objeto con la necesidad de disciplinar por Ley Orgánica el ‘desarrollo’ de los derechos fundamentales y libertades públicas” [STC 127/1994, de 5 de mayo, FJ 3 B)], pues este último ámbito es por fuerza más restringido, ya que tan sólo cubre el desarrollo general de un derecho o, en todo caso, la regulación de aspectos esenciales de dicho desarrollo. Por tanto, en la medida en que no se regula con carácter general el derecho fundamental a la protección de datos de carácter personal, debe desestimarse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última denuncia vinculada con la infracción de los límites materiales del Decreto-ley se formula en relación con la vulneración del régimen de las Comunidades Autónomas. Según la demanda, el art. 2.5, en la regulación de la denominada cartera de servicios complementaria de las Comunidades Autónomas, y la disposición adicional tercera, en lo relativo a la cesión de datos tributarios por la hacienda foral, invaden las competencias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este límite material de la legislación de urgencia, la STC 182/2013, FJ 3, dice que “hemos señalado que la expresión ‘régimen de las Comunidades Autónomas’ utilizada en el art. 86.1 CE ha de ser interpretada en el sentido de que el Decreto-ley no puede afectar al régimen constitucional de las Comunidades Autónomas, del que forman parte los Estatutos de Autonomía y otras leyes estatales atributivas de competencias que integran el bloque de la constitucionalidad. Pero, ‘[m]ás allá de ese ‘régimen constitucional’ el campo normativo de los Decretos-leyes se corresponde con la competencia legislativa del Estado, de modo que no existe obstáculo constitucional alguno para que el Decreto-ley, en el ámbito de la competencia legislativa que corresponde al Estado, pueda regular materias en las que una Comunidad Autónoma tenga competencias, pero en las que incida una competencia legislativa del Estado, siempre que esa regulación no tenga como fin atribuir competencias o delimitar positivamente la esfera de competencias de las Comunidades Autónomas”. También hemos señalado [STC 81/2015, de 30 de abril, FJ 6 b)] que este límite “no podría nunca llegar a comprender cualquier medida que de algún modo pudiese afectar a las Comunidades Autónomas, o a una Comunidad Autónoma (y no al ‘régimen de las Comunidades Autónomas’ diseñado en general en la Constitución), pues de ser así, y teniendo en cuenta el desarrollo que ha alcanzado la distribución de competencias entre el Estado y las Comunidades Autónomas esbozada en el título VIII de la Constitución, se haría imposible la utilización de ese instrumento normativo por parte del Gobierno de la Nación, comprometiendo incluso el ejercicio de las funciones que también le asigna esa misma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este motivo de inconstitucionalidad no puede prosperar. Este límite material debe entenderse en el sentido de que el decreto-ley no puede afectar al régimen jurídico-constitucional de las Comunidades Autónomas, incluida la posición institucional que les otorga la Constitución Española, y que del mismo forman parte los Estatutos de Autonomía, pero también otras leyes estatales atributivas de competencias, que constituyen el bloque de la constitucionalidad. En este, caso las normas ahora impugnadas ni afectan al régimen constitucional, ni atribuyen o delimitan con carácter general la esfera de competencias de las Comunidades Autónomas, por lo que, sin perjuicio de la valoración que merezca desde la perspectiva competencial, se mueven dentro de los límites constitucionales que este Tribunal ha establecido en su interpretación del art. 86.1 CE, en cuanto que la norma no persigue una delimitación directa y positiva de las competencias autonómicas, sin perjuicio de que pueda incidir en las mismas. (STC 23/1993, de 21 de enero, FJ 2; en el mismo sentido, STC 332/2005, de 15 de diciembre, FJ 8). De otro modo, se vaciarían prácticamente de contenido los ámbitos de regulación sobre los que el Decreto-ley puede proyectarse, puesto que es muy difícil encontrar un objeto normativo en el que no incida de uno u otro modo alguna competencia autonómica [STC 18/2016, de 4 de febrero, FJ 5 b),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Resueltas las tachas relacionadas con el art. 86.1 CE, procede dar respuesta a los reproches materiales que se formulan a algunos de los preceptos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van a examinar las alegaciones formuladas por los demandantes, respecto a diversos artículos del Decreto-ley impugnado, que se han resumido en el antecedente 2 de esta Sentencia. Primero analizaremos las tachas relativas a la infracción del art. 43 CE y, a continuación, las relacionadas con el orden de distribución de competencias y con la reserva de ley orgánica del art. 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Comenzaremos nuestro enjuiciamiento examinando el art. 1.1 del Real Decreto-ley 16/2012. Este precepto, que modifica el apartado 2 del art. 3 de la Ley 16/2003, al referirse a los requisitos para la adquisición de la condición de asegurado y de beneficiario del Sistema Nacional de Salud, es el que configura el régimen de acceso a la asistencia sanitaria en España con cargo a los fondos públicos, que se hace efectivo mediante la cartera común de los servicios del Sistema Nacional de Salud, tal como ya se ha examinado en 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Foral entiende que esa regulación es contraria al mandato del art. 43 CE al menos en dos aspectos: i) la exclusión injustificada de la asistencia sanitaria de los españoles que no ostentan la condición de asegurado o beneficiario, que, en la medida en que se determina por remisión a una norma reglamentaria, se entiende también contraria a la reserva de ley del artículo 43.2; ii) la modificación del sistema de protección de la salud del que venían disfrutando los inmigrantes en nuestro país, modificación que contravendría el mandato de universalización de la asistencia sanitaria que deriva del citado precepto constitucional. El Abogado del Estado ha rechazado las quejas formuladas, señalando, respecto de los españoles, que del Real Decreto-ley y su desarrollo reglamentario se deduce que los únicos excluidos de la asistencia sanitaria con cargo a fondos públicos son aquellos con ingresos superiores en cómputo anual a cien mil euros que no tuvieran la condición de asegurado o beneficiario, sin que la colaboración reglamentaria en esta materia infrinja la reserva legal del art. 43.2 CE. En cuanto a los extranjeros sin autorización de residencia, considera que, siendo un derecho de configuración legal, es posible establecer diferencias entre españoles y extranjeros conforme al art. 13 CE, sin que la regulación ahora cuestionada afecte al límite que supone la garantía de la dignidad humana en los términos del art. 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cuestionada adopta un modelo que se sustenta principalmente en la conexión entre la cotización al sistema de la Seguridad Social y el derecho a recibir las correspondientes prestaciones sanitarias en condiciones de gratuidad o de bonificación. La nueva regulación de la condición de asegurado del Sistema Nacional de Salud supone un cambio en la política de progresiva extensión de la asistencia sanitaria gratuita o bonificada, que se aprecia a partir de la creación del Sistema Nacional de Salud y de la gradual incorporación como titulares de las prestaciones de colectivos a los que no alcanzaba la condición de asegurado de la Seguridad Social. Como es evidente, el sólo hecho del cambio de criterio del legislador en nada afecta a la constitucionalidad de la medida, ya que la Constitución no ha prefigurado directamente un contenido prestacional que el legislador deba reconocer necesariamente a cualquier persona, sino que el art. 43.2 CE impone un mandato a los poderes públicos, y en particular al legislador, para establecer los derechos derivados del apartado 1 de ese mismo precepto. Como ya se ha señalado, se trata de un derecho de configuración legal y que, por tanto, permite al legislador redefinir los derechos y obligaciones de los titulares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señalar, en todo caso, que la universalización del acceso a las prestaciones sanitarias sufragadas con fondos públicos, ha sido, desde la Ley 14/1986, de 25 de abril, general de sanidad (LGS), un objetivo a perseguir en el que no se ha llegado ni a la desvinculación absoluta con respecto a la Seguridad Social ni a un acceso incondicionado y gratuito para todos los residentes en territorio español. En ese contexto debe entenderse la disposición transitoria quinta LGS, cuando establece, sin mayor concreción, que “la extensión de la asistencia sanitaria pública a la que se refieren los artículos 3.2, y 20 de la presente de la Ley se efectuará de forma progresiva”. En la búsqueda de ese objetivo de universalización de la asistencia sanitaria prestada con cargo a fondos públicos se dictaron normas específicas en relación a determinados colectivos y grupos de personas, como, por ejemplo, pensionistas de clases pasivas (art. 55 de la Ley 37/1988, de 28 de diciembre); personas sin recursos económicos suficientes (Real Decreto 1088/1989, de 8 de septiembre); perceptores de prestaciones no contributivas (Ley 26/1990, de 20 de diciembre); menores de edad (art. 3 de la Ley Orgánica 1/1996, de 15 de enero); extranjeros en territorio español (art. 12 de la Ley Orgánica 4/2000, de 11 de enero); trabajadores por cuenta ajena, que sean españoles de origen residentes en el exterior, que se desplacen temporalmente a España, o los retornados de más de 65 años o pensionistas, en determinadas circunstancias (Real Decreto 8/2008, de 11 de enero). Esta normativa se completa con las previsiones de la legislación en materia de Seguridad Social, que extiende su acción protectora a la asistencia sanitaria de carácter no contributivo y universal para los casos de enfermedad común [art. 42.1 a) y 109.3 b) del texto refundido de la Ley general de la Seguridad Social, aprobado por Real Decreto Legislativo 8/2015, de 30 de octubre]. Por último, la disposición adicional sexta de la Ley 33/2011, de 4 de octubre, general de salud pública, regula la extensión del derecho de acceso a la asistencia sanitaria pública “a todos los españoles residentes en territorio nacional, a los que no pudiera serles reconocido en aplicación de otras normas del ordenamiento jurídico”. Este último inciso condiciona la extensión del derecho a la inexistencia de otros títulos de reconocimiento y aun así dicha extensión no se realiza incondicionalmente en la medida en que se contempla la exigencia de las correspondientes obligaciones a aquellos terceros legalmente obligados al pago de dicha asistencia de acuerdo con lo establecido en la Ley general de sanidad, en el texto refundido de la Ley general de la Seguridad Social y de lo dispuesto en los reglamentos comunitarios europeos y convenios internacionales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las distintas regulaciones legales, se desprende que el reconocimiento del derecho precisa de un título jurídico, bien la previa vinculación con la Seguridad Social o bien el reconocimiento expreso a determinados colectivos. Es claro que el proceso que se inicia con la Ley general de sanidad ha venido determinado por diversos condicionantes, entre ellos los económicos, dada la necesidad de asegurar la viabilidad de la universalización del derecho a la prestación de asistencia sanitaria financiada con fondos públicos, según las circunstancias económicas y sociales y la legítima libertad de elección de las políticas públicas en cada momento. Así pues, el legislador, de acuerdo con el inherente componente de flexibilidad que caracteriza el marco constitucional, dispone de un amplio margen de configuración con relación al art. 43 CE, en tanto que precepto incluido en el capítulo III del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naturaleza del derecho a la salud como principio rector no implica que el art. 43 CE constituya una norma únicamente programática, vacía de contenido, sin referencias que lo informen, especialmente con relación al legislador, que debe configurarlo en virtud del mandato del art. 43.2 CE para que establezca las prestaciones necesarias para tutelar la salud pública. (STC 233/2007, de 5 de noviembre, FJ 7; 154/2006, de 22 de mayo, FJ 8, y 14/1997, de 28 de enero, FJ 11). En consecuencia, el art. 43 CE debe ser considerado como un principio rector constitucional dirigido a orientar y determinar la actuación de los poderes públicos (ATC 221/2009, de 21 de julio, FJ 4), expresivo de “un valor de indudable relevancia constitucional” (ATC 96/2011, FJ 5), lo que se traduce en su obligación “de organizar” la salud pública y de “tutelarla a través de las medidas, las prestaciones y los servicios necesarios” (STC 95/2000, de 10 de abril, FJ 3). En suma, el desarrollo del art. 43 CE y la articulación del derecho a la protección de la salud requieren que el legislador regule las condiciones y términos en los que acceden los ciudadanos a las prestaciones y servicios sanitarios, respetando el contenido del mandato constitucional. Debe tenerse presente que, dada la ubicación sistemática del art. 43 CE, nos encontramos ante una remisión a la libertad de configuración del legislador ordinario que deriva de lo dispuesto en el art. 53.3 en relación con el art. 43.2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analizar si la norma cuestionada, en su aplicación a determinados españoles y a los extranjeros sin autorización de residencia, implica una lesión del art. 43 CE. Conforme al art. 1.2 LGS, el derecho a la protección de la salud y a la atención sanitaria es universal, en lo que implica de acceso a las prestaciones sanitarias públicas y en la medida en que no puede excluirse a ninguna persona del derecho a ser atendido. Pero ese derecho se configura y concreta de acuerdo con lo que dispone la Ley, que debe regular las distintas condiciones y términos en los que se accede a las prestaciones y servicios sanitarios. Es posible, en términos constitucionales, la falta de identidad entre el derecho al acceso universal al sistema de salud pública de ese “todos” del art. 43 CE, con que ese acceso a la sanidad pública incluya beneficiarse de un concreto régimen de prestaciones sanitarias gratuitas o bonificadas con cargo a fondos públicos. El que los poderes públicos deban organizar las prestaciones y servicios necesarios para garantizar la protección de la salud, no significa que estas prestaciones hayan de ser necesariamente gratuitas para todos sus potenciales destinatarios. Será la legislación la que en cada momento determine el alcance y la graduación de esa gratuidad, así como de las bonificaciones económicas en las prestaciones sanitarias de acuerdo con las exigencias derivadas de las circunstancias cambiantes, respetando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desde la óptica del principio de universalidad, resulta claro el contraste resultante que se produce entre la nueva regulación de la condición de asegurado y la limitación de la cobertura que resulta de las modificaciones introducidas por el Real Decreto-ley 16/2012 y el marco normativo preexistente. Supone un giro en la anterior política de progresiva extensión de la asistencia sanitaria gratuita o bonificada, a partir de la creación del Sistema Nacional de Salud. Sin embargo, ya hemos señalado que la universalización legislativamente proclamada ha sido más bien un objetivo a conseguir, atendiendo a las circunstancias, entre las que ocupan un lugar destacado las económicas (en el mismo sentido, el ya citado ATC 96/2011, FJ 6). La pretensión de universalidad acogida por el art. 43 CE se ha articulado de acuerdo con las previsiones legales existentes en cada momento, sin que hasta el momento haya significado el derecho incondicionado de toda persona residente o transeúnte que se halle en España a obtener gratuitamente todo tipo de prestaciones sanitarias. La universalidad, en lo que significa como derecho de acceso y la correlativa obligación de los servicios sanitarios del Sistema Nacional de Salud de atender a los usuarios que reclaman atención sanitaria, no puede, en suma, confundirse con un derecho a la gratuidad en las prestaciones y los servicios sanitarios. Esta consecuencia no se deriva de manera inmediata de la Constitución Española, sino que ha de ser, en su caso, apreciada por el legislador atendiendo a las circunstancias concurrentes (en un sentido similar, para el sistema de Seguridad Social, SSTC 41/2013, de 14 de febrero, y 49/2015, de 5 de marzo). Este Tribunal se ha pronunciado reiteradamente sobre los condicionantes económicos y, en concreto, respecto del modelo de la Seguridad Social (art. 41 CE; SSTC 65/1987, de 21 de mayo, FJ 17; 37/1994, de 10 de febrero, FJ 3, o 78/2004, de 29 de abril, FJ 3). Además, ha señalado que “la sostenibilidad del sistema sanitario público impone a los poderes públicos la necesidad de adoptar medidas de racionalización del gasto sanitario, necesarias en una situación caracterizada por una exigente reducción del gasto público, de manera que las administraciones públicas competentes tienen la obligación de distribuir equitativamente los recursos públicos disponibles y favorecer un uso racional de este Sistema” (ATC 96/2011, de 21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examinar a continuación las quejas relacionadas con la exclusión de determinados españoles de la asistencia sanitaria prestada con cargo a fondos públicos. Se centran en la exclusión de aquellos españoles que no ostentan la condición de asegurado o beneficiario, que, en la medida en que en algunas ocasiones se determina por remisión a una norma reglamentaria, se entiende también contraria a la reserva de ley del art. 43.2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que plantea la Letrada del Parlamento de Navarra se funda en que el art. 3.3 de la Ley 16/2003 Sistema Nacional de Salud, en la redacción dada por el art. 1.1 del Real Decreto-ley 16/2012, amplía el colectivo que puede acceder a la condición de asegurado, incluyendo a personas que, en principio tampoco tienen vínculo con el sistema de la Seguridad Social (personas que tengan la nacionalidad española o de algún otro estado de la Unión Europea, del Espacio Económico Europeo o de Suiza, y a los extranjeros titulares de una autorización para residir en territorio español) “siempre que acrediten que no superan el límite de ingresos determinado reglamentariamente”, restricción que estima contraria al art. 14 CE en relación con el art. 43 y a la propia reserva de ley que deriva del mismo art. 43.2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 en primer lugar la queja relacionada con la vulneración de la reserva de ley. A tal efecto la STC 111/2014, de 26 de junio, FJ 4, recuerda que “es doctrina reiterada de este Tribunal que la reserva de ley es compatible con la colaboración reglamentaria. Hemos excluido, sin embargo, ‘que tales remisiones hagan posible una regulación independiente y no claramente subordinada a la Ley, lo que supondría una degradación de la reserva formulada por la Constitución a favor del legislador (STC 83/1984, de 23 de julio, FJ 4, confirmado, por todos, en el fundamento jurídico 14 de la STC 292/2000, de 30 de noviembre). Las habilitaciones o remisiones legales a la potestad reglamentaria deben, según nuestra doctrina allí expresada,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 (STC 112/2006,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3.3 de la Ley 16/2003 incurre en el vicio denunciado, pues contiene una patente deslegalización que sacrifica la reserva de ley ex art. 43.2 CE, y, por este motivo, debe ser declarado inconstitucional y nulo. La norma dispone una remisión en blanco para la determinación de un elemento, consistente en un nivel mínimo de ingresos, que constituye el núcleo esencial en torno al que se configura legalmente el derecho de acceso a las prestaciones sanitarias financiadas con fondos públicos para las personas que se encuentran en las situaciones contempladas en el art. 3.3 de la Ley 16/2003. Con la literalidad de la norma es imposible determinar quiénes van a tener dicha condición, dada la ausencia de criterio alguno respecto al límite de ingresos exigible. Eso deja la decisión en manos, no del legislador con la colaboración del reglamento (cosa que, por ejemplo sucedía con el concepto de carencia de recursos económicos del art. 80 LGS en relación con el art. 1 del Real Decreto 1088/1989), sino exclusivamente a disposición de la determinación reglamentaria del Gobierno. De hecho, el art. 2.1 b) del Real Decreto 1192/2012 dispone que ese límite de ingresos se sitúa en una cuantía inferior a cien mil euros en cómputo anual, sin que tampoco se justifiquen las razones de dicha opción. De esta manera, la norma remite totalmente al reglamento la concreción o la fijación cuantitativa del umbral económico hasta el que se garantiza la cobertura de la gratuidad o la bonificación de las prestaciones sanitarias, sin que se incluya ninguna regla que permita identificar quiénes podrían ostentar la condición de asegurados, lo que a su vez produce una insuficiencia manifiesta en el contenido mínimo exigible a la configuración legal del art.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inciso “siempre que acrediten que no superan el límite de ingresos determinado reglamentariamente” del art. 3.3 de la Ley 16/2003, en la redacción dada al mismo por el art. 1.1 del Real Decreto-ley 16/2012 es inconstitucional y nulo, sin que, por tanto, resulte necesario pronunciarnos sobre la restante tacha de inconstitucionalidad que se le ha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Deben examinarse seguidamente los cambios en el régimen de asistencia sanitaria a los extranjeros empadronados, sin autorización de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para el examen de esta cuestión ha de ser la distinción tripartita en cuanto a la titularidad y ejercicio de los derechos fundamentales de los extranjeros en España (STC 17/2013, de 31 de enero, FJ 2). Así pues, es posible afirmar que, como se deduce de los pronunciamientos de este Tribunal, existen derechos que, en tanto que inherentes a la dignidad humana, corresponden por igual a españoles y extranjeros. Igualmente existen derechos, como los reconocidos en el art. 23 CE en relación con el 13.2 CE, que no pertenecen en modo alguno a los extranjeros. Finalmente, un tercer grupo serían aquellos derechos que pertenecerán o no a los extranjeros según lo dispongan los tratados y las leyes, siendo entonces admisible la diferencia de trato con los españoles en cuanto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sería el caso de la protección de la salud, que, es un derecho de configuración legal, que corresponde regular al legislador respetando los valores y los principios constitucionales, así como el contenido que se desprende del art. 43 CE en lo que atañe a las condiciones de acceso a las prestaciones sanitarias. Es, por tanto, un derecho susceptible de ser modulado en su aplicación a los extranjeros (STC 236/2007, FJ 4,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nuestra doctrina, el derecho de los extranjeros a beneficiarse de la asistencia sanitaria será determinado y podrá ser limitado por las normas correspondientes. El legislador puede tomar en consideración el dato de su situación legal y administrativa en España, y, por ello, exigir a los extranjeros la autorización de su estancia o residencia como presupuesto para el ejercicio de algunos derechos constitucionales que “por su propia naturaleza hacen imprescindible el cumplimiento de los requisitos que la misma ley establece para entrar y permanecer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acceso a las prestaciones sanitarias con cargo a los fondos públicos ya estaba vinculado, en la regulación anterior, a una determinada situación jurídica, como era la inscripción en el padrón del municipio de residencia. En efecto, la Ley Orgánica 4/2000, en su redacción original, extendía el derecho de asistencia sanitaria a los extranjeros “que se encuentren en España inscritos en el padrón del Municipio en el que residan habitualmente, en las mismas condiciones que los españoles”. Asimismo, tenían derecho a la asistencia sanitaria pública de urgencia ante la contracción de enfermedades graves o accidentes, cualquiera que sea su causa, y a la continuidad de dicha atención hasta la situación de alta médica. Los extranjeros menores de dieciocho años tenían derecho a la asistencia sanitaria en las mismas condiciones que los españoles; y las extranjeras embarazadas que se encontraran en España, tendrían derecho a la asistencia sanitaria durante el embarazo, parto y postparto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Real Decreto-ley 16/2012 dispone que los extranjeros tienen derecho a la asistencia sanitaria en los términos previstos en la legislación vigente en materia sanitaria. Ello reenvía al art. 3 de la Ley 16/2003 que lo vincula a la obtención de la condición de asegurado o beneficiario. Si conforme a este precepto no pudieran adquirir tal condición, el apartado 3 permitía que los extranjeros titulares de una autorización para residir en territorio español puedan ostentar tal condición siempre que acreditasen que no superaban el límite de ingresos determinado reglamentariamente y, conforme al apartado 5 “aquellas personas que no tengan la condición de asegurado o de beneficiario del mismo podrán obtener la prestación de asistencia sanitaria mediante el pago de la correspondiente contraprestación o cuota derivada de la suscripción de un convenio especial”, regulado en el Real Decreto 576/2013, de 26 de julio, por el que se establecen los requisitos básicos del convenio especial de prestación de asistencia sanitaria a personas que no tengan la condición de aseguradas ni de beneficiarias del Sistema Nacional de Salud y se modifica el Real Decreto 1192/2012.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normas se completan con el nuevo art. 3 ter, añadido por el art. 1.3 del Real Decreto-ley 16/2012, que, bajo el título “asistencia sanitaria en situaciones especiales”, dispone lo siguiente: “los extranjeros no registrados ni autorizados como residentes en España, recibirán asistencia sanitaria en las siguientes modalidades: a) De urgencia por enfermedad grave o accidente, cualquiera que sea su causa, hasta la situación de alta médica; b) De asistencia al embarazo, parto y postparto. En todo caso, los extranjeros menores de dieciocho años recibirán asistencia sanitaria en las mismas condiciones que los españoles”. El Real Decreto-ley 16/2012 contempla la asistencia a las embarazadas y equipara a los menores extranjeros en situación irregular con la de los menores españoles (lo que es conforme con el art. 24 de la Convención de los Derechos del Niño de 1989). Por otro lado, también se presta asistencia en casos de enfermedad grave y accidente, preserva la asistencia en casos de peligro grave y cierto para la salud del afectado y, por tanto, atiende a situaciones de mayor riesgo y de más intensa conexión del derecho a la salud con el derecho a la integridad física (lo que es conforme con línea jurisprudencial de las SSTC 5/2000, de 14 de enero; 119/2001, de 24 de mayo; 220/2005, de 12 de septiembre, y 5/2002, de 14 de enero). Las urgencias a las que se refiere el nuevo artículo 3 ter Ley 16/2003 se entienden prestadas en supuestos de riesgo grave para la salud e incluso para la vida, de manera que conectarían con el contenido mínimo que hace reconocible el mandato imperativo que los poderes públicos deben asegurar y prestar (art. 43 CE) en cualquier circunstancia a cualquier persona con el fin de preservar el derecho fundamental a la vida y la integridad física contenido en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régimen aplicable se concluye que dentro del margen del legislador de establecer sus prioridades, la norma examinada no responde a una opción arbitraria, sino a la preservación de bienes o intereses constitucionalmente protegidos, como el mantenimiento del sistema sanitario público, sin desconocer las posibilidades del sistema en un momento de intensas complicaciones económicas, observándose, en la distinción entre extranjeros con autorización de residencia y los que carecen de ella, la debida proporcionalidad y dando cumplimiento a las obligaciones internacionales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es constitucionalmente reprochable que se contemple la asistencia a las embarazadas y la equiparación de los menores extranjeros en situación irregular con la de los menores españoles y lo mismo sucede en el caso de la asistencia en casos de enfermedad grave y accidente. Igualmente ha de advertirse que la norma no excluye el acceso a las prestaciones sanitarias en los restantes supuestos sino que, únicamente, toma el dato de la ausencia o no de residencia legal en España para exigir la correspondiente contraprestación en los términos del ya citado Real Decreto 576/2013.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ve afectado el límite relativo al contenido del derecho a la salud delimitado por los tratados internacionales, al que nos remite el art. 13 CE. Conforme a nuestra doctrina, los tratados y convenios internacionales no son, en sí mismos, canon de constitucionalidad de los preceptos recurridos. Las normas legales impugnadas deben ser contrastadas con los correspondientes preceptos constitucionales que proclaman los derechos y libertades de los extranjeros en España, interpretados de acuerdo con el contenido de dichos tratados o convenios. En consecuencia, “sólo podrá declararse su inconstitucionalidad si aquellas normas con rango de Ley vulneran el contenido constitucionalmente declarado de tales derechos y libertades” (STC 236/2007, de 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circunstancia no concurre aquí. El Pacto de derechos económicos sociales y culturales que aborda la protección de la salud en su artículo 12.1, ha señalado previamente, en su artículo 2.1, que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Además, su artículo 4 reconoce que los derechos garantizados podrán ser sometidos a limitaciones legales “sólo en la medida compatible con la naturaleza de esos derechos” y, finalmente, conviene advertir que el artículo 12.1 alude al “el derecho de toda persona al disfrute del más alto nivel posible de salud física y mental”, pero no que las prestaciones en las que ese derecho se materializa hayan de ser, siempre y en todo caso, gratuitas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35 de la Carta de los derechos fundamentales de la Unión Europea, remite el derecho de toda persona a la prevención sanitaria y a beneficiarse de la atención sanitaria a las condiciones establecidas por las legislaciones y prácticas nacionales. En ese sentido, en relación con el reconocimiento de prestaciones por parte de los Estados miembros, es jurisprudencia reiterada del Tribunal de Justicia de la Unión Europea que “la necesidad de salvaguardar las finanzas del Estado miembro de acogida justifica en principio la posibilidad de comprobar la regularidad de la residencia en el momento del reconocimiento de una prestación social, especialmente en el caso de las personas procedentes de otros Estados miembros y que no ejercen actividades económicas, ya que tal reconocimiento puede tener consecuencias sobre el nivel global de la ayuda que pueda conceder dicho Estado” (STJUE, Sala Primera, de 14 junio de 2016,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Carta Social Europea también se refiere en su artículo 13 al derecho a la asistencia médica. En el apartado 4 de dicho artículo 13 se indica el compromiso de las partes de aplicar este derecho en condiciones de igualdad con sus nacionales a los de las restantes partes contratantes “que se encuentren legalmente en su territorio”. A su vez, el anexo a la Carta Social fija su ámbito de aplicación, indicando que los artículos 1 a 17 sólo comprenden a extranjeros de otras partes contratantes que “residan legalmente o trabajen regularmente dentro del territorio de la parte contratante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también necesario advertir que, “en la naturaleza de los principios rectores de la política social y económica que recoge el Capítulo III del Título I de nuestra Constitución hace improbable que una norma legal cualquiera pueda ser considerada inconstitucional por omisión, esto es, por no atender, aisladamente considerada, el mandato a los poderes públicos y en especial al legislador, en el que cada uno de esos principios por lo general se concreta” (STC 45/1989, de 20 de febrero, FJ 4), de manera que esa inconstitucionalidad por omisión “sólo puede entenderse producida cuando es la propia Constitución la que impone al legislador la necesidad de integrar su texto en aspectos no contemplados por ella” (STC 317/1994, de 28 de noviembre, FJ 4), lo que es patente que no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regulación examinada responde a una lícita opción del legislador que queda dentro de su margen de configuración que le es propio, sin que con ello se vulnere el art. 43 en relación con el art.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Respecto a las quejas que se formulan al artículo 4.12, deslegalización de la aportación de los usuarios para la financiación de determinadas prestaciones sanitarias, y artículo 4.13, reforma de las aportaciones de los usuarios en la prestación farmacéutica ambulatoria al margen del art. 43 CE, debe partirse de lo dispuesto en el vigente Real Decreto Legislativo 1/2015, de 24 de julio, por el que se aprueba el texto refundido de la Ley de garantías y uso racional de los medicamentos y productos sanitarios, norma que reproduce lo regulado en la Ley 29/2006, de 26 de julio. La mera reproducción de los preceptos impugnados que lleva a cabo el Real Decreto Legislativo 1/2015 junto con el carácter abstracto propio del recurso de inconstitucionalidad nos lleva a concluir que el recurso no ha perdido objeto en este punto, dado que las normas impugnadas continúan materialmente vigentes. La Ley 29/2006 regula en sus arts. 94 y 94 bis (materialmente coincidentes con los arts. 101 y 102 del Real Decreto Legislativo 1/2015), los supuestos y las cuantías en los que procede la aportación de los usuarios; esto es, una modalidad de “copago”. El artículo 94.1 establece que “[e]l Gobierno revisará periódicamente la participación en el pago a satisfacer por los ciudadanos por la prestación farmacéutica incluida en la cartera común suplementaria del Sistema Nacional de Salud, y los supuestos de financiación íntegra con cargo a fondos públicos”; el apartado 2 establece los criterios de modulación del pago, incluyendo la capacidad de pago [letra a)], la racionalización del gasto público [letra e)]. Y, finalmente, el artículo 94 bis regula el importe de la aportación por los usuarios y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(STC 71/2014, de 6 de mayo, FJ 7) que “cabe considerar como básica la definición del sistema de financiación de la sanidad, lo que incluye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 (STC 136/2012, FJ 5; con cita de las SSTC 98/2004, de 25 de mayo, y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criterios se analizarán las quejas formuladas por los recurrentes en este punto: i) en cuanto a la vulneración de la reserva de ley, es patente que la participación en el coste que deben pagar los usuarios por los medicamentos y productos sanitarios que les proporcione el Sistema Nacional de Salud se regula de conformidad con los criterios recogidos en el Real Decreto Legislativo 1/2015, y antes en la Ley 29/2006, siendo por lo demás habitual la colaboración reglamentaria en esta materia (así, por ejemplo, anexo V.3 del Real Decreto 1030/2006, de 15 de septiembre, por el que se establece la cartera de servicios comunes del Sistema Nacional de Salud y el procedimiento para su actualización); ii) respecto a la segunda, es manifiesto que en el alegato de la Letrada del Parlamento de Navarra late la legítima discrepancia con la modificación del régimen de aportación de los usuarios en el caso de la prestación farmacéutica obligatoria, pero es asimismo claro que, dado el rango normativo utilizado para dicha modificación, no se ha infringido reserva legal alguna, pues el Decreto-ley es una fuente del derecho intercambiable con la ley formal, dentro de los límites constitucionales a los que está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Examinaremos ahora las tachas relacionadas con la vulneración de las competencias de la Comunidad Foral de Navarra en las que, a juicio de la Letrada del Parlamento, incurre en el art. 2.5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ellas es la relativa a que, para la aprobación de la cartera de servicios complementaria de una Comunidad Autónoma, resulte preceptiva “la garantía previa de suficiencia financiera de la misma en el marco del cumplimiento de los criterios de estabilidad presupuestaria”, lo que limitaría la capacidad de desarrollo legislativo de las bases estatales derivado del art. 53 de la Ley Orgánica de reintegración y amejoramiento del régimen foral de Navarra (LORAFNA) y las especialidades que para Navarra se desprenden de la disposición final tercera de la Ley Orgánica 2/2012, de 27 de abril, de estabilidad presupuestaria y sostenibilidad financiera. El Abogado del Estado ha defendido que la mencionada garantía responde a las exigencias del art. 135.1 CE y se ajusta a la doctrina constitucional en materia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no puede ser atendida, ya que no es posible apreciar la vulneración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las Comunidades Autónomas acrediten condiciones de suficiencia financiera en el marco del principio de estabilidad presupuestaria deriva directamente del art. 135 CE, al disponer que “todas las Administraciones Públicas adecuarán sus actuaciones al principio de estabilidad presupuestaria”. Según la STC 157/2011, de 18 de octubre, FJ 3 “estamos, pues, ante un mandato constitucional que, como tal, vincula a todos los poderes públicos y que por tanto, en su sentido principal, queda fuera de la disponibilidad —de la competencia— del Estado y de las Comunidades Autónomas”. Por otra parte, la STC 215/2014, de 18 de diciembre, FJ a), recuerda que “la imposición de límites presupuestarios a las Comunidades Autónomas no sólo ‘encuentra su apoyo en la competencia estatal de dirección de la actividad económica general (ex art. 149.1.13), estando su establecimiento ‘encaminado a la consecución de la estabilidad económica y la gradual recuperación del equilibrio presupuestario’, sino que ‘encuentra su fundamento en el límite a la autonomía financiera que establece el principio de coordinación con la Hacienda estatal del art. 156.1 CE’, sobre todo, al corresponderle al Estado ‘la responsabilidad de garantizar el equilibrio económico general’” [STC 134/2011, de 20 de julio, FJ 8 a)], límites de la autonomía financiera de las Comunidades Autónomas “que han de reputarse constitucionales cuando se deriven de las prescripciones de la propia Constitución o de la ley orgánica a la que aquélla remite (art. 157.3 CE)’ [STC 134/2011, de 20 de julio, FJ 10]”. En todo caso, dicha garantía se vincula, en el caso concreto, a la necesidad de establecer los recursos adicionales necesarios para la implantación de la ya mencionada cartera complementaria de servicios así como a su no inclusión en la financiación general de las prestaciones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admisible, a estos efectos, la invocación de la disposición final tercera de la Ley Orgánica 2/2012, que establece su aplicación en Navarra “según lo establecido en el artículo 64 de la Ley Orgánica de Reintegración y Amejoramiento del Régimen Foral de Navarra, conforme a lo dispuesto en el Convenio Económico entre el Estado y la Comunidad Foral de Navarra”. En cuanto a la referencia al Convenio, porque no contiene normas sobre la cuestión y, sobre la cita del art. 64 LORAFNA, la STC 148/2006, de 11 de mayo, FJ 7, ya dejó sentado que la autonomía de gasto de la Comunidad Foral se encuentra limitada materialmente por los principios de coordinación con la hacienda estatal y de solidaridad entre todos los españoles que derivan del art. 156.1 CE, e igualmente resaltó el contenido esencialmente tributario del Convenio económico, que no contiene normas especiales relativas a su autonomía de gasto. Sentó así un criterio que sigue siendo plenamente aplicable, según el cual “la aprobación de la Ley general de estabilidad presupuestaria por parte de las Cortes Generales (Ley 18/2001, de 12 de diciembre) y de su Ley complementaria (Ley Orgánica 5/2001, de 13 de diciembre) tampoco han introducido cambios en este sentido, puesto que las alusiones contenidas en ambos casos a que su aplicación en la Comunidad Foral de Navarra se llevará a cabo conforme a lo establecido en el art. 64 LORAFNA no se traducen en una vinculación menos intensa a las obligaciones derivadas de ambos textos, sino en una participación más directa de la Comunidad foral (básicamente a través de la comisión coordinadora integrada por representantes de la Administración del Estado y la Administración foral) en su aplicación”. Conclusión ratificada en el fundamento jurídico 8 de la misma cuando se indica que “así, la alusión a que las relaciones entre ambas Administraciones se establecerán conforme a la naturaleza del régimen foral tiene su ámbito natural de proyección en el ejercicio de las competencias y, singularmente, en la vertiente participativa bilateral o multilateral, y no en el alcance de las competencias del Estado (singularmente las básicas) y de la Comunidad foral”. Por tanto, el régimen de convenio económico no opera como una excepción al marco competencial aplicable, tal como ya ha recordado la doctrina del Tribunal Constitucional [así, SSTC 31/2016, de 3 de marzo, FJ 3, y 171/2014, de 23 de octubre, FJ 6 a), en relación con el sistema de atención a la dependencia y a las normas aplicables a los límites de endeudamiento de las entidades locales,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queja de índole competencial que se formula al art. 2.5 se relaciona con el apartado 7 del nuevo art. 8 quinquies de la Ley 16/2003, el cual dispone que “las comunidades autónomas asumirán, con cargo a sus propios presupuestos, todos los costes de aplicación de la cartera de servicios complementaria a las personas que tengan la condición de asegurado o de beneficiario del mismo”. Según la Letrada del Parlamento Foral, este precepto obliga a las Comunidades Autónomas a asumir todos los costes de aplicación de la cartera de servicios complementarios prohibiéndoles la introducción de aportaciones de los usuarios en las prestaciones complementarias que se puedan establecer en el ámbito autonómico. Sin embargo, como apunta el Abogado del Estado, no es esa la consecuencia que se desprende del tenor literal del precepto que, en coherencia con el reconocimiento de que las Comunidades Autónomas podrán incorporar en sus carteras de servicios una técnica, tecnología o procedimiento no contemplado en la cartera común de servicios del Sistema Nacional de Salud, se limita a exigir que la misma sea sufragada “con cargo a sus propios presupuestos”, o, lo que es lo mismo, con cargo a los recursos que al efecto disponga la Comunidad Autónoma que, evidentemente, pueden venir dados, entre otros, por el producto de las prestaciones patrimoniales de carácter público que, en el ámbito sus competencias, establezca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finalmente por enjuiciar la cuestión relativa a la cesión de información tributaria sin consentimiento del interesado para su incorporación a la tarjeta individual sanitaria, así como la cesión de datos tributarios en el caso de la Hacienda pública de Navarra establecidas respectivamente en el artículo 4.14 y en la disposición adicional tercera, con los argumentos reproducidos en los antecedentes 2 h) y 3 e) que resumen los argumentos de la Letrada del Parlamento de Navarra y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formulada al artículo 4.14 no puede ser admitida, por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11.2 a) de la Ley Orgánica de protección de datos de carácter personal (LOPD) admite el poder de disposición de determinados datos sin el consentimiento de la persona afectada siempre y cuando dicha cesión esté autorizada por una ley. De acuerdo con el art. 53.1 CE, el ejercicio de los derechos y libertades reconocidos en el capítulo segundo, del título I, solo podrá regularse por ley, por lo que hay que deducir que si bien los límites al derecho a consentir la cesión de datos para fines distintos para los que fueron recabados está sometido a reserva de ley, no se requiere de ley orgánica. Esta condición se cumple dada la naturaleza del Real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lo que en su queja afirma la Letrada del Parlamento de Navarra, el dato que se cede no es estrictamente tributario, sino que es el relativo al nivel de aportación que corresponde a los usuarios conforme a la escala prevista inicialmente en el art. 94 bis.5 de la Ley 29/2006, introducido por el art. 4.13 del Real Decreto-ley 16/2012 (reproducido en el art. 102.5 del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cesión concurre una finalidad legítima que consiste en la obtención de la información y los datos necesarios para hacer posible la materialización efectiva del modelo universal de salud pública que prevé la contribución progresiva de los ciudadanos asegurados o de sus beneficiarios del Sistema Nacional de Salud, según su nivel de renta, a las prestaciones sanitarias y farmacéuticas. La cesión se limita exclusivamente a los datos necesarios para poder determinar si el interesado se encuentra en cada uno de los supuestos previstos en los apartados a) a c) del art. 94 bis.5 de la Ley 29/2006 (actualmente art. 102.5 del Real Decreto Legislativo 1/2015). En este mismo sentido este dato será el único necesario para determinar el nivel de aportación o devolución que proceda, en relación con quienes tengan la condición de pensionista conforme a lo dispuesto en los apartados 5 d) y 6 del citado art. 94 bis [arts. 102.5 d) y 6 del Real Decreto Legislativo 1/2015]. En consecuencia, la comunicación de datos limitada a la mera indicación del tramo de entre los tres previstos en que se halla el usuario, se encuentra amparada por el art. 11.2 a) LOPD, en conexión con el art. 94 ter de la Ley 29/2006 (art. 103 del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se produce la vulneración de las competencias de Navarra en materia tributaria y financiera que se reprocha a la disposición adicional tercera, por establecerse unas obligaciones de cesión de datos tributarios que no se contemplan en la legislación foral. Dicha norma regula un aspecto instrumental para la realización de lo sustantivo, la aportación de los usuarios en la financiación de las prestaciones de la cartera común de servicios del Sistema Nacional de Salud, que es de indiscutible competencia estatal (STC 136/2012, FJ 5). Por lo demás, la normativa tributaria de la Comunidad Foral no se ve directamente afectada, pues el Real Decreto-ley 16/2012 se limita a modificar la Ley 58/2003, de 17 de diciembre, general tributaria (disposición final cuarta), correspondiendo lógicamente a Navarra en uso de sus competencias derivadas del art. 45 LORAFNA, la modificación de su propia normativa tributaria, cosa que efectivamente se produjo mediante la Ley Foral 10/2012, de 15 de junio, de medidas tributarias dirigidas a incrementar los ingresos públicos.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y nulo el inciso “siempre que acrediten que no superan el límite de ingresos determinado reglamentariamente” del art. 3.3 de la Ley 16/2003, de 28 de mayo, de cohesión y calidad del Sistema Nacional de Salud, en la redacción dada al mismo por el art. 1.1 del Real Decreto-ley 16/2012.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inconstitucionalidad núm. 4123-2012, y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ocasión de expresar durante las deliberaciones del presente proceso constitucional, disiento de la decisión finalmente adoptada. Al amparo de la facultad que me confiere el art. 90.2 de la Ley Orgánica del Tribunal Constitucional y con pleno respeto al sentir de la mayoría del Tribunal, expreso mi discrepancia con el fallo y la fundamentación jurídica de la Sentencia dictada que, a mi juicio, debió declarar la nulidad, al menos parcial, del Real Decreto-ley 16/2012 por una manifiesta vulneración de dos de los requisitos de obligado cumplimiento por la legislación de urgencia (art. 86.1 CE). Me refiero, de un lado, al presupuesto que habilita al Gobierno para dictar una norma con fuerza y rango de ley y, de otro, a los límites materiales que no pueden ser transgredidos en el ejercicio de este poder legislativo excepcional. No obstante y en la medida en que la Sentencia ha avalado la constitucionalidad del citado Real Decreto-ley, me parece de todo punto pertinente dejar igualmente constancia de una segunda divergencia, relativa ahora a la declaración de constitucionalidad del art. 1.3 de la norma impugnada que limita el acceso de los extranjeros “no registrados ni autorizados como residentes en España” a las prestaciones sanitarias. En mi opinión y por las razones que expondré en su momento, este pasaje debió de ser calificado inconstitucional y nulo, al margen del escrutinio recaído sobre el art. 86.1 de nuestra Carta Magna.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la concurrencia del presupuesto habilitante de la extraordinaria y urgente necesidad y la justificación de dicha concurrencia en el supuesto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aras de la brevedad, me remito a lo que he argumentado en anteriores ocasiones sobre el control que este Tribunal ha de ejercitar a fin de verificar rigurosamente el cumplimiento por el poder ejecutivo de los requisitos que le facultan para dictar unas disposiciones legislativas que adoptan la forma de real decreto-ley (entre otros, en los Votos particulares a las SSTC 170/2012, de 4 de octubre; 233/2012, de 13 de diciembre; 199/2014, de 24 de septiembre; 12/2015, de 5 de febrero, y 48/2015, de 5 de marzo y al ATC 43/2012, de 12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su fundamento jurídico 2, la Sentencia de la que me aparto, haciendo suyo un alegato del Abogado del Estado, manifiesta que, “pese a lo que la demanda afirma”, la lesión del art. 86.1 CE no se razona respecto a todo el Real Decreto-ley sino, con carácter más limitado, a los concretos preceptos recurridos, de modo que no se ha cumplido la “carga alegatoria” exigida por la doctrina de este Tribunal. En consecuencia, el análisis se centra en los pasajes legales objeto de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esta una aproximación metodológica que en modo alguno es dable compartir a la luz, precisamente, de un examen, mínimamente superficial, de los términos de la fundamentación, por la parte recurrente, de la violación del art. 86.1 CE. Aun cuando probablemente la sistemática del escrito de demanda incurre en alguna deficiencia en el orden de exposición de los requisitos a los que ha de atenerse el dictado de toda norma de urgencia, el apartado 2, que se abre con el título “Inconstitucionalidad del Real Decreto-ley por infracción del art. 86 de la Constitución”, se estructura en dos subapartados: “a) infracción de los límites materiales que establece la CE para la utilización del decreto-ley” y “b) El presupuesto de hecho habilitante: la existencia de una extraordinaria y urgente necesidad” (subrayados en el texto). A su vez, los razonamientos de este segundo punto, que es el que aquí interesa, se desarrollan a lo largo de casi 10 páginas (pp.15-24).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ni apresurada ni predeterminada por óbices de parte evidencia sin margen alguno para la incertidumbre que las valoraciones formuladas acerca de la concurrencia del presupuesto habilitante tienen un carácter general, estando destinadas a fundamentar la inexistencia de ese presupuesto por la norma impugnada en su globalidad. El escrito, en efecto, pasa revista a los motivos que pudieren justificar el efectivo cumplimiento de este requisito, examinando con el debido detalle las fuentes de conocimiento que, conforme a una bien conocida doctrina de este Tribunal (entre otras, SSTC 29/1989, de 31 de mayo, FJ 4; 182/1997, de 28 de octubre, FJ 4; y 11/2001, de 17 de enero, FJ 4), pueden y deben manejarse para identificar las razones explicativas de la extraordinaria y urgente necesidad; a saber: la exposición de motivos de la norma, el debate parlamentario de convalidación y, en fin, la memoria que se hubiese elaborado. Más aún, conforme se hace constar en el escrito, la parte recurrente solicitó del Congreso de los Diputados el expediente del Real Decreto-ley, petición que, como no podía ser de otro modo, fue atendida. Efectuado ese análisis, la conclusión que se extrae no puede ser más clara en relación al objeto de la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en el texto del Real Decreto-ley, ni en sus antecedentes, ni en el debate parlamentario, existe explicación alguna sobre la existencia de circunstancia alguna que impidiera la tramitación de esta reforma sanitaria siguiendo un procedimiento parlamentario. La implantación del nuevo sistema se demora más de tres meses, las medidas que se adoptan no modifican inmediatamente la situación jurídica preexistente, se ha publicado una corrección de errores que ha modificado sustancialmente diversos preceptos y disposiciones fundamentales del Real Decreto-ley, para justificar algunas medidas se hace referencia incluso a reivindicaciones históricas o a informes que hay que elaborar, lo que unido todo ello al hecho de que se haya negado la tramitación de la reforma como proyecto de ley expresamente solicitada, llevan a la conclusión de que el presupuesto de la existencia de una situación de extraordinaria y urgente necesidad exigido en el artículo CE no se ha justificado” (pág. 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se podrá cuestionar el fondo de los argumentos aportados para fundamentar la queja vertida; pero lo que no resulta en modo alguno razonable es reducir los términos en los que la parte recurrente plantea su alegato, referidos al Real Decreto-ley 16/2012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 todo, mis objeciones metodológicas al análisis que la Sentencia lleva a cabo de la presunta vulneración por la norma de urgencia del presupuesto habilitante ex art. 86.1 CE van más allá de lo que vengo de exponer. Una exacta inteligencia del razonamiento que apenas he anticipado pide, como preliminar útil, efectuar dos recordatorios directamente deducidos de una muy asentada doctrina de este Tribunal, el segundo de los cuales, por cierto, la Sentencia orilla al resumir esa doctrina. Por lo pronto, el juicio sobre la regularidad constitucional de la cláusula de la “extraordinaria y urgente necesidad” ha de superar un doble canon: de un lado, la necesidad del Gobierno de identificar de manera clara, explícita y razonada la concurrencia de esa singular situación, determinante de la presencia del presupuesto habilitante; de otro, la existencia de una conexión de sentido o relación de adecuación entre ese presupuesto y las medidas contenidas en la norma de urgencia. El segundo recordatorio, a su vez, se concreta en que, cuando la parte recurrente efectúa una impugnación parcial de un real decreto-ley, en lugar de total, tal como la Sentencia hace constar que acontece en el caso a examen, el control sobre el concurso del tan mencionado presupuesto habilitante ha de resultar congruente con el objeto de la censura, debiendo examinarse las dos dimensiones que definen el propio control de constitucionalidad desde esa singular perspectiva: la formal (identificación de los motivos alegados) y la sustantiva (conexión de sentido o relación de adecuación). En semejante hipótesis, el control de constitucionalidad no puede dar por buenas las argumentaciones globales ni para avalar la explicitación (dimensión formal) ni para reconocer la conexión de sentido (dimensión material).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se ha apartado de la doctrina de este Tribunal tan sumariamente recordada. En primer lugar y contrariando de manera ostensible la delimitación objetiva de la impugnación relativa al art. 86.1 CE, el escrutinio de la vertiente formal de la concurrencia del presupuesto habilitante no procede a un análisis pormenorizado de las razones determinantes de la regulación de las materias tratadas por los plurales preceptos recurridos, limitándose a traer a colación, por una parte, las dos grandes finalidades a las que obedece, con carácter general, la reforma del Sistema Nacional de Salud (existencia de una situación de grave dificultad económica y necesidad de hacer frente a los “retos actuales de la asistencia sanitaria”) y, por otra, la opción en favor de la vinculación de la condición de beneficiario a la de asegurado. Las genéricas referencias a los informes emitidos por el Tribunal de Cuentas y al derecho comunitario enunciadas por la exposición de motivos de la norma de urgencia evidencian el tratamiento global desde el que se aborda esta primera vertiente. Cierto es que este tratamiento se modera en términos escasamente significativos con la alusión a las modificaciones introducidas en el acceso a la prestación sanitaria de los extranjeros [último párrafo, FJ 4 a)]; pero es más cierto que la Sentencia renuncia a analizar con el obligado detalle si, respecto de los preceptos que entiende expresamente recurridos, el Gobierno ha ofrecido una explicación clara, precisa y razonada de la concurrencia de la extraordinaria y urgente necesidad. Por este lado, la Sentencia de mi disentimiento contradice la premisa que delimita el análisis de la vulneración del art. 86.1 CE. La lectura del fundamento jurídico 5 a) confirma sin sombra de duda esta primera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 aval que merece el escrutinio formal de la concurrencia del presupuesto habilitante le subsigue la confirmación de la conexión de sentido entre las finalidades perseguidas por la norma de urgencia y las medidas adoptadas, de modo que estas guardan una relación directa o de adecuación con la situación que se trata de abordar.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orden de consideraciones e instalando mi razonamiento en el, a mi juicio, errado punto de partida del examen del presupuesto habilitante, la Sentencia de mi discrepancia intenta justificar nuevamente esa relación de congruencia con fundamento en las genéricas motivaciones formuladas en las fuentes de conocimiento para la reforma del Sistema Nacional de Salud. Por decirlo en sus propias palabras, la opción adoptada por el Gobierno de modificar la delimitación del ámbito subjetivo de la asistencia sanitaria mantiene una conexión de sentido “con los problemas que se persigue solucionar y la situación económica deficitaria que se pretende controlar” o, en otros términos, “entre la situación de urgencia, derivada de las dificultades por las que atraviesa el sistema sanitario público, y la medida adoptada, en cuanto que persigue la reducción de los gastos que se financian con cargo a dicho sistema y se relacionan, por tanto, con su sostenibilidad” [FJ 5 b)]. No es ésta, sin embargo, una afirmación que pueda compartirse.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línea argumental de la Sentencia se basa, como se viene de exponer, en una alusión genérica a la situación de crisis económica o, como hace constar la exposición de motivos de la norma impugnada, “a una situación de grave dificultad económica” del Sistema Nacional de Salud (apartado I). Esta hipótesis podría acaso considerarse reforzada por las explicaciones que la propia exposición de motivos hace respecto de los problemas derivados de la aplicación del derecho comunitario de compensación sanitaria así como con la invocación de los informes del Tribunal de Cuentas sobre la indebida asunción del coste de la asistencia sanitaria del Sistema Nacional de Salud de determinadas personas (apartado II). Ninguno de estos argumentos, sin embargo, —la crisis económica, la aplicación del derecho comunitario y las recomendaciones del Tribunal de Cuentas— ofrecen argumentos concretos para justificar las razones de los preceptos que reforman el ámbito subjetivo del Sistema Nacional de Salud —que son los únicos que, en el decir de la Sentencia, constituyen el objeto de la impugnación ex art. 86.1 CE— y que afectan a dos concretos colectivos: los españoles mayores de 26 años que dispongan de un nivel de renta que habrá de determinarse reglamentariamente y los extranjeros sin permiso de residencia.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y en relación con las dificultades económicas y la necesidad de racionalizar los costes, las fuentes de conocimiento no ofrecen ni estimación ni explicación siquiera, incluso somera y general, del impacto y de la cuantía de la reducción del gasto que pueden generar esas concretas medidas así como del modo en que podría garantizarse a su través la solvencia del sistema sanitario público. En cuanto a la segunda razón alegada, relativa a la coordinación de nuestro sistema con el derecho comunitario, su aplicación no es predicable ni de los españoles mayores de 26 años con determinados niveles de renta ni, menos aún, de los extranjeros no comunitarios. El legislador de urgencia no ha hecho esfuerzo alguno para elaborar la relación de congruencia entre las medidas adoptadas y las finalidades que las mismas han de cumplir, sin que pueda servir, como argumenta la Sentencia de mi disenso, el ahorro económico, que, como ya se ha hecho constar, no aparece concretado. Por lo demás, y no es lo de menos, esta ausencia de justificación sobre la adecuación entre la situación de extraordinaria necesidad y la regulación establecida es especialmente censurable si se valora la naturaleza de la norma impugnada. Conforme razonara la STC 119/2011, de 5 de julio, a propósito de una utilización indebida del derecho de enmienda en el procedimiento legislativo, la desatención a los “límites constitucionales bajo el paraguas de la urgencia normativa no deja de ser una lesión constitucional por mucho que pueda parecer conveniente coyunturalmente” (FJ 7). Una política legislativa comprometida con la calidad democrática del ejercicio de los poderes normativos viene obligada a evitar esa lesión.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la vulneración de los límites materiales del art. 86.1 CE, en particular la prohibición de “afectar a los derechos de los ciudadanos reconocidos en el Título I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Además de reprochar al Real Decreto-ley 16/2012 la vulneración del art. 86.1 CE por ausencia de su presupuesto habilitante, la parte recurrente imputa a la disposición legal cuestionada una segunda lesión de ese mismo precepto constitucional al entender que la materia objeto de tratamiento normativo le está expresamente vedada, por “afectar a los derechos, deberes y libertades de los ciudadanos regulados en el Título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resumir la doctrina de este Tribunal recaída en relación con el ámbito sustantivo que no puede ser sobrepasado por la legislación de urgencia, la Sentencia de la que disiento, en su fundamento jurídico 6, desestima esta nueva queja, analizando la aplicación del presente límite material, de dimensión constitucional, en relación con los tres derechos que, en su decir, son los invocados en la demanda: derecho a la salud (art. 43 CE), establecimiento de cargas tributarias de acuerdo con la capacidad económica (art. 31.1 CE) y protección de datos de carácter personal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objeción me merecen los razonamientos enderezados a descartar que la norma de urgencia no haya respetado, al entrar a regular los derechos mencionados en los arts. 31.1 y 18.4 del texto constitucional, los límites materiales enunciados en el art. 86.1 CE, tal y como los mismos han sido interpretados por este Tribunal. No es ésta, sin embargo, una conclusión que pueda compartir en modo alguno respecto del derecho a la salud. Más aún, también discrepo del razonamiento que sustenta la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ofrecer de inmediato las razones de esta discrepancia, lo primero que llama la atención es la poco comprensible falta de correspondencia argumental entre la respuesta de la Sentencia a la queja y la elaboración de la queja. Pero más allá de este dato, de tono muy menor, lo que en verdad llama la atención es el sumario argumento que fundamenta la desestimación; a saber: el derecho a la salud consagrado en el art. 43 CE, dada su ubicación sistemática en el texto constitucional, “no ostenta las características de derecho cuya regulación por decreto-ley impide el art. 86.1 CE” [párrafo segundo, FJ 6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un alegato semejante, en el que la conclusión y el argumento se encuentran fundidos, la Sentencia se instala en la preocupante senda abierta por este Tribunal en fechas recientes, preferentemente aplicable en relación con derechos sociales, consistente en reinterpretar una anterior doctrina de manera silenciosa, entendida la expresión en un doble sentido: sin anunciar el cambio y sin aprestar los motivos justificativos del propio cambio.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una constante inteligencia constitucional, iniciada ya en la época fundacional, este Tribunal ha descartado las interpretaciones restrictivas del límite material establecido por el art. 86.1 CE, que pudieron haber estado amparadas tanto por el sentido gramatical del verbo afectar (“menoscabar, perjudicar o influir desfavorablemente”) como por la comprensión práctica del término en el ordenamiento privado (imposición de un gravamen u obligación). Y, en su lugar, optó por una interpretación más vinculada a cánones de índole contextual y finalista; por una interpretación que, en el fondo, atiende al sistema de poderes y contrapoderes constitucionalmente instituidos y a la conveniencia de no impedir al Ejecutivo el uso de un instrumento que puede ser útil y necesario para la gobernación del país en situaciones de relativa imprevisibilidad. La prohibición de afectación no define, pues, un campo vedado a la actividad legislativa del Gobierno; su función, bien otra, es actuar como límite interno tanto de la estructura de la norma como del contenido normado por la disposición legal de urgencia. De ahí, los dos condicionantes que, siempre de acuerdo a la uniforme doctrina de este Tribunal, delimitan el ámbito normativo del decreto-ley: de un lado, se permiten las ordenaciones singulares, pero quedan proscritas las ordenaciones generales y, de otro, se consienten las regulaciones sobre los elementos accidentales o secundarios de los derechos, deberes y libertades de los ciudadanos mencionado en el título I, pero se prohíben aquellas otras que alteren sus elementos estructurales o sustanciales (entre otras muchas, SSTC 111/1983, de 2 de diciembre; 60/1986, de 20 de mayo; 3/1988, de 21 de enero, y 182/1997, de 28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reseñado, es obligado dejar constancia de que, hasta la actualidad, ninguna resolución de este Tribunal ha procedido a excluir del ámbito de aplicación de la cláusula de “no afectación” los principios rectores enunciados en el capítulo III, título I, CE; o, por expresar la misma idea desde la otra vertiente, este Tribunal, en su ya dilatada trayectoria jurisdiccional, no ha limitado la operatividad de dicha cláusula a los derechos, deberes y libertades consagrados —parece ser ese el alcance de la Sentencia de mi discrepancia— en el capítulo II, de ese mismo título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modificación de tanta intensidad como la ahora defendida en la presente resolución hubiera demandado, de seguro, un relevante desarrollo argumentativo. Y no solo ni tanto por llevar asociada un cambio o, al menos, una reinterpretación en la doctrina hasta ahora mantenida por este Tribunal. Esa exigencia viene fundada, además y señaladamente, por los efectos restrictivos que ese cambio o reinterpretación producen en la protección de los derechos y principios constitucionales o, lo que es igual, por los efectos expansivos de un poder normativo de carácter excepcional. La preferencia expresada por la Sentencia a favor de la eliminación de trabas al ejercicio de este poder, pretiriendo la opción enderezada a salvaguardar las posiciones jurídicas de los ciudadanos, se distancia, sin justificación alguna, de la tutela y preservación de la cláusula social (art. 1.1 CE), debilitando la calidad democrática de nuestro sistema de monarquía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que siguen pretenden ofrecer las razones por las que, de un lado, el derecho a la salud no puede quedar excluido de la prohibición de afectación ex art. 86.1 CE y, de otro, determinados preceptos del Real Decreto-ley 16/2012, al no respetar el límite material enunciado en ese pasaje constitucional, debieron de ser declarados inconstitucionales y nulos. Y ello, incluso aceptando a efectos meramente dialécticos la tesis sobre la concurrencia del presupuesto formal sustentada por la Sentencia de mi disentimiento.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 la finalidad de contestar a las quejas relacionadas con el art. 43 CE y, en particular, a la denuncia sobre las vulneraciones de los límites materiales que el art. 86.1 CE impone, la Sentencia efectúa un análisis de la naturaleza del derecho a la protección de la salud, concluyendo en que, como ya se ha hecho constar, no se encuentra, por razón de su ubicación sistemática, en el catálogo de aquellos derechos cuya regulación por decreto-ley deba someterse al ámbito aplicativo de los citados límites materiales instituido en aquel pasaje constitucional. Al margen de ignorar la doctrina de este Tribunal, semejante conclusión obvia las dos ideas básicas que han contribuido a la progresiva maduración y consolidación de la noción de derechos tout court; de un lado, la indivisibilidad (o unidad) de todos los derechos, al margen de su contenido (civil, político, económico, cultural y social), tal y como afirma el art. 2.1 de la Declaración Universal de Derechos Humanos y sostiene indefectiblemente el Tribunal Europeo de Derechos Humanos desde la sentencia del caso Airey c. Irlanda (STEDH de 9 de octubre de 1979) y, de otro, la conexión e instrumentalidad de determinados derechos o principios constitucionales “no fundamentales” respecto de otros que sí lo son por ubicarse en el capítulo II del título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comprobación del soslayo de estas dos ideas por la Sentencia de mi divergencia no ofrece dificultades; antes al contrario, es una tarea bien sencilla. En la misma se define el derecho a la protección de la salud contenido en el art. 43 CE como un derecho prestacional “de configuración legal”, trayendo al caso una expresión formulada por la jurisprudencia constitucional en relación con la asistencia jurídica gratuita y empleada hasta la fecha en ese contexto (entre otras muchas, SSTC 16/1994, de 20 de enero; 12/1998, de 15 de enero; 183/2001, de 17 de septiembre; 95/2003, de 22 de mayo; 217/2007, de 8 de octubre 118/2014, de 8 de julio y, en fin, 124/2015, de 8 de junio). Pero al asumir tal concepto obvia buena parte de la doctrina construida en torno al derecho a la asistencia jurídica gratuita, aplicable de manera paradigmática también a este otro derecho, al derecho a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este Tribunal ha venido haciendo constar, en efecto, que la conexión entre el derecho a la asistencia jurídica gratuita de quienes carecen de recursos económicos para litigar (art. 119 CE) y el derecho a la tutela judicial efectiva (art. 24.1 CE) fundamenta la tesis de que el art. 119 CE consagra un derecho constitucional de carácter instrumental respecto del derecho de acceso a la jurisdicción reconocido en el art. 24.1 CE. De otro lado, también ha afirmado que corresponde al legislador delimitar el contenido y las concretas condiciones de ejercicio del derecho a la asistencia jurídica gratuita, “atendiendo a los intereses públicos y privados implicados y a las concretas disponibilidades presupuestarias” (STC 90/2015, de 11 de mayo, FJ 3), asumiendo que tal libertad de configuración legal, aunque es amplia, no es absoluta y no permite excluir de su disfrute a los extranjeros en situación irregular. La ya citada STC 95/2003 sostiene “la conexión instrumental entre el derecho a la asistencia jurídica gratuita y el derecho a la tutela judicial efectiva” (FJ 3), reconociendo la titularidad del derecho a la tutela judicial efectiva por parte de los extranjeros, “con independencia de su situación jurídica” (FFJJ 5 y 6). A la misma conclusión llegará, igualmente, la STC 236/2007, de 7 de noviembre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prescinde de traer a la argumentación la totalidad de los razonamientos que acaban de ser expuestos y que son perfectamente trasladables al caso. Al estilo del derecho a la asistencia jurídica gratuita, también el derecho a la salud recogido en el art. 43 CE se sitúa extramuros del núcleo de los derechos fundamentales y cívicos que se contienen en las secciones primera y segunda del capítulo II del título I. Pero desarrolla una relación de instrumentalidad de un derecho tan fundamental como el consagrado en el art. 15 CE, que proclama que “todos tienen derecho a la vida y a la integridad física y moral, sin que, en ningún caso, puedan ser sometidos a tortura ni a penas o tratos inhumanos o degradantes”. Esta conexión instrumental se esboza en los AATC 239/2012, de 12 de diciembre, FJ 5; 114/2014, de 8 de abril, FJ 8; y 54/2016, de 1 de marzo, FJ 5, que declaran expresamente que el derecho a la salud y el derecho a la integridad física de las personas afectadas por la exclusión del sistema sanitario, “así como la conveniencia de evitar riesgos para la salud del conjunto de la sociedad, poseen una importancia singular en el marco constitucional, que no puede verse desvirtuada por la mera consideración de un eventual ahorro económico que no ha podido ser concretado”. De su lado, el ATC 239/2012 reconoce además que el Tribunal ya ha tenido en cuenta “la vinculación entre el principio rector del art. 43 CE y el art. 15 CE que recoge el derecho fundamental a la vida y a la integridad física y moral, en el sentido de lo reconocido por el Tribunal Europeo de Derechos Humanos (por todos, asunto VO c. Francia de 8 de julio de 2004)” y que “los intereses generales y públicos, vinculados a la promoción y garantía del derecho a la salud, son intereses asociados a la defensa de bienes constitucionales particularmente sensibles”.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más allá del esbozo, la conexión adopta un reconocimiento expreso si se acude, tal y como dispone con carácter obligatorio el art. 10.2 CE, a los convenios internacionales de derechos humanos firmados por España y a la interpretación jurisprudencial que de ellos hacen los órganos competentes. Sin ir muy lejos, el Tribunal Europeo de Derechos Humanos entiende que la ausencia de cuidados médicos apropiados de la que resulta la muerte de una persona vulnera el art. 2 (derecho a la vida) del Convenio europeo para la protección de los derechos humanos y las libertades fundamentales (CEDH; STEDH en el asunto Valentín Câmpeanu c. Rumanía, 17 de julio de 2014); que un Estado falta a sus deberes positivos de proteger la vida de sus ciudadanos (art. 2 CEDH) cuando no se legisla ni se toman medidas prácticas para protegerles y proporcionarles información de los riesgos para su salud a los que les exponen determinadas actividades (STEDH en el asunto Brincat y otros c. Malta, 24 de julio de 2014); que se vulnera la prohibición de someter a tratos inhumanos y degradantes (art. 3 CEDH) cuando se acuerda la expulsión de una persona extranjera dependiente de un tratamiento médico cuya interrupción le colocaría en riesgo de asumir grandes sufrimientos físicos y reducir su esperanza de vida (STEDH asunto D. c Reino Unido de 2 de mayo de 1997, jurisprudencia revisada después y pendiente de la solución que debe dar la Gran Sala al asunto Paposhvili c. Belgica num. 41738/10); que se vulnera el derecho a la vida (art. 2 CEDH) cuando se niega la gratuidad de una asistencia médica o unas prestaciones farmacéuticas a las que el sujeto tiene derecho por reconocimiento legal o judicial (SSTEDH asuntos Nitecki c. Polonia, de 21 de marzo de 2002, y Panaitescu c. Rumanía de 10 de abril de 2012), así como cuando el Estado no responde a las obligaciones positivas de protección de la salud y de prestación de una adecuada asistencia sanitaria que derivan de ese precepto allí donde esas obligaciones son exigibles (SSTEDH en los asuntos Oyal c. Turquía, de 23 de marzo de 2010, Mehmet Sentürk y Bekir Sentürk c. Turquía, de 9 de abril de 2013, Asiye Genc c. Turquía de 27 de enero de 2015,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conexión entre el derecho a la salud y a la asistencia sanitaria que actúa como garante de la salud individual y colectiva y el derecho a la vida y la integridad física no puede ser negado, ni puede ser obviado sin más, si atendemos a la obligación de interpretar tanto el art. 15 de la Constitución española como el art. 43 del mismo texto a la luz de los convenios y tratados de derechos humanos de los que España es parte, siendo uno de los básicos el Convenio europeo para la protección de los derechos humanos y de las libertades fundamentales interpretado por el Tribunal de Estrasburgo. Ninguna razón jurídica se opone al reconocimiento de esta noción de conexión o de indivisibilidad de los derechos, máxime cuando la jurisprudencia de este Tribunal lo ha hecho ya con el derecho a la asistencia jurídica gratuita, como se ha apuntado, y con el derecho al medio ambiente (STC 16/2004, de 23 de febrero, en la que se citan, entre otras, la conocida STEDH de 19 de febrero de 1998, asunto López Ostra c. España). Si se ha admitido que ciertos daños ambientales, como el ruido, incluso cuando no pongan en riesgo la salud de las personas, pueden atentar contra el derecho al respeto de su vida privada y familiar, y sin duda atentan contra el derecho a la integridad física y moral cuando “la exposición continuada a unos niveles intensos de ruido ponga en grave peligro la salud de las personas” (STC 16/2004, de 23 de febrero, FJ 4), ninguna razón hay para negar que los riesgos para la salud derivados de una determinada política pública, pueden asimismo afectar al derecho a la integridad física y moral y, eventualmente, al propio y fundamental derecho a la vida de los individuos. El razonamiento es equivalente.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las anteriores afirmaciones se infiere que la interdicción de afectar por medio de un decreto-ley “a los derechos de los ciudadanos reconocidos en el Título I CE” se proyecta indefectiblemente al derecho a la salud, sin necesidad de entrar a valorar si se trata de un derecho fundamental, un principio rector, un valor de relevancia constitucional o una mera orientación dirigida al legislador. Poco importa cómo se defina o conceptualice el derecho a la salud, porque, por encima de todas esas consideraciones, se halla la conexión instrumental e innegable que se deriva del recurso interpretativo al art. 10.2 CE entre los arts. 43 y 15 de la Constitución, recurso que supone que cualquier afectación normativa del derecho a la asistencia sanitaria y a la salud ha de proyectarse, necesariamente, sobre el derecho a la vida y la integridad física y moral de los individuos.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conclusión de los razonamientos que se vienen de exponer es de enunciado sencillo: sea cual fuere la inteligencia que se mantenga del ámbito aplicativo asignado a la cláusula de no “afectación” enunciada en el art. 86.1 CE —bien la estrecha de la Sentencia o la más amplia, acorde con la doctrina tradicional de este Tribunal—, la regulación por una norma de urgencia del derecho a la salud ha de respetar el límite material ahí formulado.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básica conclusión, la cuestión que de inmediato es necesario plantear y dar respuesta es de fácil formulación, consistiendo en discernir si el Real Decreto-ley 16/2012 ha observado o no las condiciones que definen la estructura y el contenido normado de las disposiciones legales dictadas con carácter excepcional por el Gobierno, al amparo de una situación de extraordinaria y urgente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no resulta discutible que la estructura de esta norma de urgencia carece de una vocación de regular de forma general el derecho a la salud. Así se deduce, sin esfuerzo alguno, del simple cómputo de los preceptos objeto de modificación de la Ley 16/2003, de 28 de mayo, de cohesión y calidad del Sistema Nacional de Salud, que es, sin sombra de duda, la disposición que, con carácter prevalente, contiene el régimen general del derecho consagrado en el art. 43 CE. Pero además de proscribir las ordenaciones generales, la cláusula de “no afectación” también prohíbe las regulaciones de los elementos esenciales de los derechos, prohibición que no ha sido respetada por la norma de urgencia a examen.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alarde de un incomprensible desconocimiento de la doctrina de este Tribunal, la exposición de motivos del decreto-ley cuestionado ofrece la prueba más evidente de la transgresión por su contenido normativo de la proscripción de entrar a regular elementos esenciales del derecho protegido por la tan citada cláusula de “no afectación”. Sin reparo alguno, en efecto, el preámbulo afirma que “las medidas que se aplican en el presente real decreto-ley tienen como objetivo fundamental afrontar una reforma estructural del Sistema Nacional de Salud…” (penúltimo párrafo, apartado II); esto es, una reforma esencial, sustantiva, básica, fundamental o principal del derecho a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un examen de las concretas modificaciones introducidas por la tan citada norma de urgencia en la ya mencionada Ley 16/2003 corrobora la voluntad del legislador excepcional de alterar algunos de los pilares más estructurales y estructuradores del derecho a la salud. En concreto y, al menos, los tres siguientes: i) el ámbito subjetivo de aplicación de la asistencia sanitaria en España (artículo 1 y disposición transitoria primera); ii) el ámbito objetivo de los servicios del Sistema Nacional de Salud (artículo 2 y disposición transitoria segunda) y iii) la contribución económica de los beneficiarios en el sostenimiento de los medicamentos y productos sanitarios (disposición transitoria tercera).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las razones expuestas, la Sentencia de la que discrepo debió declarar la inconstitucionalidad y nulidad de los preceptos de la norma de urgencia reguladores de elementos esenciales del derecho a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la infracción por el Real Decreto-ley 16/2012 del art. 43 CE en lo relativo a la modificación del sistema de protección de la salud del que venían disfrutando los extranjeros sin permiso de residencia.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ya he hecho constar, la presente resolución, origen de mi disentimiento, no estima las quejas sobre las lesiones por el decreto-ley de las garantías que ordenan el poder normativo excepcional ejercitado por el Gobierno. Esta decisión obliga, como no puede ser de otro modo, a examinar y valorar el resto de argumentos de fondo planteados por la parte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este control, mi disenso se centra exclusivamente en la cuestión relativa a la infracción del art. 43 CE llevada a cabo por la norma impugnada a resultas de la modificación del sistema de protección de la salud del que venían disfrutando, hasta la entrada en vigor del Real Decreto-ley 16/2012, los extranjeros sin permiso de residencia en España. Esa modificación —y se trata de una constatación necesaria de todo punto para entender el núcleo de mi discrepancia— es claramente regresiva en la medida en que excluye del sistema de prestación sanitaria pública y gratuita a los citados extranjeros, salvo a los menores y a las mujeres embarazadas y en situación de post-parto y en los supuestos de urgencias médicas.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estará de más comenzar por recordar que el art. 3.1 a) de la Ley 16/2003, de cohesión y calidad del Sistema Nacional de Salud en su versión anterior, remitía al art. 12 de la Ley Orgánica sobre derechos y libertades de los extranjeros en España (LOEx) que, en la redacción dada por la Ley Orgánica 2/2009, reconocía el derecho a la asistencia sanitaria en las mismas condiciones que los españoles a los extranjeros que se encontrasen en España, siempre que estuvieran inscritos en el padrón del municipio en el que tuvieran su domicilio habitual. La disposición final tercera del Real Decreto-ley 16/2012, de 20 de abril, apresta una nueva redacción del art. 12 LOEx, que dispone que los extranjeros tienen derecho a la asistencia sanitaria en los términos previstos en la legislación vigente en materia sanitaria. Por este lado, se ha producido una inversión del anterior reenvío, debiendo ahora acudirse al art. 3 de la Ley 16/2003, que también queda modificada por el Real Decreto-ley 16/2012, en los términos cuyo regularidad constitucional se discute, y que redefine la condición de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redefinición pretende lograr que el Sistema Nacional de Salud no asuma la asistencia sanitaria de personas que ya la tienen cubierta bien por sus instituciones de seguridad social en origen (en el caso de los ciudadanos comunitarios), bien por esquemas de seguros privados. Pero dicha redefinición lleva aparejada como consecuencia inmediata la exclusión del Sistema Nacional de Salud de los extranjeros sin permiso de residencia, con la salvedad de las excepciones apuntadas.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regulación es claramente regresiva y este Tribunal debería haber realizado, tarea que sencillamente elude, un esfuerzo de motivación para explicar las razones que pueden dotar de la obligada cobertura constitucional a la reversibilidad de los ámbitos subjetivo y objetivo de un derecho social ya alcanzado, como acontece con la universalidad del sistema sanitario público. Vale la pena citar aquí una de las primeras Sentencias del Tribunal en la que, refiriéndose a las conquistas de la mujer en materia de derechos laborales, se argumentaba que “dado el carácter social y democrático del Estado de Derecho que nuestra Constitución erige y la obligación que al Estado imponen los arts. 9.2 y 35 de la Constitución de promover la condiciones para que la igualdad de los individuos y los grupos sean reales y efectivas y la promoción a través del trabajo, sin que en ningún caso pueda hacerse discriminación por razón del sexo, debe entenderse que no se puede privar al trabajador sin razón suficiente para ello de las conquistas sociales ya conseguidas” (STC 81/1982, de 21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en el presente caso no estamos ante un supuesto de discriminación por razón de género en el contexto laboral; pero es más cierto que nos encontramos ante una manifiesta expresión de reversibilidad de un derecho social que, como ya he apuntado y de inmediato he de razonar con más detalle, exige un esfuerzo de motivación a la hora de adoptar determinadas medidas normativas. Así se deduce de los tratados internacionales firmados por España que, en virtud del art. 96 CE, forman parte integrante de nuestro ordenamiento jurídico, algunos de los cuales, precisamente los relativos de derechos humanos, han de actuar como pauta interpretativa obligatoria de los derechos contenidos en el título I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de la que discrepo parte de una falacia al afirmar que el art. 43 CE implica un principio de universalidad del derecho a la salud que se asocia al libre y general acceso a las prestaciones sanitarias públicas, pero que no supone la identificación de un acceso universal al sistema de salud pública de forma gratuita o bonificada con cargo a fondos públicos. No es ese el problema suscitado; no se trata de disociar el derecho de acceso al sistema público sanitario de la gratuidad del modelo de prestaciones sanitarias a fin de afirmar que no se está excluyendo a los extranjeros “irregulares” del derecho de acceso al sistema sanitario, porque “apenas” se les está privando de la condición de gratuidad que no forma parte integrante del derecho. Esta condición formará parte o no del derecho a la salud en virtud de una serie de parámetros que la Sentencia no parece tener en cuenta, y que tienen que ver con la disponibilidad de medios económicos de quienes quedan excluidos del sistema y no tienen ninguna alternativa de acceder a prestaciones sanitarias básicas vinculadas a la atención primaria.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no es si el legislador (en este caso el Gobierno ejerciendo funciones de legislador de urgencia) puede imponer el pago de los servicios sanitarios públicos o no. Desde luego, puede hacerlo y de hecho lo hace también para los españoles a través del mecanismo de copago, sin que a ello obste la redacción del art. 43 CE, que no impone un determinado modelo de prestación pública sanitaria, como bien explica la ponencia. La cuestión es si, una vez previsto un sistema universal y gratuito (sea la gratuidad absoluta o relativa) o de altas bonificaciones públicas de acceso a las prestaciones sanitarias destinadas a asegurar un adecuado derecho a la salud, puede excluirse de ese modelo a determinado colectivo cuyos integrantes deberán pagar por los servicios públicos, como si de un prestador privado de servicios sanitarios se tratase, o deberán dirigirse directamente a un servicio privado de salud. Yendo algo más allá en el razonamiento, el tema esencial, el que nos coloca de verdad ante el dilema de la constitucionalidad de la medida que aquí se discute, es si la exclusión de un determinado colectivo puede basarse en un criterio como el origen nacional o la condición administrativa vinculada a la residencia legal, circunstancias éstas que ninguna conexión tienen con la capacidad económica que, al menos a priori, debería ser la condición determinante para exigir o no el pago de determinados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dar respuesta a esta interrogante, la Sentencia expone una argumentación de la que discrepo radicalmente y que acude a la clásica, e inoperante aquí, distinción tripartita en materia de titularidad y ejercicio de los derechos fundamentales de los extranjeros en España, remitiéndose a nuestra jurisprudencia previa y en particular al fundamento jurídico 4 de la STC 236/2007. En este pronunciamiento se reconoció que el art. 13 CE autoriza al legislador a establecer restricciones y limitaciones a algunos derechos, “pero esta posibilidad no es incondicionada por cuanto no podrá afectar a aquellos derechos que son imprescindibles para la garantía de la dignidad de la humana que, conforme al art. 10.1 CE, constituye fundamento del orden político español”, ni “adicionalmente, al contenido delimitado para el derecho por la Constitución o los tratados internacionales suscritos por España” (STC 242/1994, de 20 de julio, FJ 4). De nuestra jurisprudencia se deduce que éste sería el régimen jurídico de derechos tales como el derecho al trabajo (STC 107/1984, de 23 de noviembre, FJ 4), el derecho a la salud (STC 95/2000, de 10 de abril, FJ 3), el derecho a percibir una prestación de desempleo (STC 130/1995, de 11 de septiembre, FJ 2) y también, aunque con matizaciones, el derecho de residencia y desplazamiento en España (SSTC 94/1993, de 22 de marzo, FJ 3; 242/1994, de 20 de julio, FJ 4; 24/2000, de 31 de enero,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del argumento expuesto, la Sentencia concluye que, “conforme a nuestra doctrina, el derecho de los extranjeros a beneficiarse de la asistencia sanitaria será determinado y podrá ser limitado por las normas correspondientes”. El legislador puede tomar en consideración el dato de su situación legal y administrativa en España, y, por ello, exigir a los extranjeros la autorización de su estancia o residencia como presupuesto para el ejercicio de algunos derechos constitucionales que “por su propia naturaleza hacen imprescindible el cumplimiento de los requisitos que la misma ley establece para entrar y permanecer en territorio español” (FJ 10). Pero, de nuevo, obvia que el fundamento jurídico 4 de la STC 236/2007, de 7 de noviembre, afirma que “la libertad del legislador se ve asimismo restringida por cuanto las condiciones de ejercicio que establezca respecto de los derechos y libertades de los extranjeros en España sólo serán constitucionalmente válidas si, respetando su contenido esencial (art. 53.1 CE), se dirigen a preservar otros derechos, bienes o intereses constitucionalmente protegidos y guardan adecuada proporcionalidad con la finalidad perseguida”.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puede calificarse de inconcluso el razonamiento de la Sentencia. Pudiendo estar eventualmente de acuerdo con la idea de que es posible establecer restricciones y limitaciones a las condiciones de ejercicio por los extranjeros de algunos derechos, entre ellos el derecho a la salud, en su vertiente del derecho a la asistencia sanitaria gratuita, la cuestión pendiente y no resuelta adecuadamente por nuestra jurisprudencia previa es discernir si la limitación del derecho en cuestión, en este caso la que se establece en el Decreto-ley 16/2012, es constitucionalmente admisible.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esa determinación no ayuda, sino que confunde, la idea presente en la STC 236/2007 y repetida hasta la saciedad después, de que cabe una gradación en la conexión entre derechos y dignidad humana (art. 10 CE) que justifica la mayor o menor injerencia legal en los mismos; en particular cuando se trata de configurar su titularidad por parte de los extranjeros. Esa gradación es sencillamente imposible y no se puede defender desde un planteamiento universalista de los derechos humanos, de los derechos fundamentales, porque todos son igualmente determinantes para garantizar la dignidad humana, sin distinciones ni gradaciones. Y es que para determinar si la exclusión de los inmigrantes sin permiso de residencia del sistema público sanitario es compatible con el reconocimiento del derecho a la salud, resulta más razonable admitir que, pudiendo introducirse límites al ejercicio de los derechos, es preciso que los mismos estén previstos en ley, sean necesarios en una sociedad democrática y sean proporcionales al fin que persiguen, tal y como se apunta en el fundamento jurídico 4 de la STC 236/2007, y en la línea del canon a que somete el Tribunal Europeo de Derechos Humanos las medidas limitativas de derechos sujetas a su supervisión.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Puede aceptarse que, en el caso a examen, los límites al ejercicio del derecho están previstos en la ley, entendida en sentido amplio y sin perjuicio de las observaciones realizadas en relación con la improcedencia del decreto-ley para regular la materia. Y también pueden entenderse esas restricciones como necesarias en una sociedad democrática, ya que la garantía de la sostenibilidad financiera del sistema público sanitario es un obligado presupuesto para la existencia de ese sistema. Ahora bien, el elemento ausente consiste en que los límites impuestos, la exclusión declarada, no es proporcional al fin que se dice perseguido, que remite a la sostenibilidad financiera del sistema público sanitario.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término porque a la medida le falta la mínima coherencia con la finalidad pretendida, o al menos declarada, que es garantizar la sostenibilidad del sistema, al no haber tenido en cuenta la capacidad económica de aquellos a quienes se excluye. Quien carece de medios económicos para subvenir a sus necesidades sanitarias ni va a pagar la asistencia en el servicio público, ni va a derivar a un servicio privado, terminando en numerosas ocasiones por hacer uso del servicio público de urgencias, que sí está previsto independientemente de la situación económica y de la condición administrativa del usuario. En el ATC 239/2012, de 12 de diciembre, FJ 5, el Pleno del Tribunal Constitucional reconoció esta posibilidad, así como la dificultad de cuantificar en términos económicos los perjuicios asociados al mantenimiento de los extranjeros “irregulares” en el marco del sistema público sanitario. Esta idea abunda en nuestro argumento: si no fue posible para el Estado, representado en el procedimiento incidental que resolvió el ATC 239/2012, cuantificar el perjuicio económico derivado del hecho de que la Comunidad Autónoma del País Vasco mantuviera a los extranjeros sin permiso de residencia en el sistema de salud ¿cómo puede calificarse la medida de exclusión coherente y proporcionada con la finalidad de estabilidad financiera del modelo de prestación sanitaria pública? Es sencillamente imposible y el argumento de la Sentencia se basa en un simple voluntarismo o, si se prefiere, en un acto de fe con las afirmaciones proclamadas por el legislador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la medida normativa cuya constitucionalidad se cuestiona deja fuera del sistema de prestaciones públicas sanitarias a un colectivo particularmente vulnerable por su condición administrativa y por su situación económica, un colectivo en riesgo de exclusión social, sin tener en cuenta que su falta de recursos económicos les dejará extramuros de cualquier fórmula de asistencia sanitaria, poniendo en riesgo su salud y su integridad física. Quizá ese riesgo no sea grave, porque en esos casos pueden acudir a la asistencia de urgencia; pero esta valoración sólo puede contrastarse a posteriori, cuando el daño en la salud ya se haya producido, daño éste que, en muchas ocasiones, puede ser ya irreversible.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este punto donde conviene recordar las obligaciones positivas de los Estados derivadas del art. 2 del Convenio de Roma. El Tribunal de Estrasburgo viene manifestando de manera tan reiterada como constante —y esta Sentencia parece olvidarlo— que el mencionado pasaje del Convenio europeo para la protección de los derechos humanos y de las libertades fundamentales insta a los Estados firmantes no sólo a abstenerse de provocar la muerte de manera intencional e ilegalmente, sino que además les obliga a tomar medidas apropiadas para salvaguardar el derecho a la vida de las personas que se sitúan bajo su jurisdicción, por lo que no puede excluirse que actos y omisiones de las autoridades en el ámbito de la política de salud puedan, en ciertas circunstancias, comprometer su responsabilidad conforme al artículo 2 (entre otras, las SSTEDH Powell c. Reino Unido, 4 de mayo de 2000, y Nitecki c. Polonia de 21 de marzo de 2002). En consecuencia, la decisión de excluir a determinado colectivo del sistema de prestaciones sanitarias gratuitas, aunque resulte una opción posible dentro de la determinación de la política nacional de salud y por justificado que pueda estar desde el ámbito de la eficiencia económica del modelo, puede comprometer la responsabilidad del Estado conforme al art. 2 CEDH en los términos descritos. Un informe del año 2011 de la Agencia de Derechos Fundamentales de la Unión Europea (L’accès aux soins de santé des migrants en situation irrégulière dans 1’ États membres de l’Union européenne/ Migrants in an irregular situation: access to healthcare in 10 European Union Member States) ha puesto de relieve los riesgos reales de la exclusión y su impacto en los derechos a la vida y la integridad física de las personas migrantes.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Comité Europeo de Derechos Sociales, encargado de vigilar el cumplimiento de la Carta Social Europea (vigente en España desde su publicación en el “BOE” de 26 de junio de 1980), en las Conclusiones XX-2 referidas a España y datadas en noviembre del año 2014, al hilo de su valoración del Real Decreto-ley 16/2012, recuerda al Estado español cuáles son sus obligaciones positivas en relación con el acceso a la salud de los inmigrantes cualquiera que sea su estatuto jurídico, y apunta que la exclusión de los adultos extranjeros “irregulares” del sistema sanitario podría ser contrario al art. 11 de la Carta revisada de 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argumento adicional debe ser expuesto. Aceptando con un propósito puramente dialéctico que la decisión de excluir a todos los extranjeros sin permiso de residencia del sistema público sanitario, independientemente de su capacidad individual para procurarse una asistencia sanitaria básica, responde a una finalidad legítima y es proporcional a la consecución de tal finalidad, hubiera sido exigible que el legislador —en este caso el Gobierno que se atribuye la potestad legislativa— hubiera aportado una motivación reforzada en sustento de la asunción de la medida en liza. Y ello, por tratarse de una medida regresiva a la que es aplicable la doctrina del Comité del Pacto internacional de derechos económicos sociales y culturales que, en su condición de órgano encargado de vigilar el cumplimiento del Pacto, del que es parte España y que es norma vigente de nuestro ordenamiento desde su publicación en el “BOE” de 30 de abril de 1977, ha señalado, en su observación núm. 14, la necesidad de que los Estados aporten una justificación de las medidas regresivas. Lo hace en los siguientes términos: “§ 32. Al igual que en el caso de los demás derechos enunciados en el Pacto, existe una fuerte presunción de que no son permisibles las medidas regresivas adoptadas en relación con el derecho a la salud. Si se adoptan cualesquiera medidas deliberadamente regresivas, corresponde al Estado Parte demostrar que se han aplicado tras el examen más exhaustivo de todas las alternativas posibles y que esas medidas están debidamente justificadas por referencia a la totalidad de los derechos enunciados en el Pacto en relación con la plena utilización de los recursos máximos disponibles del Estado Parte”. Ninguna justificación de este tipo concurre en este caso, de modo que el Gobierno ha contravenido de manera manifiesta la doctrina predicable de un tratado internacional del que es parte, doctrina que se proyecta sobre la interpretación del art. 43 CE. Desatendiendo los dictados del tratado, se desatienden los límites que se oponen a la injerencia en el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no es lo de menos, no es aceptable el argumento, esgrimido también en la Sentencia, de que el “acceso a las prestaciones sanitarias con cargo a los fondos públicos ya estaba vinculado, en la regulación anterior, a una determinada situación jurídica, como era la inscripción en el padrón del municipio de residencia” (FJ 10). La situación contemplada no era excluyente del ejercicio del derecho, con independencia de que algunas prácticas administrativas inadecuadas impidiesen el acceso de los extranjeros a la inscripción en el padrón, fuera cual fuera su situación administrativa. La inscripción en el padrón se conformaba como mero requisito formal, preordenado a la mejor gestión y organización de los servicios sanitarios públicos, pero no como una condición de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no estará de más recordar que el art. 10. 2 CE es un mandato de ajuste mínimo a los estándares internacionales de protección de los derechos humanos que no debe servir de argumento para no expandir más allá el alcance de los derechos, o para justificar una reversión en el estándar de protección de los derechos reconocidos en nuestra Constitución. El art. 10.2 CE confiere una base de mínimos a partir de la cual los poderes públicos pueden elevar el estándar de protección constitucional de los derechos fundamentales. Pero lo que no es razonable es que la reducción de los estándares de garantía pretenda fundamentarse con la cobertura del art. 10.2 CE. Que los estándares internacionales de protección de los derechos humanos no impongan una serie de medidas positivas a los Estados en un ámbito, no justifica la reducción de los estándares internos para ajustarse a los mínimos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este conjunto de razones, entiendo que la Sentencia debió declarar la inconstitucional y nulidad del art. 3 ter de la Ley 16/2003, en la redacción establecida por el art. 1.3 del Real Decreto-ley 16/2012, de 20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dieciséis.Voto particular que formula el Magistrado don Juan Antonio Xiol Ríos a la Sentencia dictada en el recurso de inconstitucionalidad núm. 4123-2012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que considero que hubiera debido ser parcialmente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Inconstitucionalidad del Real Decreto-ley por vulneración del art. 86.1 CE, ya que la urgencia y extraordinaria necesidad invocadas para su promulgación no justifica la exclusión de la asistencia sanitaria de determinados colectivos.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hubiera debido estimarse la impugnación relativa al art.1.1 y, por conexión, la del art. 1.2, la de la disposición transitoria primera y la de la disposición final tercera, pues considero que, en relación con estos preceptos, no existe la debida conexión de sentido entre la situación de urgencia que, según el Gobierno, justifica dictar el Decreto-ley y las medidas que los referidos preceptos establecen. Por este motivo, respecto de los preceptos indicados, no puede, a mi juicio, considerarse que concurra la extraordinaria y urgente necesidad que exige el art. 86.1 CE para que el Gobierno pueda dictar este tipo de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1.1 tiene como objeto modificar el art. 3 de la Ley 16/2003, de 28 de mayo, de cohesión y calidad del Sistema Nacional de Salud y efectuar una nueva regulación de la condición de asegurado. Esta nueva regulación determina que queden excluidos de la asistencia sanitaria prestada con fondos públicos por el Sistema Nacional de Salud los extranjeros en situación de irregularidad migratoria (salvo que sean menores de edad o si son mayores edad la asistencia sanitaria sea urgente o sea asistencia durante el embarazo, parto o postparto) y los españoles y extranjeros que residan legalmente en España que no tengan la condición de asegurado o beneficiarios —por no encontrarse en ningún de los supuestos que según el artículo 3.2 de esta norma determinan esta condición— y cuenten con unos ingresos anuales superiores a 100.000 € (Real Decreto 1192/2012 en relación con el nuevo art. 3.3 de la Ley 16/2003).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considera que esta nueva definición de la condición de asegurados y beneficiario del Sistema Nacional de Salud y la consiguiente exclusión de los colectivos a los que se acaba de hacer referencia de la asistencia sanitaria prestada con cargo a fondos públicos es una medida adecuada para hacer frente a la situación de urgencia y necesidad en la que el Gobierno justifica el dictar el Real Decreto-ley, al apreciar que esta regulación tiene como finalidad “concretar, en aras al ahorro de costes y a la mejora de la eficacia del sistema, los sujetos que tienen la condición de asegurados del Sistema Nacional de Salud”. Por ello se sostiene que existe “la conexión de sentido entre la situación de urgencia, derivada de las dificultades por las que atraviesa el sistema sanitario público, y la medida adoptada, en cuanto persigue la reducción de los gastos que se financian con cargo a dicho sistema y se relaciona, por tanto, con su sostenibilidad”.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adelantado no comparto esta conclusión. A mi juicio, en este caso para considerar que existe la conexión de sentido entre la medida adoptada y la situación de urgencia que legitima su adopción no basta con apreciar que a través de la misma se pueden reducir gastos, pues las razones por las que el Gobierno ha considerado “imprescindible regular, sin más demora la condición de asegurado” no es que la asunción del coste de la asistencia sanitaria que se presta a esos colectivos no puede ser asumida por el sistema, dadas las dificultades económicas por las que atraviesa, sino que se invocan razones muy distintas. Estas razones, según el preámbulo del Real Decreto-ley impugnado, son, por una parte, que el Tribunal de Cuentas ha puesto “de manifiesto que el Sistema Nacional de Salud está asumiendo, con cargo a sus presupuestos, la asistencia sanitaria de personas que la tienen ya cubierta, bien por sus instituciones de seguridad social en origen, bien por esquemas de seguros privados, lo cual está erosionando enormemente su capacidad financiera e impidiendo que sus gestores puedan seguir realizando mejoras en los servicios”. Junto a ello se alude a los problemas suscitados en relación con el reconocimiento del derecho de asistencia sanitaria a ciudadanos de la Unión Europea. Según se afirma, las Comunidades Autónomas “han extendido el derecho de cobertura sanitaria de forma muy diversa y sin tener en cuenta la legislación europea en materia de aseguramiento, poniendo en riesgo la solvencia del propio Sistema Nacional de Salud y abocándolo a procedimientos de infracción por parte de la Comisión Europea que reclama la aplicación efectiva del principio de igualdad de trato” y también se hace referencia a los problemas que suscita la aplicación del régimen comunitario de compensación sanitaria. Por todo ello, según se afirma en el preámbulo del Real Decreto-ley, “[s]e impone … una clarificación armonizada de la condición de asegurado, a efectos de la prestación de servicios sanitarios y sociosanitarios, de tal forma que ésta quede vinculada de forma efectiva a la financiación por impuestos y al carácter de solidaridad social que el esquema progresivo de los mismos tiene en nuestro país” (apartados II y III del preámbulo del Real Decreto-ley 16/2012).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razones muy similares fueron las aducidas por la ministra en el debate de convalidación del Real Decreto-ley ahora impugnado en las que, como se recoge en el fundamento jurídico 4 de la Sentencia, se hace expresa referencia a la necesidad de evitar el llamado “turismo sanitario”.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para que pueda apreciarse la necesaria conexión de sentido entre la medida adoptada —la definición de la condición de asegurado y beneficiario— y la situación de urgencia que la justifican —evitar el llamado “turismo sanitario” y que el Sistema Nacional de Salud tenga que asumir el coste de la asistencia sanitaria de personas que ya la tienen cubierta en sus países de origen— sería preciso que mediante la nueva regulación de la condición de usuario que el art. 1.1 del Real Decreto 16/2012 efectúa pudieran solventarse alguno de estos problemas. Sin embargo, la reforma que lleva a cabo este concreto precepto (el art. 1.1) no establece ninguna previsión sobre tales extremos, pues no adopta ninguna medida que esté destinada a cumplir ninguna de esas finalidades. La única medida que se deriva de la nueva regulación es la exclusión de los dos colectivos anteriormente señalados [los extranjeros en situación de irregularidad migratoria y la de aquellos españoles o extranjeros que residen legalmente en España que, por no encontrarse en ninguna de las circunstancias que prevé el nuevo art. 3.2 de la Ley 16/2003, no tienen la condición de asegurado o beneficiario del Sistema Nacional de Salud y superan el límite de ingresos que reglamentariamente se establezca (actualmente 100.000 €)] y, como es evidente, esta medida no es adecuada para corregir ni los problemas originados por el “turismo sanitario” ni soluciona los problemas que pueden plantear la asistencia sanitaria a las ciudadanos comunitarios, pues los asistencia sanitaria que se prestaba a los colectivos ahora excluidos no planteaba ninguno de esos problemas.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aunque el presente caso el Gobierno justifique la adopción de este Real Decreto-ley en la graves dificultades económicas por las que atraviesa el Sistema Nacional de Salud, esta justificación de carácter general de la situación de extraordinaria y urgente necesidad que le legitima para adoptar esta norma no permite entender que la exclusión de los referidos colectivos de la asistencia sanitaria prestada con fondos públicos sea una medida que, aunque pueda conllevar un ahorro económico para el Sistema Nacional de Salud, tenga conexión de sentido con la situación de urgencia declarada. Ha de tenerse cuenta que, en este caso, el Gobierno no solo no ha alegado que las razones que le llevan a modificar la condición de asegurado sea reducir gastos, sino que, lo que a estos efectos es más importante, ha fundamentado este cambio normativo en una medidas completamente distintas y que nada tienen que ver con el coste económico que la prestación sanitaria a los colectivos excluidos tienen para el sistema. Por ello, la nueva regulación de la condición de asegurado, al no adecuarse a los fines que según el propio Gobierno ha de cumplir esta regulación —ni tiende a evitar el turismo sanitario ni corrige los problemas que pueda suscitar la prestación de asistencia sanitara a los ciudadanos comunitarios— carece de la necesaria conexión de sentido con la situación de urgencia definida.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la medida adoptada, al contribuir “al ahorro de costes y a la mejora de la eficiencia del Sistema” puede coadyuvar a la consecución de los fines genéricos que justifican la adopción de este Real Decreto-ley, que es la razón en la que la opinión mayoritaria en la que se sustenta la Sentencia justifica que se cumple el requisito de la conexión de sentido, no es, en mi opinión, argumento bastante para considerar cumplida la referida exigencia. El juicio que a estos efectos realice este Tribunal no puede sustituir, como se ha afirmado reiteradamente, el juicio político del Gobierno, y en este caso el Gobierno ha declarado que la finalidad pretendida con la modificación del régimen jurídico que regula condición de asegurado del sistema de seguridad social era solventar unos problemas que la regulación de la condición de asegurado que establece este Real Decreto-ley no entra a resolver.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hubiera debido declararse la inconstitucionalidad y nulidad del art. 1.1 del Decreto-ley 16/2012, por el que se modifica el art. 3 de la Ley 16/2003, de 28 de mayo, de cohesión y calidad del Sistema Nacional de Salud y, además, por conexión, la del art. 1.2, la de la disposición transitoria primera y la de la disposición final tercera que modifica el art. 12 de la Ley Orgánica 4/2000, de 11 de enero, sobre derechos y libertades de los extranjeros en España y su integración social. La declaración de nulidad de esta disposición final, aunque no la solicita el Parlamento recurrente, hubiera sido esencial para no crear un vacío jurídico en relación con los derechos a la asistencia sanitaria de los extranjeros, que hubiera conllevado la declaración de inconstitucionalidad del referido precepto si mi tesis hubiera prosperado. Debe tenerse en cuenta que si se hubiera anulado el art. 1.1 del Real Decreto-ley 16/2012, no se llevaría a cabo la modificación del art. 3 de la ley 16/2003 y, en consecuencia “reviviría” la redacción anterior de esta norma que reconocía el derecho a la asistencia sanitaria en los términos establecidos en el art. 12 de la Ley de extranjería; precepto que, antes de su modificación por la disposición final 3 de este Decreto-ley, establecía que tenían derecho a la asistencia sanitaria los extranjeros inscritos en el padrón municipal. Por ello, al existir una clara conexión entre el art. 1.1 y la disposición final tercera de este Decreto-ley (conexión que se reconoce expresamente en el apartado III de la exposición de motivos del Real Decreto-ley) hubiera habido que declarar inconstitucional también la referida disposición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Agotado así el razonamiento formal, me interesa ahora subrayar, finalmente, que el Real Decreto-ley, como medida legislativa de carácter excepcional, está sujeto no solo al control jurídico por parte de este Tribunal, sino, muy señaladamente, al control político por parte del Parlamento, a quien corresponde su convalidación, y de la opinión pública. Por esto resulta esencial que el Gobierno exprese correctamente la situación de extraordinaria y urgente necesidad en que funda la necesidad de su intervención como legislador extraordinario. No es aceptable, especialmente ante medidas de la importancia de la que he venido enunciando, una desviación en la expresión de la urgencia alegada respecto de la que hipotéticamente podría justificar una medida de tal naturaleza. Este defecto, calificado tradicionalmente en el lenguaje propio del Tribunal como “falta de conexión de sentido”, tiene, en este caso, un significado cuya especial importancia salta a la vista.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Inconstitucionalidad del Real Decreto-ley por vulneración del art. 43 CE, ya que resulta desproporcionado privar del derecho a la protección de la salud a los extranjeros en situación de irregularidad migratoria.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motivo que considero que debería haber llevado a estimar el recurso de inconstitucionalidad, en lo relativo a la completa privación de la asistencia sanitaria al colectivo de extranjeros en situación de irregularidad migratoria —con las excepciones ya reiteradas de la asistencia en casos de minoría de edad, atención de urgencia y en situación de embarazo, parto y postparto—, es que esta modificación legislativa vulnera el art. 43 CE, por suponer un sacrificio desproporcionado del derecho a la protección de la salud de este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discrepo con la opinión mayoritaria en la que se sustenta la sentencia sobre este particular son enteramente coincidentes con las expuestas en el apartado “III. Sobre la infracción por el Real Decreto-ley 16/2012 del art. 43 CE en lo relativo a la modificación del sistema de protección de la salud del que venían disfrutando los extranjeros sin permiso de residencia” del Voto particular formulado por el Magistrado don Fernando Valdés Dal-Ré al que me adhiero.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