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marzo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4340-2017, promovido por los diputados del Grupo Parlamentario Socialista del Parlamento de Cataluña, representados por la Procuradora de los Tribunales doña Virginia Aragón Segura y asistidos por el Abogado don Álvaro Sánchez Manzanares, contra el acuerdo de la Mesa del Parlamento de Cataluña de 7 de septiembre de 2017, que inadmitió la solicitud del dictamen del Consejo de Garantías Estatutarias previsto en los artículos 16 y 23 de su Ley reguladora, que aquellos le habían interesado respecto de la proposición de Ley de transitoriedad jurídica y fundacional de la república, así como contra el acuerdo de la Mesa de esa misma fecha, que desestimó la solicitud de reconsideración. Ha comparecido el Parlamento de Cataluña, a través de su representante. Ha intervenido el Ministerio Fiscal y ha sido Ponente el Magistrado don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7 de septiembre de 2017, la Procuradora de los Tribunales, doña Virginia Aragón Segura, interpuso demanda de amparo conforme a lo previsto en el artículo 42 de la Ley Orgánica del Tribunal Constitucional (LOTC), en nombre y representación del Grupo Parlamentario Socialista del Parlamento de Cataluña y de cada uno de sus miembros, incluido el portavoz del Grupo Parlamentario, don Miquel Iceta Llorens, contra el acuerdo de la Mesa del Parlamento de Cataluña de 7 de septiembre de 2017, que inadmitió la solicitud de dictamen del Consejo de Garantías Estatutarias previsto en los artículos 16 y 23 de su ley reguladora, que aquellos le habían interesado respecto de la proposición de Ley de transitoriedad jurídica y fundacional de la república, así como contra el acuerdo de la Mesa de esa misma fecha, que desestimó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7 de septiembre de 2017, la Mesa del Parlamento de Cataluña, con los votos favorables de la Presidenta y de varios de sus restantes miembros, acordó la admisión a trámite, por el procedimiento de urgencia extraordinaria del artículo 105.4 del Reglamento del Parlamento de Cataluña (RPC), de la proposición de Ley de transitoriedad jurídica y fundacional de la república, presentada el 28 de agosto de 2017 por los grupos parlamentarios de Junts pel Sí (JpS) y de la Candidatura de d’Unitat Popular-Crida Constituent (CUP-CC). A propuesta de esos mismos grupos, la Presidenta sometió a votación del Pleno, conforme al artículo 81.3 RPC, la alteración del orden del día del Pleno para incluir la referida proposición de Ley, así como la propuesta de supresión de trámites parlamentarios a seguir para su debate y aprobación, también con sustento en el artículo 81.3 RPC. Sendas propuestas fueron aprobadas por el Pleno el mismo día 7 de septiembre de 2017. Para la mejor comprensión del contexto normativo sobre el que fundamentó su acuerdo la Mesa del Parlamento, resulta necesario recoger el texto del artículo 81.3 RPC,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orden del día del Pleno puede ser alterado si este lo acuerda, a propuesta del presidente o a petición de dos grupos parlamentarios o de una quinta parte de los miembros del Parlamento, y cuando así lo obliga el cumplimiento de una ley. Si debe incluirse un asunto, este debe haber cumplido los trámites reglamentarios que lo permiten, salvo un acuerdo explícito en sentido opuesto, por mayoría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descrita actuación parlamentaria de la Presidenta del Parlamento y de los indicados miembros de la Mesa fue llevada a cabo, pese a las expresas advertencias que les fueron formuladas previamente, por escrito, por el Secretario General del Parlamento y por el Letrado Mayor, en las que se destacaba que la tramitación de la proposición de ley quedaba afectada por la obligación de cumplir con lo resuelto por el Tribunal Constitucional en la STC 259/2015 y los AATC 141/2016, 170/2016 y 24/2017 y, en consecuencia, que los miembros de la Mesa tenían el deber de impedir o paralizar cualquier iniciativa, jurídica o material, que directa o indirectamente supusiera ignorar o eludir la nulidad declarada por el Tribunal Constitucional de las resoluciones parlamentarias 1/XI, 263/XI y 306/XI (tal y como se constata en el ATC 124/2017, de 19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recordaban a la Mesa que, en caso de que decidiera tramitar la proposición de ley, el procedimiento de lectura única del artículo 135.2 RPC estaba suspendido en virtud de la providencia del Tribunal Constitucional de 31 de julio de 2017, dictada en el recurso de inconstitucionalidad núm. 4062-2017. Señalaban, también, que una eventual tramitación directa en el Pleno, por la ampliación del orden del día al amparo del artículo 81.3 RPC, presentaba en la práctica unas características semejantes al procedimiento de lectura única suspendido. En fin, que el dictamen del Consejo de Garantías Estatutarias 7/2017, hacía referencia a los requisitos inexcusables que no pueden ser ignorados por la aplicación del artículo 81.3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advertencias efectuadas por el Secretario General y el Letrado Mayor del Parlamento no fueron atendidas por la Presidenta y los miembros de la Mesa aludidos. Tampoco atendieron a las reiteradas protestas y advertencias formuladas por los diputados de los grupos de la minoría parlamentaria (C’s, PPC y PSC), que se opusieron a la admisión a trámite de la proposición de Ley y a la alteración del orden del día del Pleno para incluir su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al presente recurso de amparo importa, el Grupo Parlamentario Socialista del Parlamento de Cataluña dirigió, en fecha 7 de septiembre de 2017, un escrito a la Mesa de la Cámara catalana solicitando que el Consejo de Garantías Estatutarias emitiera un dictamen sobre la conformidad de dicha proposición de Ley al Estatuto de Autonomía y a la Constitución. Dicha solicitud no fue admitida a trámite por acuerdo de 7 de septiembre de 2017. Elevada reconsideración, fue denegada por la Mesa, por nuevo acuerdo de 7 de septiembre de 2017. Finalmente, el Pleno del Parlamento aprobó la Ley 20/2017, de 8 de septiembre, denominada “de transitoriedad jurídica y fundacional de la República” (“Diario Oficial de la Generalitat de Catalunya”, núm. 7541A, de 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ATC 124/2017, de 19 de septiembre, este Tribunal estimó el incidente de ejecución de Sentencia formulado por el Abogado del Estado en representación del Presidente del Gobierno, y declaró la nulidad, tanto del acuerdo de la Mesa del Parlamento de Cataluña, de 7 de septiembre de 2017, de admisión a trámite por el procedimiento de urgencia extraordinaria de la Proposición de Ley de transitoriedad jurídica y fundacional de la república, como de los acuerdos del Pleno por los que se había incluido, en el orden del día de la sesión del 7 de septiembre de 2017, el debate y votación de la referida proposición de Ley, suprimiendo algunos trámites esenciales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Ley 20/2017, de 8 de septiembre, de transitoriedad jurídica y fundacional de la República, ha sido declarada inconstitucional y nula en su integridad, por la STC 124/2017,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artículo 42 LOTC y, en la misma, se solicita la declaración de nulidad de los acuerdos de la Mesa citados anteriormente. Los Diputados recurrentes aducen que tales acuerdos impugnados vulneran el ejercicio de facultades que pertenecen al núcleo de su función representativa parlamentaria (artículo 23.2 CE) y que se encuentran en conexión con el derecho de los ciudadanos a participar en los asuntos públicos, a través de sus representantes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razona que la Mesa del Parlamento, al inadmitir la solicitud de dictamen del Consejo de Garantías Estatutarias relativo a la conformidad de la citada Proposición de Ley con el Estatuto de Autonomía y con la Constitución, ha vulnerado el ius in officium propio del cargo de parlamentario, del que se deriva la obligación de respeto y garantía de todas las facultades parlamentarias que pueden ejercerse en la tramitación de la ley, señalando que la Ley reguladora del Consejo de Garantías Estatutarias dispone un procedimiento, según el cual, la solicitud de dictamen al Consejo es preceptiva cuando así lo soliciten dos grupos parlamentarios o una décima parte de los diputados, añadiendo los recurrentes que “no cabe pensar que exista ley que ni por su relevancia ni por su contenido pueda ser objeto de dictamen con más claridad que la presente o, como podría ser, potencialmente, cualquiera de las llamadas leyes de desconexión”.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citan diversas sentencias de este Tribunal en las que se dicta doctrina dirigida a proteger el ius in officium , a su parecer, ilegítimamente constreñido (ex art. 23.2 CE) y reproducen párrafos del informe del Secretario General y del Letrado Mayor del Parlamento de Cataluña, de 21 de junio de 2017, así como del informe 7/2017 del Consejo de Garantías Estatutarias, en los que se sostiene que el trámite parlamentario solicitado tiene como finalidad garantizar los derechos de los parlamentarios y su omisión afecta al estatus propio del cargo representativo. Por último, solicitan la suspensión del acto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octubre de 2017, la Sección Tercera de este Tribunal acordó admitir a trámite la demanda de amparo, apreciando la concurrencia de especial trascendencia constitucional [art. 50.1 de la Ley Orgánica del Tribunal Constitucional (LOTC)] porque el recurso plantea un problema o afecta a una faceta de un derecho fundamental sobre el que no hay doctrina de este Tribunal [STC 155/2009, FJ 2 a)], y porque el asunto suscitado trasciende del caso concreto en la medida en 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providencia la Sección acordó, asimismo, formar la oportuna pieza separada para la tramitación de la suspensión solicitada. Finalmente, mediante ATC 146/2017, de 13 de noviembre, se denegó la suspensión por pérdida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31 de octubre de 2017, acordó tener por personado y parte a la Letrada del Parlamento de Cataluña, en nombre y representación de la Cámara, y dar vista de las actuaciones al Ministerio Fiscal y a las partes personadas por plazo común de 20 días para presentar las alegaciones que estimaran pertinentes, de conformidad con lo dispuesto en el artículo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en este Tribunal el día 30 de noviembre de 2017, en el que interesa se dicte Sentencia estimatoria del recurso de amparo, toda vez que, a su juicio, los acuerdos impugnados han vulnerado el derecho fundamental de los demandantes a ejercer sus funciones representativas, de acuerdo con lo garantizado en el artículo 23.2 CE, en conexión con lo previsto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tras exponer detalladamente los antecedentes de los que trae causa el recurso, así como los principales argumentos esgrimidos por los recurrentes, recuerda que el Tribunal Constitucional ha declarado que la proposición de Ley de transitoriedad jurídica y fundacional de la república se tramitó y aprobó al margen de cualquiera de los procedimientos legislativos previstos y regulados en el RPC y que el Parlamento de Cataluña incurrió en importantes vicios procedimentales para conseguir su final aprobación (STC 124/2017, de 8 de noviembre, FJ 6). En este sentido, el Fiscal indica que, con anterioridad a este pronunciamiento, el Tribunal advirtió al Parlamento de Cataluña de la obligación de abstenerse de realizar cualquier actuación tendente a dar cumplimiento a la resolución 306/XI de dicho Parlamento en los apartados anulados por el ATC 124/2017, de 14 de septiembre y, en lo que, a los efectos del presente recurso de amparo interesa, recuerda la prohibición constitucional y reglamentaria de creación de un procedimiento parlamentario inédito, concebido e impuesto a conveniencia de una eventual mayoría, con la finalidad de aprobar, fuera de todo procedimiento reglamentario, la Ley de transitoriedad jurídica y fundacional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el Fiscal reproduce parte del fundamento jurídico 6 de la citada STC 114/2017, de 17 de octubre, y que son reproducidos en el fundamento jurídico 6 de la STC 124/2017, que declaró inconstitucional la Ley del Parlamento de Cataluña 20/2017, de 8 de septiembre, denominada “de transitoriedad jurídica y fundacional de la República”, en el que se destacan algunos de los vicios procedimentales en los que incurrió el Parlamento de Cataluña en la tramitación y final aprobación de dicha ley, destacando que la quiebra específica del procedimiento legislativo, destinada a eludir el dictamen del Consejo de Garantías Estatutarias, afectó, en los términos de la STC 114/2017, FJ 6, al núcleo esencial del ius in officium de los diputados recurrentes, a la formación de voluntad de la Cámara, a los derechos de las minorías y a los derechos de todos los ciudadanos a participar en los asuntos públicos mediante representantes (art. 23.1 y 2 CE). Tal cúmulo de actuaciones, debe conducir, a juicio del Ministerio Fiscal, a la estimación de la demanda de amparo, por vulneración del derecho fundamental de los recurrentes a ejercer sus funciones representativas (art. 23.2 CE) y a declarar la nulidad del acuerdo de la Mesa del Parlamento de Cataluña de fecha 7 de septiembre de 2017, por el que se denegó la tramitación de la solicitud dirigida a la Mesa del Parlamento de Cataluña para que, al amparo de lo establecido en los artículos 16.1.b) y 23.b) de la Ley del Parlamento de Cataluña 2/2009, de 12 de febrero, del Consejo de Garantías Estatutarias, dicho Consejo dictaminara, de una parte, sobre la aplicación del procedimiento regulado por el artículo 81.3 RPC, para la tramitación de la proposición de ley que nos ocupa, y, de otra, sobre la adecuación al Estatuto de Autonomía de Cataluña (EAC) y a la Constitución del texto de la citada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del Parlamento de Cataluña, mediante escrito registrado el día 1 de diciembre de 2017, formuló sus alegaciones solicitando la desestimación del recurso de amparo, al entender que los acuerdos impugnados no vulneraron el artículo 23 CE y fueron adoptados en cumplimiento de lo establecido en el Reglamento de la Cámara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representante de la Cámara, la inadmisión de la solicitud de dictamen del Consejo de Garantías Estatutarias no trae causa en un acuerdo de la Mesa del Parlamento de Cataluña, sino en la previa aprobación, por parte del Pleno, de una alteración del orden del día y exención de determinados trámites reglamentarios con apoyo en el artículo 81.3 RPC, lo que le lleva a afirmar que “no existe dicho Acuerdo de la Mesa”, sino “un Acuerdo de la Mesa desestimando la petición de abrir un plazo para presentar la solicitud de dictamen”, que se explica porque la apertura del trámite de solicitud de dictamen del Consejo de Garantías está previsto en el procedimiento legislativo común (art. 120 RPC), pero no, según la Letrada, cuando se da una alteración del orden del día con apoyo en el artículo 81.3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si bien la Letrada del Parlamento de Cataluña reconoce que, en el procedimiento legislativo común, la costumbre parlamentaria ha venido estableciendo que la solicitud de dictamen del Consejo de Garantías Estatutarias constituye la práctica habitual, tal supresión estaría avalada, en este caso, porque la mayoría del Pleno ha optado por utilizar “la vía” del artículo 81.3 RPC, que permite alterar el orden del día e incluir nuevos puntos suprimiendo determinados trámites reglamentarios, lo que, a su parecer, encuentra fundamento en una decisión de la mayoría de la Cámara. A lo expuesto añade que: “el principio de las mayorías constituye la regla principal en un sistema democrático”, salvo que se vulneren derechos fundamentales lo que, a su juicio, no se da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letrada afirma que “los derechos considerados fundamentales incluidos en el ius in officium son, únicamente, los siguientes: la iniciativa legislativa, la discusión en el debate parlamentario, la introducción de enmiendas y el derecho de voto”, añadiendo que “fuera de estos derechos será posible el control por la vía de la legalidad ordinaria pero no existirá la vía del amparo”, lo que le lleva a concluir que “el derecho a la obtención de un dictamen por parte del Consejo de Garantías Estatutarias, siendo discutible su existencia, no se halla tampoco dentro del grupo de los derechos fundamentales integrados en el núcleo esencial del ius in officium y no puede considerarse una facultad propia de un diputado”, concluyendo, no obstante, que “aún en el caso de considerarse la solicitud de dictamen un trámite parlamentario incardinado en el núcleo esencial del ius in officium y, por tanto, un derecho fundamental, no existiría la vulneración por cuanto no ha sido ilegítima sino acorde con el Reglamento de la cámara”, lo que le lleva a solicitar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el recurso de amparo carece de especial trascendencia constitucional, exponiendo como único argumento al respecto que: “de conformidad con las alegaciones efectuadas, y a criterio de esta parte, no existe vulneración de ningún derecho fundamental por cuya razón no puede existir trascendencia constitucional y no cabe 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marzo de 2018 se señaló para la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más detalle en los antecedentes, la cuestión suscitada en el presente recurso de amparo se centra en determinar si los acuerdos de la Mesa del Parlamento de Cataluña, que se mencionan en el encabezamiento de esta Sentencia y mediante los que se inadmitió la solicitud de los recurrentes para que el Consejo de Garantías Estatutarias emitiera un dictamen sobre la adecuación de la proposición de ley de transitoriedad jurídica y fundacional de la república a la Constitución y al Estatuto de Cataluña, vulneran el ejercicio de facultades que pertenecen al núcleo de la función representativa parlamentaria de los diputados demandantes (art. 23.2 CE), en conexión con el derecho de los ciudadanos a participar en los asuntos públicos a través de sus representantes, previsto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miembros del Grupo Parlamentario Socialista del Parlamento de Cataluña, denuncian la vulneración del ius in officium propio del cargo de parlamentario, protegido por el artículo 23.2 CE, toda vez que, del mismo, se deriva la obligación de respeto y garantía de todas las facultades parlamentarias que pueden ejercerse en la tramitación de la ley, señalando que la Ley reguladora del Consejo de Garantías Estatutarias establece un procedimiento según el cual la solicitud de dictamen al Consejo es preceptiva, cuando así lo soliciten, como es el caso, dos grupos parlamentarios o una décima parte de los diputados, argumentando que no cabe pensar que exista ley que, ni por su relevancia, ni por su contenido, pueda ser objeto de dictamen con más claridad que la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que se dicte Sentencia estimatoria del recurso de amparo y que se declare vulnerado el derecho fundamental de los demandantes a ejercer sus funciones representativas de acuerdo con lo garantizado en el artículo 23.2 CE. Argumenta, en síntesis, que este Tribunal, en la STC 124/2017, de 17 de octubre, le recuerda al Parlamento de Cataluña la prohibición constitucional y reglamentaria de creación de un procedimiento parlamentario inédito, concebido e impuesto a conveniencia de una eventual mayoría, con la finalidad de aprobar, fuera de todo procedimiento reglamentario, la denominada Ley de transitoriedad jurídica y fundacional de la república. Asimismo, el Fiscal reproduce parte del fundamento jurídico 6 de la citada Sentencia, que declaró inconstitucional y nula la Ley del Parlamento de Cataluña 20/2017, de 8 de septiembre, de transitoriedad jurídica y fundacional de la república, en el que se exponen algunos de los vicios procedimentales en los que incurrió el Parlamento de Cataluña en la tramitación y final aprobación de dicha ley, destacando que la quiebra específica del procedimiento legislativo, destinada a eludir el dictamen del Consejo de Garantías Estatutarias, afectó a facultades esenciales pertenecientes al ius in officium de los diputados recurrentes, a la formación de voluntad de la Cámara, a los derechos de las minorías y a los derechos de todos los ciudadanos a participar en los asuntos públicos mediante representantes (art. 23.1 y 2 CE), lo que, a su parecer, debe conducir a la estimación de la demanda de amparo, por vulneración del derecho fundamental de los recurrentes a ejercer sus funciones representativas (artículo 23.2 CE), y a la declaración de nulidad de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como se expone con más detalle en los antecedentes, la representación del Parlamento de Cataluña solicita la desestimación del recurso de amparo argumentando que la inadmisión de la solicitud de dictamen del Consejo de Garantías Estatutarias no trae causa en un acuerdo de la Mesa del Parlamento de Cataluña, sino en la previa aprobación, por la mayoría del Pleno, de una alteración del orden del día, así como en la supresión de determinados trámites reglamentarios, todo ello con apoyo en el artículo 81.3 RPC, explicando que la apertura del trámite de solicitud de dictamen del Consejo de Garantías está previsto en el procedimiento legislativo común (art. 120 RPC), pero no, según la Letrada, cuando se da una alteración del orden del día y la mayoría parlamentaria decide suprimir determinados trámites del procedimiento legislativo, añadiendo que, en todo caso, el derecho a solicitar un dictamen del Consejo de Garantías Estatutarias no forma parte de las facultades integradas en el núcleo esencial del ius in officium de los diputados del Parlamento de Cataluña, por lo que no cabe hablar de una vulneración del artículo 23.2 CE. Asimismo, sostiene que, toda vez que no existe vulneración de ningún derecho fundamental, el recurso de amparo carece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es necesario examinar el motivo de admisibilidad del recurso aducido por la representación de Parlamento de Cataluña, relativo a la falta de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tenido ocasión de aclarar (STC 11/2011, de 28 de febrero, FJ 2, entre otras muchas), la Ley Orgánica 6/2007, de 24 de mayo, ha reformado la configuración del proceso constitucional de amparo mediante la introducción, en el artículo 50.1 b) LOTC, de una nueva condición de admisibilidad: la necesidad de que el recurso tenga una “especial trascendencia constitucional, que se apreciará atendiendo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lo que atañe a esta exigencia material de la especial trascendencia constitucional del recurso de amparo que se contempla en el artículo 50.1 b) de la Ley Orgánica del Tribunal Constitucional (LOTC), se trata de un requisito que sólo corresponde valorar a este Tribunal atendiendo a los tres criterios que en el precepto se enuncian (STC 155/2009, de 25 de junio, FJ 2). Ahora bien, el perfil abierto, tanto de la noción de “la especial trascendencia constitucional”, como de los tres criterios que la propia Ley ofrece para su caracterización, anteriormente reproducidos, ha llevado al Tribunal a realizar un esfuerzo de concreción en la STC 155/2009, de 25 de junio, en la que se identifican, sin ánimo exhaustivo, determinados supuestos propiciadores de la apreciación de esa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amparos parlamentarios, ex artículo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determinados actos parlamentarios no pueden ser objeto de control por los tribunales ordinarios, circunstancia que ha de conjugarse con el ejercicio del ius in officium por parte de los representantes políticos sin perturbaciones ilegítimas (art. 23.2 CE), y, en última instancia, con el derecho de los propios ciudadanos a participar en los asuntos públicos mediante sus representantes (art. 23.1 CE), lo que sitúa a los amparos parlamentarios en una posición especial a la hora de determinar su dimensión objetiva y valorar la especial trascendencia constitucional por parte de este Tribunal (STC 155/2009, FJ 2), dada la repercusión general que tiene el ejercicio de la función representativa y que excede del ámbito particular del parlamentario y del grupo en el que se integra (STC 200/2014, de 15 de diciembre,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argumentos expuestos, que son aplicables al presente recurso de amparo, ha de añadirse, como se ha dejado constancia en la providencia de 3 de octubre de 2017 de la Sección Tercera de este Tribunal, que acordó admitir a trámite esta demanda de amparo, que, en el caso que nos ocupa, se aprecia la concurrencia de especial trascendencia constitucional porque el recurso plantea un problema o afecta a una faceta de un derecho fundamental sobre el que no hay doctrina de este Tribunal [STC 155/2009, FJ 2 a)], y porque el asunto suscitado trasciende del caso concreto, en la medida en 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debemos rechazar el motivo aducido por la representación procesal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la queja que se formula en la demanda, el presente recurso de amparo tiene como objeto determinar si los citados acuerdos de la Mesa del Parlamento de Cataluña, que inadmitieron la solicitud de dictamen del Consejo de Garantías Estatutarias prevista en los artículos 16 y 23 de su Ley reguladora, han vulnerado el ejercicio de facultades que pertenecen al núcleo de la función representativa de los Diputados demandantes (art. 23.2 CE), en conexión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delimitado el objeto del presente recurso de amparo, debemos recordar que los acuerdos de la Mesa que hoy se impugnan formaron parte del procedimiento parlamentario seguido para la tramitación y final aprobación de la Ley del Parlamento de Cataluña 20/2017, de 8 de septiembre, de transitoriedad jurídica y fundacional de la república, que fue declarada en su integridad inconstitucional y nula por la STC 124/2017, de 8 de noviembre. Dicha inconstitucionalidad trae causa, como se razona pormenorizadamente en la citada Sentencia, en razones de orden material al infringir, de modo explícito, principios esenciales de nuestro ordenamiento constitucional, tales como la soberanía nacional, residenciada en el pueblo español; la unidad misma de la Nación (art. 2 CE) constituida en Estado social y democrático de derecho; el principio constitucional de autonomía (art. 2 CE) y las determinaciones basilares del propio Estatuto de Cataluña [arts. 1 y 2 del Estatuto de Autonomía de Cataluña (EAC), así como la propia supremacía de la Constitución, a la que están sujetos todos los poderes públicos y también, por tanto, el Parlamento de Cataluña (FJ 5)] pero también, en lo que ahora interesa, en la existencia de vicios de procedimiento en la tramitación parlamentaria de la ley (FJ 6), al articular un insólito procedimiento legislativo no previsto en el Reglamento de la Cámara, que vulneró el ejercicio de derechos y facultades pertenecientes al núcleo de la función representativa de los diputados, alterando de modo sustancial el proceso de formación de voluntad en el seno de las cámaras y, correlativamente, transgrediendo los derechos de los ciudadanos a participar en los asuntos públicos mediante representantes (art. 23.1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debemos señalar que, con anterioridad a dicha Sentencia, este Tribunal, mediante ATC 124/2017, de 19 de septiembre, estimó el incidente de ejecución de la STC 259/2015 formulado por el Abogado del Estado en representación del Presidente del Gobierno, y declaró la nulidad, tanto del acuerdo de la Mesa del Parlamento de Cataluña, de 7 de septiembre de 2017, de admisión a trámite por el procedimiento de urgencia extraordinaria de la proposición de ley de transitoriedad jurídica y fundacional de la república, como de los acuerdos del Pleno por los que se incluyó en el orden del día de la sesión de 7 de septiembre de 2017 el debate y votación de la referida proposición de ley, suprimiendo algunos trámites esenciales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Auto tuvimos ocasión de razonar que, con la admisión a trámite de dicha iniciativa legislativa, el Parlamento de Cataluña desatendió, una vez más, las reiteradas advertencias de este Tribunal en relación con su deber de impedir o paralizar cualquier iniciativa que supusiera alterar unilateralmente el marco constitucional o incumplir las resoluciones de este Tribunal, indicando que “la Cámara autonómica apela, de nuevo, a un entendimiento del principio democrático objetivamente contrario a la Constitución, que menoscaba la eficacia de lo resuelto por este Tribunal en la STC 259/2015 y en los AATC 141/2016, 170/2016 y 24/2017” (ATC 124/2017,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Tribunal ha dictado recientemente la STC 10/2018, de 5 de febrero, en la que resuelve un recurso de amparo muy similar al que nos ocupa declarando la vulneración del derecho a ejercer las funciones representativas con los requisitos que señalan las leyes (art. 23.2 CE) de los diputados recurrentes, miembros del Grupo Parlamentario Socialista del Parlamento de Cataluña, y anulando el acuerdo de la Mesa del Parlamento de Cataluña de 6 de septiembre de 2017, que dispuso la inadmisión de la solicitud de dictamen del Consejo de Garantías Estatutarias previsto en los artículos 16 y 23 de la Ley del Consejo de Garantías Estatutarias, que aquellos le habían interesado respecto de la proposición de ley de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dichas resoluciones, junto con el Reglamento del Parlamento de Cataluña, el Estatuto de Autonomía y la Ley del Consejo de Garantías Estatutarias, constituyen el marco jurisprudencial y normativo que hemos de tener en cuenta a la hora de examinar la denuncia de los hoy recurrentes en amparo. Pero, además, resulta oportuno traer a colación la jurisprudencia constitucional sobre los derechos fundamentales invocados, en conexión con el contenido y finalidad de los acuerdos parlamentarios impugnados. Así, debe recordarse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23.2 CE reconoce el derecho de los ciudadanos “a acceder en condiciones de igualdad a las funciones y cargos públicos, con los requisitos que señalen las leyes”, y, conforme a nuestra reiterada doctrina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y 40/2003, de 17 de febrero, FJ 2, entre otras” (STC 1/2015, de 19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Tribunal ha reiterado que esta última garantía añadida resulta de particular relevancia cuando, como ocurre en el presente caso, la petición de amparo se presenta por los representantes parlamentarios en defensa del ejercicio de sus funciones, ya que, en tal supuesto, resulta también afectado el derecho de los ciudadanos a participar en los asuntos públicos a través de sus representantes, reconocido en el artículo 23.1 CE (SSTC 161/1988, FJ 6; 181/1989, de 3 de noviembre, FJ 4; 205/1990, de 13 de diciembre, FJ 4; 177/2002, de 14 de octubre, FJ 3, y 40/2003, FJ 2)” (STC 1/2015,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relación entre los dos apartados del artículo 23 CE, en una línea jurisprudencial que se inicia con las SSTC 5/1983 y 10/1983, se ha determinado la existencia de “una conexión directa entre el derecho de los parlamentarios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artículo 23.2 CE, así como, indirectamente, el que el artículo 23.1 CE reconoce a los ciudadanos, quedaría vacío de contenido, o sería ineficaz, si el representante político se viese privado del mismo o perturbado en su ejercicio” (SSTC 38/1999, de 22 de marzo, FJ 2; 107/2001, de 23 de abril, FJ 3; 177/2002, de 14 de octubre, FJ 3, y 40/2003, de 17 de febrero, FJ 2, entre otras muchas)” (STC 202/2014, de 15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como inequívocamente se desprende del inciso final del propio artículo 23.2 CE, se trata de un derecho de configuración legal que corresponde establecer a los Reglamentos parlamentarios “a los que compete fijar y ordenar los derechos y atribuciones propios de los parlamentarios que, una vez creados, quedan integrados en el status propio de su cargo, con la consecuencia de que podrán sus titulares, al amparo del artículo 23.2 CE, reclamar su protección cuando los consideren ilegítimamente constreñidos o ignorados por actos del poder público, incluidos los provenientes del propio órgano en el que se integren (STC 36/2014, de 27 de febrero, FJ 5, y las allí citadas)” [SSTC 107/2016, de 7 de junio, FJ 4 B) a), y 108/2016, de 7 de junio, FJ 4 B)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este Tribunal ha venido insistiendo en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estos a participar en los asuntos públicos ex artículo 23.1 CE (SSTC 38/1999, FJ 2, y 107/2001, FJ 3; 40/2003, FJ 2, entre otras muchas)” (STC 1/2015, FJ 3; también, STC 23/2015,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y ya en relación con el tipo de acto parlamentario que se cuestiona en este caso, este Tribunal ha venido afirmando que el ejercicio de la función legislativa por los representantes de los ciudadanos constituye “la máxima expresión del ejercicio de la soberanía popular en el Estado democrático. Puesto que la participación en el ejercicio de dicha función y el desempeño de los derechos y facultades que la acompañan … constituyen una manifestación constitucionalmente relevante del ius in officium del representante” (STC 10/2016, de 1 de febrero, FJ 4,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adelantado, la STC 124/2017 declaró la inconstitucionalidad y nulidad de la Ley de Cataluña 20/2017, de 8 de septiembre, de transitoriedad jurídica y fundacional de la república, en cuya tramitación se dictaron los acuerdos hoy impugnados en amparo. La citada Sentencia dio respuesta a varias alegaciones de naturaleza formal, relativas al procedimiento parlamentario seguido para la aprobación de la ley, lo que llevó a este Tribunal a afirmar que lo relevante “no son las singulares contravenciones reglamentarias que se denuncian en la demanda, sino la infracción absoluta y radical del procedimiento legislativo ordenado en el Reglamento del Parlamento de Cataluña” [FJ 6 b)], añadiendo, con cita de la STC 114/2017, FJ 6, que la proposición que dio lugar a la ley impugnada se tramitó y aprobó al margen de cualquiera de los procedimientos legislativos previstos y regulados en el Reglamento del Parlamento de Cataluña, improvisando y articulando ad hoc un insólito cauce en cuyo curso quedaban por entero a su arbitrio las posibilidades de intervención y los derechos del resto de los grupos y diputados [STC 124/2917, FJ 6, b)]. En el seno de este atípico procedimiento legislativo, y en lo que ahora es de interés, se denegó al grupo parlamentario recurrente la tramitación de la solicitud de dictamen del Consejo de Garantías Estatutarias que había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la STC 124/2017 resuelve un recurso de inconstitucionalidad y, por tanto, en ella realiza un análisis abstracto de los vicios de procedimiento como causa de la inconstitucionalidad de la norma y no, de forma específica, como eventuales vulneraciones de derechos o facultades atribuidos a los parlamentarios, no lo es menos que ambas cuestiones están directamente relacionadas, pues la inobservancia de los preceptos que regulan el procedimiento legislativo conduce a la inconstitucionalidad de la ley, precisamente, porque alteran “de modo sustancial, el proceso de formación de voluntad en el seno de las cámaras; tales reglas de procedimiento son invulnerables a la acción del legislador y tienen, sobre todo, un carácter instrumental respecto del pluralismo político, que es, con arreglo al artículo 1.1 CE, uno de los valores superiores del ordenamiento jurídico en general” [SSTC 99/1987, de 11 de junio, FJ 1 a); 103/2008, FJ 5; 176/2011, de 8 de noviembre, FJ 4; 84/2015, de 30 de abril, FJ 4; 185/2016, de 3 de noviembre, FJ 5 b); 213/2016, de 15 de diciembre, FJ 3, y 215/2016, de 15 de diciembre, FJ 5 b),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argumentación recogida por la STC 124/2017 en relación con los vicios procedimentales en que incurrió el Parlamento de Cataluña al aprobar la Ley 20/2017, de 8 de septiembre, de transitoriedad jurídica y fundacional de la república, tiene una conexión directa con el presente recurso de amparo, toda vez que la preservación del pluralismo político en el curso de los procedimientos legislativos es inseparable del respeto a la posición y derechos de las minorías, como lo es respecto de “la integridad misma de los derechos de los representantes para el ejercicio en condiciones de igualdad, y con arreglo a las normas reglamentarias, de sus funciones propias; derechos mediante los que se realiza, al propio tiempo, el derecho fundamental de todos los ciudadanos a participar en los asuntos públicos a través de la institución de la representación política (art. 23.1 CE). Estos derechos fundamentales, estrechamente relacionados, podrían resultar vulnerados en el caso de que se hubiera incurrido en infracciones de los reglamentos de las cámaras, o de otras normas ordenadoras de los procedimientos parlamentarios, que hubieran afectado al núcleo de la función de los representantes políticos, núcleo del que forma parte, desde luego, el ejercicio de la función legislativa (por todas, SSTC 38/1999, de 22 de marzo, FJ 2; 27/2000, de 31 de enero, FJ 4, y 57/2011, de 3 de mayo, FJ 2)” [STC 114/2017,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y como también dijimos en la STC 10/2018, FJ 4; respecto de la proposición de ley del referéndum de autodeterminación, resulta indispensable reiterar que la proposición que dio lugar a la ley impugnada se tramitó y aprobó al margen de cualquiera de los procedimientos legislativos previstos y regulados en el Reglamento del Parlamento de Cataluña (RPC) y a través de una vía del todo inapropiada (art. 81.3 RPC). De ella la mayoría se sirvió para improvisar y articular ad hoc un insólito cauce en cuyo curso quedaban por entero a su arbitrio las posibilidades de intervención y los derechos del resto de los grupos y diputados [STC 114/2017, FJ 6 c)]. Por tanto, no puede acogerse la argumentación jurídica sostenida por la representación del Parlamento de Cataluña, que se ha apoyado infundadamente en la afirmación de que los acuerdos de inadmisión de la solicitud de dictamen del Consejo de Garantías que hoy se impugnan, estuvieron justificados formalmente en atención a la alteración del orden del día y consiguiente supresión de determinados trámites reglamentarios con sustento en el artículo 81.3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ya declaró este Tribunal en su STC 114/2017, para no ser reiterativos, que del precitado artículo 81.3 RPC no se deriva una habilitación en favor de la mayoría para la creación a su arbitrio de procedimientos legislativos extra ordinem, con la consiguiente supresión de trámites parlamentarios “pues ello llevaría a la conclusión absurda, e intolerable en derecho, de que todos y cada uno de los procedimientos efectivamente previstos y ordenados en el Reglamento del Parlamento de Cataluña serían ya meramente dispositivos y sustituibles, mediante libre decisión de aquella mayoría” [STC 114/2017,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este recurso de amparo afecta, la eliminación del trámite parlamentario consistente en la solicitud de dictamen al Consejo de Garantías Estatutarias sobre la conformidad de la proposición de ley de transitoriedad jurídica y fundacional de la república a la Constitución y al Estatuto de Autonomía de Cataluña, se realizó fuera de toda previsión del Reglamento del Parlamento de Cataluña y del resto del ordenamiento aplicable. Se trata de una garantía creada por el propio Estatuto [art. 76.2 b)], en pro de la mejor acomodación de las iniciativas legislativas al bloque de la constitucionalidad, para cuya concreta ordenación el mismo Estatuto remite a “los términos que establezca la ley” (inciso inicial del mismo artículo 76.2 EAC), que no es otra que la Ley 2/2009, reguladora del propio Consejo. Es preciso señalar que esta ley legitima para pedir dictamen sobre la “adecuación al Estatuto y a la Constitución de los proyectos y proposiciones de ley sometidos a la aprobación del Parlamento, incluidos aquellos tramitados en lectura única” [art. 16.1 b)], a dos grupos parlamentarios o a una décima parte de los diputados [art. 23 b)]. La solicitud de dictamen ha de ser tramitada a través de la Mesa de la Cámara y da lugar, si se admitiera y cursara al Consejo, a la suspensión del correspondiente procedimiento legislativo hasta tanto el dictamen haya sido emitido o hasta el transcurso del plazo establecido legalmente para su emisión (arts. 26.1 y 4 y 26 bis.1 y 5). El Reglamento del Parlamento de Cataluña contempla, adicionalmente, un trámite de enmiendas subsiguiente a estos dictámenes (art. 120). Ninguno de estos trámites se observó durante el proceso de discusión y aprobación parlamentaria de la Ley 20/2017 declarada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que hemos constatado que la eliminación del trámite parlamentario consistente en la solicitud de dictamen al Consejo de Garantías Estatutarias se realizó fuera de toda previsión del Reglamento del Parlamento de Cataluña y del resto del ordenamiento aplicable, debemos dirimir, al igual que hicimos en la STC 10/2018, FJ 5, si tal infracción del ius in officium resultó lesiva del derecho fundamental invocado por los demandantes pues, como hemos indicado en el fundamento jurídico tercero de esta Sentencia, sólo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este respecto la STC 114/2017, FJ 6, d), ha declarado que “la solicitud de dictamen al Consejo de Garantías Estatutarias es, para los grupos y diputados legitimados por la Ley al efecto, una garantía que trae causa del propio Estatuto de Autonomía de Cataluña y que se incardina como tal facultad, por previsión de la Ley 2/2009 y del Reglamento del Parlamento de Cataluña, en el curso del procedimiento legislativo. En tanto que garantía en favor de la regularidad constitucional de las iniciativas legislativas y facultad también de los diputados y grupos legitimados al efecto, la posibilidad de pedir dicho dictamen no puede ser suprimida por la Cámara sin merma de la integridad del propio procedimiento legislativo y a la vez de los derechos de los representantes a ejercer esta concreta facultad que la ley les confiere y que se incorpora a su estatus jurídico-constitucional (art. 23.2 CE)”, doctrina que se reitera en la STC 124/2017,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sostenerse, por tanto, como afirma el escrito de alegaciones de la representación del Parlamento de Cataluña, que los derechos considerados fundamentales incluidos en el ius in officium sean, únicamente, los que aquella destaca en su escrito de alegaciones, toda vez que este Tribunal no ha fijado un elenco cerrado de derechos o facultades que pertenezcan al núcleo de la función representativa de los parlamentarios, sino que, por el contrario, se ha limitado a destacar que el derecho que consagra el artículo 23.2 CE es un derecho de configuración legal, que corresponde establecer a los reglamentos parlamentarios, a los que compete fijar y ordenar los derechos y atribuciones propios de los parlamentarios que, una vez creados, quedan integrados en el status propio de su cargo, tal y como se ha expuesto con más detenimiento en el fundamento jurídico 3 de esta Sentencia. En consecuencia, como ha declarado la STC 114/2017 y reitera la STC 124/2017, la supresión de la posibilidad de pedir dicho dictamen afectó, en el caso de autos, a una facultad perteneciente al núcleo de la función representativa parlamentaria que se integraba en el ius in officium de los parlamentarios catalanes.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insistir, por último, en que es función primordial de toda asamblea parlamentaria, también por tanto del Parlamento de Cataluña (arts. 152.1 CE y 55.1 EAC), representar a la ciudadanía; función que sólo se cumple si los elegidos por el cuerpo electoral para realizarla se atienen a los procedimientos que el ordenamiento dispone y a las reglas jurídicas que, integradas sobre todo en los reglamentos de las Cámaras, aseguran el ejercicio de los derechos y facultades de los parlamentarios, así como la participación no discriminatoria de todos sus representantes. Se asegura, con ello, el necesario respeto de las minorías, sin el cual el principio de mayoría para la adopción final de las decisiones, igualmente irrenunciable, pondría en riesgo su legitimidad. La democracia parlamentaria no se agota, ciertamente, en formas y procedimientos, pero el respeto a unas y otros está entre sus presupuestos inexcusables (STC 109/2016,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y de conformidad con los razonamientos precedentes, procede otorgar el amparo solicitado, toda vez los acuerdos impugnados han vulnerado el derecho de los recurrentes a solicitar dictamen del Consejo de Garantías Estatutarias sobre la conformidad de la proposición de ley de transitoriedad jurídica y fundacional de la república a la Constitución y al Estatuto de Autonomía de Cataluña, facultad que pertenece al núcleo de la función representativa parlamentaria (art. 23.2 CE) y que se encuentra en conexión con el derecho de los ciudadanos a participar en los asuntos públicos a través de sus representantes, previsto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comporta, de acuerdo con lo dispuesto en el artículo 55.1 LOTC, que restablezcamos a los recurrentes en la integridad del derecho fundamental vulnerado, anulando los acuerdos de la Mesa del Parlamento de Cataluña de 7 de septiembre de 2017,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Debe precisarse el alcance del otorgamiento del amparo solicitado, toda vez que los acuerdos que ahora declaramos nulos fueron aprobados en el transcurso de una Legislatura del Parlamento de Cataluña ya finalizada y, además, lo fueron en el seno de un procedimiento legislativo que culminó con la aprobación de una ley declarada inconstitucional y nula en su integridad por la STC 124/2017.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(al igual que este Tribunal ha declarado en las SSTC 141/2007, de 18 de junio, FJ 6, 33/2010, de 19 de julio, FJ 6 y 212/2016, de 15 de diciembre, FJ 7, entre otras), no cabe adoptar en el fallo de nuestra Sentencia una medida destinada al pleno restablecimiento del derecho vulnerado por la Mesa del Parlamento de Cataluña, de suerte que la pretensión de los demandantes de amparo ha de quedar satisfecha mediante la declaración de la lesión de su derecho recogido en el artículo 23.2 CE y la declaración de la nulidad de los acuerdos que impidieron su ejercicio (SSTC 74/2009, de 23 de marzo, FJ 5 y 212/2016, de 15 de diciembre,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los diputados del Grupo Parlamentario Socialista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del acuerdo de la Mesa del Parlamento de Cataluña de 7 de septiembre de 2017, que dispuso la inadmisión de la solicitud de dictamen del Consejo de Garantías Estatutarias previsto en los artículos 16 y 23 de la Ley del Consejo de Garantías Estatutarias, que aquellos le habían interesado, así como la nulidad del acuerdo de esa misma fecha, desestimatorio de la reconsideración.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