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24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5459-2015, interpuesto por el Presidente del Gobierno contra los artículos 3 [por cuanto añade las letras v) y w) al artículo 111-2 de la Ley del Parlamento de Cataluña 22/2010], 8 [por cuanto añade un nuevo apartado tercero al artículo 132-4 de la Ley 22/2010], 13 [por cuanto añade un nuevo apartado cuarto al artículo 251-6 de la Ley 22/2010], 17 [por cuanto añade los apartados séptimo y octavo al artículo 252-4 de la Ley 22/2010 en lo referente al sector energético con la exclusión, por tanto, del suministro de agua], 18.2 [por cuanto modifica el apartado sexto del artículo 252-5 de la Ley 22/2010, en lo que respecta exclusivamente a los servicios energéticos de trato continuado] y 20 [por cuanto añade un nuevo apartado segundo al artículo 262-6, un nuevo apartado tercero al artículo 262-8, un nuevo 262-9 y un nuevo apartado cuarto al artículo 263-2 de la Ley 22/2010] y la disposición adicional primera de la Ley del Parlamento de Cataluña 20/2014, de 29 de diciembre, de modificación de la Ley 22/2010, de 20 de julio, del Código de consumo de Cataluña, para la mejora de la protección de las personas consumidoras en materia de créditos y préstamos hipotecarios, vulnerabilidad económica y relaciones de consumo. Han formulado alegaciones el Gobierno de la Generalitat de Cataluña y el Parlamento de Cataluña.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septiembre de 2015, tuvo entrada en el registro general de este Tribunal el recurso de inconstitucionalidad interpuesto por el Presidente del Gobierno, representado por el Abogado del Estado, contra los artículos 3 [por cuanto añade las letras v) y w) al artículo 111-2 de la Ley del Parlamento de Cataluña 22/2010], 8 [por cuanto añade un nuevo apartado tercero al artículo 132-4 de la Ley 22/2010], 13 [por cuanto añade un nuevo apartado cuarto al artículo 251-6 de la Ley 22/2010], 17 [por cuanto añade los apartados séptimo y octavo al artículo 252-4 de la Ley 22/2010 en lo referente al sector energético con la exclusión, por tanto, del suministro de agua], 18.2 [por cuanto modifica el apartado sexto del artículo 252-5 de la Ley 22/2010, en lo que respecta exclusivamente a los servicios energéticos de trato continuado] y 20 [por cuanto añade un nuevo apartado segundo al artículo 262-6, un nuevo apartado tercero al artículo 262-8, un nuevo 262-9 y un nuevo apartado cuarto al artículo 263-2 de la Ley 22/2010] y la disposición adicional primera de la Ley del Parlamento de Cataluña 20/2014, de 29 de diciembre, de modificación de la Ley 22/2010, de 20 de julio, del Código de consumo de Cataluña, para la mejora de la protección de las personas consumidoras en materia de créditos y préstamos hipotecarios, vulnerabilidad económica y relaciones de consumo (en lo sucesivo, Ley de Cataluña 20/2014 y Código de consumo de Cataluña). El Abogado del Estado invocó los artículos 161.2 CE y 30 de la Ley Orgánica del Tribunal Constitucional (LOTC) a fin de que se acordase la suspensión de la aplicación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y fundamentos de la impugnación son, en síntesis, los que se exponen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de preceptos recurridos está constituido por los artículos 3, 17 y 18.2 y la disposición adicional primera de la Ley de Cataluña 20/2014, que establecen medidas de protección de las personas que se encuentran, según se alude en su preámbulo, “en situación de pobreza energética”, y que regulan medidas similares a las recogidas en el Decreto-ley de la Generalitat de Cataluña 6/2013, de 23 de diciembre, por el que se modifica el Código de consumo de Cataluña, que dio lugar al recurso de inconstitucionalidad núm. 5831-2014. Los reproches de inconstitucionalidad se centran exclusivamente en los sectores energéticos del gas y de la electricidad, quedando al margen de los mismos la regulación aplicable al sector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estatutarias en materia de consumidores y usuarios no facultan a la Generalitat de Cataluña para contradecir las bases que el Estado ex artículo 149.1.25 y 13 CE. Ambos títulos confieren al Estado competencias para la determinación de las bases en materia eléctrica y gasística, que se han desarrollado por el legislador estatal a través de las Leyes 24/2013, de 26 de diciembre, del sector eléctrico (LSE) y 34/1998, de 7 de octubre, del sector de hidrocarburos (LSH). El carácter transversal de la competencia autonómica en materia de consumo tiene como consecuencia que su ejercicio se sujete a las normas básicas en aquellos ámbitos en los que prevalece la necesidad de asegurar cierta uniformidad, como acontece con el régimen económico del sector energético, por lo que, en caso de colisión, prevalece el título competencial estatal. La inconstitucionalidad mediata de los preceptos impugnados deriva de su contradicción con la siguiente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3 de la Ley de Cataluña 20/2014 añade las letras v) y w) al artículo 111-2 del Código de consumo de Cataluña, definiendo los conceptos de “pobreza energética” y “personas en situación de vulnerabilidad económica”, distinción que cobra relevancia en caso de falta de pago del suministro de electricidad o gas. Los sujetos integrados en ambas nociones se encuentran protegidos frente a los cortes de suministro durante los “periodos críticos” que se establezcan por Orden y, además, pueden pagar a plazos la deuda asumida en tales periodos. La única diferencia entre el estatuto jurídico de tales conceptos estriba en que las personas en situación de vulnerabilidad económica, para ejercer los derechos que les concede la Ley, deben presentar un informe de los servicios sociales que acredite tal situación (nuevos apartados séptimo y octavo del artículo 252-4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figura del “consumidor vulnerable” es el instrumento creado por la Directiva 2009/72/CE, del Parlamento Europeo y del Consejo, de 13 de julio de 2009, sobre normas comunes para el mercado interior de la electricidad, que impone a los Estados miembros diversas obligaciones, en particular las recogidas en el artículo 3.7. Su incorporación al ordenamiento español se llevó a cabo, al amparo del artículo 149.1.13 y 25 CE, por el Real Decreto-ley 13/2012, de 30 de marzo, que articuló medidas de protección de los consumidores vulnerables, posteriormente recogidas en el artículo 45 y en la disposición transitoria décima LSE. De esta regulación se desprende que la tarifa de último recurso y el bono social son las medidas previstas por la normativa estatal para proteger a las personas que se encuentren en situación de vulnerabilidad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artículo 111-2 —letras v) y w)— del Código de consumo de Cataluña delimita el núcleo de personas en situación de “pobreza energética” o de “vulnerabilidad económica” de forma distinta a lo previsto en la legislación básica estatal, que circunscribe la figura del consumidor vulnerable a los sujetos perceptores del bono social. Dado que las medidas de tutela de los consumidores vulnerables tienen repercusión económica en la financiación del sistema eléctrico efectos en el orden económico, tanto la definición de este concepto como la creación de otros sustancialmente similares forman parte de las competencias estatales ex artículo 149.1.13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lo mismo en el sector de hidrocarburos. La Directiva 2009/73/CE del Parlamento Europeo y del Consejo, de 13 de julio de 2009, sobre normas comunes para el mercado interior del gas natural, se ocupa en su artículo 3.3 de la protección del consumidor vulnerable en los mismos términos que la Directiva 2009/72/CE. Para su incorporación al ordenamiento español, la Ley del sector de hidrocarburos LSH fue reformada por el Real Decreto-ley 13/2012, de 30 de marzo. El modificado artículo 57.3 LSH no define la figura del consumidor vulnerable, ni reconoce a los consumidores vulnerables un bono social sobre la tarifa de último recurso a la que tienen derecho los pequeños consumidores; y tampoco se ha hecho uso de la habilitación contenida en este precepto para establecer “condiciones específicas de suministro” para los consumidores vulnerables distintas de la tarifa de último recurso a la que pueden acogerse, con carácter general, la mayor parte de los hogares domésticos. Pero la valoración que ello merezca en términos de políticas públicas o de su adecuación a la imperativa formulación del artículo 3.3 de la Directiva 2009/73/CE no consiente a las Comunidades Autónomas para desconocer el orden constitucional de distribución de competencias, pues ex artículo 149.1.13 y 25 CE, el artículo 57.3 LSH ha facultado al Gobierno, y solo al Gobierno, para la determinación de las condiciones específicas de suministro de los consumidores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virtud de lo dispuesto en los apartados séptimo y octavo del artículo 252-4 del Código de consumo de Cataluña, añadidos por el artículo 17 de la Ley 20/2014, las personas en situación de vulnerabilidad económica y los hogares en situación de pobreza energética estarán protegidos frente a los cortes de suministro en los denominados “periodos críticos” y tendrán derecho a abonar a plazos la deuda contraída en estos periodos.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prohibición de interrupción del suministro como el aplazamiento de la deuda entran en colisión con la legislación básica estatal de los sectores eléctrico y gasístico. El artículo 52.3 LSE no prevé excepciones a la suspensión del suministro por falta de pago, como tampoco lo hace el artículo 85 del Real Decreto 1955/2000, de 1 de diciembre, por el que se regulan las actividades de transporte, distribución, comercialización, suministro y procedimientos de autorización de instalaciones de energía eléctrica, que contempla la suspensión del suministro en los mismos términos que el referido precepto legal. En cuanto al aplazamiento de la deuda contraída por el consumidor, repercute directamente sobre los ingresos del sector eléctrico, al imputar los costes de las medidas de aplazamiento del pago a las empresas suministradoras y alterar normativamente el flujo de ingresos en términos distintos a la normativa básica, lo que tiene repercusión en el resto de consumidores y en los sujetos que tuvieren que soportar el desajuste que ello conlleva al suponer un menor ingreso para 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suministro de gas, el artículo 88.3 LSH regula la suspensión del suministro por impago sin prever excepciones para los consumidores vulnerables o en situación de pobreza energética. El Real Decreto 1434/2002, de 27 de diciembre, por el que se regulan las actividades de transporte, distribución, comercialización, suministro y procedimientos de autorización de instalaciones de gas natural tampoco contempla la prohibición de suspensión del suministro para tales personas. El sistema económico del sistema gasista se configura bajo un régimen integrado, de forma que los peajes y cánones por el uso de las instalaciones son los ingresos del sistema que cubren los costes del mismo. Los comercializadores de gas natural deben abonar los peajes y cánones por el uso de las instalaciones en los plazos previstos sin perjuicio de que hayan cobrado los mismos del consumidor, por lo que la reducción de sus ingresos puede implicar el impago por el uso de esas instalaciones, lo cual afectaría a otros agentes del sistema gasista. Este incremento de costes para la empresa coste también será repercutido al resto de los consumidores mediante el incremento del margen comercial para aquellos consumidores no acogidos a la tarifa de último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Directivas 2009/72/CE y 2009/73/CE no imponen unas concretas medidas para la lucha contra la pobreza energética, sino que se remiten a la decisión de los Estados miembros. La prohibición de la interrupción del suministro es una de las posibles medidas, pero no viene impuesta de forma imperativa por tales Directivas, pudiendo adaptarse otras acciones, entre las que también podría tener cabida el aplazamiento de la deuda contraída. En la transposición estatal de tales Directivas, realizada ex artículo 149.1.13 y 25 CE, ni la Ley del sector eléctrico, ni la Ley del sector de hidrocarburos, ni su normativa básica de desarrollo prevén la prohibición de suspensión del suministro o el aplazamiento de la deuda: La protección de los consumidores vulnerables se circunscribe al bono social sobre la tarifa de último recurso en el sector eléctrico, sin perjuicio de las que el Gobierno —y solo el Gobierno, de acuerdo con la habilitación prevista en los artículos 45.1 LSE y 57.3 LSH—, pueda disponer en vía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suspensión del suministro y el aplazamiento de la deuda introducidos por la Ley de Cataluña 20/2014 no pueden entenderse comprendidos dentro de las facultades de desarrollo de la normativa estatal básica, pues la determinación de un “régimen económico uniforme” del sector energético en todo el territorio nacional forma parte de las competencias básicas del Estado. En línea con lo determinado por la STC 148/2011, de 28 de septiembre, las Comunidades Autónomas pueden establecer ayudas destinadas a garantizar el suministro eléctrico a las personas que se encuentren en dificultad económica, pero siempre que no interfieran en el sistema de costes e ingresos regulado a nivel estatal. La Ley de Cataluña 20/2014 imputa los costes a las empresas suministradoras, alterando el flujo de ingresos, con repercusión en el conjunto de los consumidores y en los sujetos que tuvieran que soportar el desajuste que conlleva el menor ingreso para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18.2 de la Ley de Cataluña 20/2014 añade el apartado sexto al artículo 252-5 del Código de consumo de Cataluña, regulando un régimen de interrupción del suministro que vulnera los artículos 52.3 LSE y 88.3 LSH. La normativa catalana, vigente desde 2010, es no obstante impugnable (STC 8/2013, de 17 de enero), va más allá de lo especificado por el Real Decreto 1955/2000 al establecer como requisito la existencia de dos recibos o facturas impagadas, y añadiendo ciertas cautelas (que no hayan sido objeto de reclamación, que se haya otorgado un plazo igual o superior a diez días hábiles para el pago) que impedirían aplicar, en ciertos casos, lo dispuesto en el artículo 85 del Real Decreto 1955/2000.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menciones en la normativa básica estatal a la obligación impuesta por la Ley 20/2014 de que el suministrador de servicios energéticos informe de los derechos que tienen las personas consumidoras en situación de vulnerabilidad económica. Produce una diferencia de trato con el que las suministradoras darían a los consumidores cuyo suministro radique las restantes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disposición adicional primera de la Ley 20/2014, que crea el “fondo de atención solidaria de suministros básicos”, se discute por imponer la obligación de contribución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intención de la norma catalana al imponer dicha obligación a las “empresas suministradoras” es que el coste ocasionado por dicha participación se impute al sector eléctrico, el coste económico directo para el sistema supone una alteración del esquema de ingresos destinados a cubrir los costes de las actividades de la cadena de suministro y, por tanto, impacta en diferentes sujetos y, en particular, en el conjunto de consumidores de energía eléctrica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con la referencia a las “administraciones públicas competentes” la intención fuera su imputación a los presupuestos generales del Estado, dicho coste sería repercutido igualmente a nivel nacional, lo que parece del todo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bloque de objeciones se refiere a los artículos 8, 13 y 20 de la Ley de Cataluña 20/2014, que inciden en el ámbito material de los créditos y préstamos hipotecarios desde la perspectiva de la protección al consumidor. En lo que respecta a “protección del consumidor financiero”, corresponde al Estado dictar la legislación básica y a las Comunidades Autónomas su desarrollo, conforme al artículo 149.1.11 y 13 CE, y a la doctrina constitucional sintetizada en la STC 235/1999, de 20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básica estatal dictada ex artículo 149.1.11 CE está recogida en la Orden EHA/2899/201l, de 28 de octubre, de transparencia y protección del cliente de servicios bancarios, y en la Ley 2/2009, de 31 de marzo, por la que se regula la contratación con los consumidores de préstamos o créditos hipotecarios y de servicios de intermediación para la celebración de contratos de préstamo o crédito. Dicha orden faculta expresamente al Banco de España para dictar las normas precisas para su desarrollo y ejecución, lo que se ha llevado a cabo por la Circular 5/2012, de 27 de junio, sobre transparencia de los servicios bancarios y responsabilidad en la concesión de préstamos. El conjunto formado por la orden y la circular encuentra habilitación legal en el artículo 5 de la Ley 10/2014, de 26 de junio, de ordenación, supervisión y solvencia de entidades de crédito, que contiene las medidas que puede adoptar el Ministro de Economía y Competitividad con el fin de salvaguardar los legítimos intereses de los clientes de servicios o productos bancarios.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básica de protección de los consumidores y usuarios es muy amplia y densa en el ámbito financiero, y trata, esencialmente, de reducir los efectos nocivos ocasionados por la asimetría de información disponible en los mercados financieros, exigiendo una serie de patrones de conducta a las entidades. La regulación bancaria persigue tanto la genuina y clásica protección del consumidor, como la corrección de un evidente fallo de mercado que afecte de manera decisiva a la eficiencia y estabilidad del sistema financiero. Se trata de una especialidad sectorial del Derecho de protección de consumidores y usuarios y, al tiempo, de un área del Derecho bancario que pretende mejorar el funcionamiento del mercado y garantizar su estabilidad. La relación entre las normativas de protección al consumidor y de ordenación de crédito ha sido analizada por el Tribunal en diversas ocasiones, en particular, en la STC 155/1996, de 9 de octubre, FJ 5, de la que se desprende que la regulación destinada a organizar la actividad bancaria y garantizar la transparencia o la solvencia de las entidades es de competencia estatal, constituyendo legislación básica por suponer reglamentación del crédito, aun cuando tenga incidencia en el ámbito de la protección de los consumidores y usuarios. Esto es lo que ocurre, en particular, con la Orden EHA/2899/2011 y la circular del Banco de España, que constituyen la auténtica normativa básica estatal de transparencia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Junto a la incidencia de estas competencias, algunos preceptos de este segundo bloque vulneran las competencias atribuidas al Estado por el artículo 149.1.1, 8 y 6 CE, como seguidamente se especifica: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 de la Ley de Cataluña 20/2014 añade un nuevo artículo 132-4 al Código de consumo de Cataluña. Su apartado tercero resulta inconstitucional por vulnerar las competencias estatales, en tanto y cuanto convierte a la mediación (siempre voluntaria, según el artículo 6.1 de la ley 5/2012, de 6 de junio, de mediación en asuntos civiles y mercantiles) en el presupuesto obligatorio de la interposición de una demanda judicial, lo que entra en el ámbito de la legislación procesal que el artículo 149.1.6 CE atribuye a la competencia exclusiva del Estado (STC 31/2010, de 28 de junio, FJ 54). La previsión no puede ampararse tampoco en las especialidades procesales que prevé el artículo 149.1.6 CE, de acuerdo con la doctrina STC 21/2012,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es aplicable a este precepto, en los términos antes expuestos, la vulneración de las competencias estatales del artículo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13 de la Ley de Cataluña 20/2014 introduce un nuevo apartado cuarto en el artículo 251-6 del Código de consumo de Cataluña para regular las cláusulas que se consideran abusivas en los contratos de créditos y préstamos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a) del apartado cuarto del artículo 251-6 del Código de consumo de Cataluña plantea la cuestión inversa a la resuelta por la Sentencia del Tribunal de Justicia de la Unión Europea de 21 de enero de 2015: No es ya que se impida que el juez declare el carácter abusivo de la cláusula que fija un interés de demora tres veces superior al interés legal del dinero vigente en el momento de la firma del contrato, sino que, por el contrario, se le impone ex lege dicha declaración. Pero la raíz última del problema es, en ambos casos, la misma: Tanto si se impide como si se impone ex lege la declaración del carácter abusivo de una cláusula, se produce una limitación del libre ejercicio de las funciones jurisdiccionales, que no se produce en la Directiva 93/13/CEE, pues su artículo 3.1 tan solo proporciona unos criterios genéricos a tener en cuenta por las autoridades judiciales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impugnación de este precepto no se fundamenta en una posible vulneración del Derecho de la Unión Europea, sino en la vulneración de la competencia del Estado en materia de ordenación del crédito, banca y general de la economía, para asegurar la igualdad de todos los españoles en el ejercicio de sus derechos y sobre la legislación civil, por cuanto la regla regula condiciones generales de la contratación civil, sin conexión alguna con el Derecho civil foral de Cataluña, de acuerdo con la doctrina expuesta en la STC 31/2010, FJ 76, interpretando el artículo 129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apartado b), que regula las denominadas “cláusulas suelo”, son trasladables los mismos argumentos. En concreto, se opone frontalmente a lo dispuesto en el artículo 30 de la Orden EHA/2899/2011, que no considera abusivas las cláusulas suelo; es más, reconoce la posibilidad de que se establezcan, puesto que, en el caso de préstamos a tipo de interés variable, obliga al notario a advertir expresamente al cliente cuando se hubieran establecido límites a la variación del tipo de interés, como cláusulas suelo o techo.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artículo 20 de la Ley 20/2014, que introduce un nuevo título VI en el libro segundo del Código de consumo de Cataluña, se impugnan determinados preceptos por solaparse con la legislación básica, al regular el mismo objeto de modo divergente y omitir elementos muy relevantes de la regulación estatal. Se vulnera el artículo 5.3 de la Ley 10/2014, a cuyo tenor las disposiciones que en el ejercicio de sus competencias puedan dictar las Comunidades Autónomas sobre las materias contempladas en este artículo no podrán establecer un nivel de protección inferior al dispensado en las normas que apruebe el Ministro de Economía y Competitividad. Quiebra así el mínimo común denominador que, en esencia, es el fundamento constitucional último que sostiene la existencia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262-6.2 del Código de consumo de Cataluña, que fija en catorce días naturales el plazo de la oferta vinculante del prestamista, difiere de lo establecido en el artículo 16 de la Ley 2/2009, de 31 de marzo, por la que se regula la contratación con los consumidores de préstamos o créditos hipotecarios y de servicios de intermediación para la celebración de contratos de préstamo o crédito. El precepto básico fija un plazo de diez días hábiles, que en función de los días festivos puede suponer que el plazo ofrecido por la norma catalana sea, en perjuicio del consumidor, inferior al previsto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262-8.3 prohíbe a los prestamistas y a los intermediarios de crédito vinculados o a sus representantes el uso de los términos asesoramiento, asesor u otros parecidos en sus comunicaciones comerciales y en la publicidad. Esta previsión es contraria al criterio establecido en el artículo 22.4 de la Directiva 2014/17/UE, aunque la inconstitucionalidad no se reprocha por esta contradicción, sino por entrar en el ámbito de las competencias estatales básicas en materia de protección del consumidor financiero previstas en los artículos 149.1.11 y 13 CE, en relación con las reglas sexta y octava de este mismo pasaje constitucional. La norma impugnada ha tomado una decisión regulatoria en un aspecto que se encuentra abierto en la norma europea y que, en virtud del orden constitucional de competencias, solo puede ser adoptada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262-9  del Código de consumo de Cataluña regula las prácticas vinculadas y combinadas. Con independencia de lo dispuesto en el artículo 12 de la Directiva 2014/17/UE, de acuerdo con el orden constitucional de distribución de competencias, la autorización o prohibición de las prácticas vinculadas en los contratos de créditos o préstamos hipotecarios entra dentro de las competencias exclusivas del Estado previstas en las reglas 11 y 13 del artículo 149.1 CE, en relación con las 6 y 8 del propio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263-2.4 regula la evaluación de la solvencia de la persona consumidora de una manera diferente a lo dispuesto en el artículo 18 de la Orden EHA/2899/2011 sin que aporte, necesariamente, una protección mayor. La discrepancia no estriba en las supuestas diferencias en el modo de evaluar la solvencia, que realmente no las hay, sino en las consecuencias que para las entidades prestamistas se derivan de dicha evaluación. La discrepancia es radical, pues si el resultado de la evaluación de solvencia es negativo, la norma catalana introduce una prohibición de contratación para los mismos supuestos en los que la norma estatal sanciona la libertad de contratar. Es cierto que el artículo 18.6 de la Orden EHAl289912011 advierte que esa libertad de contratación está sujeta a las “limitaciones que pudieran emanar de otras disposiciones legales”, pero tales restricciones, por más que se establezcan en beneficio de los consumidores, no entran dentro de las competencias autonómicas en materia de la protección de éstos, sino en el ámbito de las competencias exclusivas del Estado en materia de legislación civil, de acuerdo con lo previsto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octubre de 2015, el Pleno, a propuesta de la Sección Cuarta, acordó: Admitir a trámite el recurso de inconstitucionalidad; dar traslado de la demanda y documentos presentados conforme a lo establecido por el artículo 34 LOTC, al Congreso de los Diputados, al Senado, al Gobierno de la Generalitat de Cataluña y al Parlamento de Cataluña, al objeto de que en el plazo de quince días pudieran personarse en el proceso y formular las alegaciones que estimaren convenientes; tener por invocado por el Presidente del Gobierno el artículo 161.2 CE, lo que, a su tenor y de conformidad con el artículo 30 LOTC, produce la suspensión de la vigencia y aplicación de los preceptos recurridos; y publicar la incoación del recurso en el “Boletín Oficial del Estado” y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el Tribunal Constitucional los días 14 y 15 de octubre de 2015, los Presidentes del Senado y del Congreso de los Diputados comunicaron los acuerdos de las Mesas de sus respectivas Cámaras de personarse en este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 de noviembre de 2015, tuvo entrada en el registro general de este Tribunal escrito de la representación procesal del Gobierno de Cataluña, personándose en el proceso e instando la desestimación del recurso en atención a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impugnada de los artículos 3, 17, 18.2 y la disposición adicional primera de la Ley de Cataluña 20/2014 aborda la pobreza energética en el ámbito competencial que corresponde a la Generalitat en materia de servicios sociales y consumo (arts. 166 y 123 EAC). El objeto material de la práctica totalidad de los preceptos recurridos en este primer bloque es el otorgar una protección a un tipo de consumidores o clientes vulnerables que consiste en impedir el corte del suministro de energía por falta de pago en los meses más fríos del año o meses críticos y aplazar el pago de la deuda acumulada de las facturas de forma que puedan pagarse durante el resto del año, de forma fraccionada o íntegra; y ello, salvo acuerdo específico con la empresa comercializadora. Se orienta la legislación de acuerdo con los principios rectores contenidos en los artículos 43 y 47 CE, de forma que se cumplan los objetivos de garantizar la protección de la salud y el derecho a disfrutar de una vivienda digna y adecuada (y en los arts. 25 de la Declaración universal de derechos humanos de 1948 y 11 del Pacto internacional de derechos económicos, sociales y culturales). Se puede pues concluir que las medidas de protección controvertidas se encuadran en la materia de asistencia social, en los términos en que ha sido definida por el Tribunal Constitucional, como técnica pública de protección (STC 146/1986, de 25 de noviembre), que protege situaciones específicas de necesidad (STC 33/2014, de 27 de febrero). La finalidad primaria de los preceptos impugnados no se ubica de modo principal en la materia de energía, ya que con esta presenta tan solo una relación mediata o instrumental. El procedimiento de paralización temporal de la suspensión de los suministros y el aplazamiento del pago se corresponde con una técnica pública de asistencia social que se podría calificar de tipo menor, ya que va dirigida a un tipo de persona que en definitiva podrá pagar aunque de forma fraccionada, a diferencia de la persona que no podrá pagar con sus propios medios y necesitará de una prestación económica específica para poder subvenir sus necesidades energéticas, a través del fondo previsto en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materia de consumo, se protege a un tipo de consumidor vulnerable económicamente, que temporalmente está en graves aprietos para abonar sus suministros, pero que en definitiva finalmente lo hará. Por esta razón, el mecanismo se encuadra también en la materia de consumo, sin perjuicio de que, desde una vertiente estrictamente de atención social, si finalmente estos consumidores no pueden atender sus facturas de suministros, deberán satisfacerse con cargo al fondo de atención específica de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orden de distribución de competencias obedece exclusivamente a las pautas del Derecho interno, la normativa comunitaria, constituida por las Directivas 2009/72/CE y 2009/73/CE, constituye un elemento interpretativo útil, tanto para llevar a cabo el encuadramiento material de la cuestión, como para determinar el verdadero contenido, finalidad y alcance de las distintas técnicas e instrumentos jurídicos que configuran la regulación material controvertida (SSTC 33/2005, de 17 febrero, FFJJ 3 in fine y 4, y 134/2011, de 20 julio, FJ 6). También es obligada la referencia a la reiterada doctrina de este Tribunal (por todas STC 148/1998, de 2 de julio, FJ 4), que establece que no existe razón alguna para objetar que la Comunidad Autónoma ejecute el Derecho de la Unión Europea en el ámbito de sus competencias, tal como reconoce con carácter general el artículo 189.1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definiciones recogidas en las letras v) y w) del artículo 111-2 del Código de consumo de Cataluña, añadidas por el artículo 3 de la Ley de Cataluña 20/2014, por sí solas, no plantean al Estado ninguna duda de constitucionalidad, pues el reproche se suscita solo en relación con las medidas previstas en los apartados séptimo y octavo del artículo 252-4 del Código de consumo de Cataluña. Ello debería ser suficiente para desestimar la impugnación del artículo 3; más aún, si se tiene en cuenta que estas definiciones se hallan insertas en el Código de consumo y, en particular, la definición general de vulnerabilidad económica puede comprender aspectos que nada tienen que ver con la materia de energía, como pueden ser la alimentación, el vestido, la enseñanza, la vivienda, etc. Por otro lado, estas definiciones pueden tener efectos o ser necesarias en la aplicación de otros preceptos que no han sido impugnados. Las tachas de inconstitucionalidad sobre las propias definiciones deberían provenir de su contenido y no de las medidas que se articulan en los subsiguientes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figura del beneficiario del bono social no puede servir como pauta para identificar al consumidor vulnerable, según el propio artículo 45 y la disposición transitoria décima LSE. En cuanto a la legislación del sector de hidrocarburos, ni tan siquiera determina esta supuesta identificación. Por ello, no se puede predicar que las definiciones incorporadas al Código de consumo de Cataluña no respeten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apartados séptimo y octavo del artículo 252-4 del Código de consumo de Cataluña, añadidos por el artículo 17 de la Ley de Cataluña 20/2014, no producen incidencia en el régimen económico uniforme del sector, dado que la compañía comercializadora percibirá iguales ingresos por el suministro servido, si bien de forma aplazada.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altera el pago de peajes [arts. 40.2 i) y j) y 46.1 d) LSE], ni hay coste adicional que incida en el establecimiento de tarifas, a diferencia de lo enjuiciado en la STC 148/2011, de 28 de septiembre, que de todos modos en su fundamento jurídico 5 reconoce un margen de actuación a las Comunidades Autónomas. Sencillamente las comercializadoras cobrarán con retraso, circunstancia que no es ajena a su sistema de cobro que permite una amplia flexibilidad (lecturas estimadas de consumo), y la escasa incidencia económica del aplazamiento de pago demuestra que tampoco se ha vulnerado el artículo 149.1.13 CE. Es más, la retribución de los costes a la actividad de comercialización, que no tiene la condición de actividad regulada (STC 18/2011, de 3 de marzo, FJ 1), no afecta al régimen económico del sistema eléctrico (STC 4/2013,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catalana, desde su vertiente social y de consumo y de desarrollo de las bases en materia de energía, se superpone o se puede superponer a la regulación de los supuestos de suspensión del suministro del Real Decreto 1955/2000, sobre todo si se tiene en cuenta que esta regulación es anterior a la Directiva 2009/72/CE, y que una lectura integradora de la normativa permite concluir que no vulnera la normativa básica en los términos ya expuestos. El procedimiento diseñado por los apartados séptimo y octavo del artículo 252-4 del Código de consumo de Cataluña en ningún caso añade una prohibición absoluta de suspensión del suministro para los casos de impago, sino que se trata de un aplazamiento.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sector de hidrocarburos, la regulación de los apartados séptimo y octavo del artículo 252-4 del Código de consumo de Cataluña tampoco es contraria a la Ley del sector de hidrocarburos, puesto que también se superpone o se puede superponer a las condiciones específicas de suministro para los clientes vulnerables a las que se refieren los artículos 57.3 LSH y 88 del Real Decreto 1434/2002, cuyo artículo 56 prevé que sea la administración competente en materia de energía la que pueda decidir si se autoriza o no la suspensión del suministro de gas. Por consiguiente, esta decisión corresponderá a los órganos de la Administración de la Generalitat al tratarse del ejercicio de una función ejecutiva, pudiendo concluirse que es la propia normativa sectorial la que reconoce las competencias autonómicas en materia de autorización de la suspensión del suministro de gas. Así, encuentra encaje una normativa autonómica de desarrollo de las bases que determina criterios y regula un procedimiento para decidir el aplazamiento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régimen de interrupción del suministro del artículo 252-5.6 del Código de consumo de Cataluña, introducido por el artículo 18.2 de la Ley de Cataluña 20/2014, es totalmente respetuoso con la normativa básica. Tanto el artículo 98 del Real Decreto 1955/2000, como el artículo 61 del Real Decreto 1434/2002, que desarrollan respectivamente la Ley del sector eléctrico y la Ley del sector de hidrocarburos, prevén que las reclamaciones interpuestas por los consumidores han de ser resueltas administrativamente por los órganos competentes en materia de energía de las Comunidades Autónomas. Por tanto, la Generalitat puede acordar cualquier tipo de medida cautelar que asegure la eficacia de la resolución que finalmente recaiga sobre estas reclamaciones, tal como prevé la Ley 30/1992, de 26 de noviembre, de régimen jurídico de las Administraciones públicas y el procedimiento administrativo común. Además, tiene amparo en el artículo 133.1 c) EAC, y no comporta afección alguna al régimen económico de los sistemas eléctrico y gasístico.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disposición adicional primera de la Ley de Cataluña 20/2014 crea el “fondo de atención solidaria de suministros básicos”. El precepto, al margen de que requiere un desarrollo reglamentario, no impone obligación alguna, ni a las empresas suministradoras ni a la Administración del Estado. En particular, es evidente que la Generalitat no puede contemplar obligaciones que afecten a ámbitos de la Administración del Estado, sino que el alcance del precepto se ha de proyectar sobre todo en el ámbito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impugnada de los artículos 8, 13 y 20 de la Ley 20/2014 responde a la competencia en materia de consumo de la Generalitat, recogida en el artículo 123 EAC y sobre la que se pronunció la STC 31/2010, de 28 de junio, FJ 70, aceptando que se trata de un ámbito de concurrencia competencial de títulos habilitantes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 de la Ley 20/2014 añade un nuevo artículo 132-4 al Código de consumo de Cataluña. Su apartado tercero no contiene una regulación del sistema de la mediación, sino una simple remisión al mismo como medio de resolución de conflictos, que se aplicará según lo establecido en los correspondientes textos legales que regulan esa figura, entre ellos el artículo 132-2 del Código de consumo de Cataluña, que configura un marco general de voluntariedad y libertad de las partes, en el que debe entenderse la previsión impugnada. La misma remisión de carácter alternativo a la mediación o al arbitraje, como mecanismos de resolución extrajudicial de conflictos, indica que el deber de acudir a la mediación no tiene aquí un carácter estricto y obligatorio, que chocaría con el carácter voluntario de la mediación que se recoge en el propio Código de consumo de Cataluña. Lo que establece el apartado impugnado es el deber de las partes de “intentar la mediación”, el que las partes consideren la posibilidad de la mediación que están obligados a proporcionar los servicios públicos de consumo para estos supuestos. Es evidente que, si una de las partes rechaza el ofrecimiento de acudir a la intervención mediadora, ésta se habrá intentado sin resultado, de modo que a nada más obliga la ley y puede acudirse a la reclamación administrativa o a la vía judicial, según corresponda. El plazo de tres meses para intentar conseguir el acuerdo no debe entenderse como un plazo de orden procesal durante el cual se limita la posibilidad de acceso a la jurisdicción, sino como el límite máximo que se reserva a la mediación, puesto que bien cabe que ésta pueda resolverse sin acuerdo antes de concluirse el mismo, quedando así expedito el camino de la reclamación administrativa o judicial antes de los tres meses. Constituye una opción válida del legislador catalán a favor del impulso de la utilización de los procedimientos de mediación y/o arbitraje para resolver los desacuerdos, en correcto ejercicio de su competencia de acuerdo con el artículo 123 EAC, que ni entra a regular el proceso jurisdiccional ni limita el acceso de los ciudadanos a la justicia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13 de la Ley de Cataluña 20/2014 introduce un nuevo apartado cuarto en el artículo 251-6 del Código de consumo de Cataluña, a fin de calificar como abusivas determinadas cláusulas, cuya determinación por el legislador no supone limitación ni comporta detrimento del libre ejercicio de las funciones jurisdiccionales. El legislador puede determinar a priori los elementos que permitan al juez apreciar el carácter abusivo de una cláusula. Tanto la Directiva 93/13/CEE, de 5 de abril, en su anexo relativo a las cláusulas contempladas en el artículo 3, como el Real Decreto Legislativo 1/2007, de 16 de noviembre, en sus artículos 82 a 91, determinan una serie de cláusulas que en todo caso deben considerarse abusivas ya que vulneran alguno de los requisitos legalmente establecidos, como la buena fe, la transparencia o el equilibro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a) del precepto impugnado está en perfecta correspondencia con el artículo 114 de la Ley hipotecaria, párrafo tercero, en la redacción dada por el artículo 3.2 de la Ley 1/2013, de medidas para reforzar la protección de los deudores hipotecarios, reestructuración de deuda y alquiler social. Ambas regulaciones son la cara y la cruz de una misma moneda. El legislador estatal competente, desde la perspectiva de ordenación del sector hipotecario, ha prohibido que los intereses de demora aplicables en estos casos sean superiores a tres veces el interés legal del dinero. Por su parte, el legislador catalán, desde la perspectiva de protección del consumidor que le compete, ha establecido que sean consideradas como abusivas en esos mismos supuestos las cláusulas que fijen un tipo de interés de demora superior a tres veces el interés legal del dinero. Establecen un contenido equivalente en la práctica, cada cual desde la perspectiva que le es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consideraciones cabe hacer respecto de la letra b) del apartado, relativa a las denominadas cláusulas suelo. Si en la Orden EHA/2899/2011, en lugar de prohibir su utilización, se encomienda al notario que advierta al cliente, ello no significa que tan limitado nivel de protección al consumidor no pueda ser mejorado por el legislador competente en orden a una más efectiva defensa del consumidor. Es propio de la norma básica estatal permitir que la normativa autonómica establezca un nivel superior de protección, que redunda en beneficio de consumidores y entidades de crédito, al aportar a ambos el beneficio de una mayor seguridad jurídica, de acuerdo con el principio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nuevo título VI del libro segundo del Código de consumo de Cataluña introducido por el artículo 20 de la Ley 20/2014, se impugnan los artículos 262-6.2, 262-8.3 y 262-9 y 263-2.4 del Código de consumo de Cataluña. El motivo de la impugnación tiene que ver, principalmente, con el hecho de que la Directiva 2014/l7/UE del Parlamento Europeo y del Consejo, de 4 de febrero, sobre los contratos de crédito celebrados con los consumidores para bienes inmuebles de uso residencial, todavía no ha sido transpuesta por parte del Estado español, que disponía hasta el 21 de marzo de 2016 para hacerlo. Ahora bien, de acuerdo con lo previsto en el artículo 113 EAC, corresponde a la Generalitat el despliegue, la aplicación y la ejecución de la normativa de la Unión Europea cuando afecta al ámbito de sus competencias, como es el caso, pues resulta evidente que la Directiva se orienta a garantizar la protección de los consumidores en tales supuestos de contratación, hasta el punto de que su texto excluye de su aplicación los casos en que una de las partes contratantes no sea propiamente un consumidor final. Al normal ejercicio de esa función por la instancia autonómica competente, no es dable oponer la inactividad estatal al respecto, sin perjuicio de que, si en su momento se produjera el improbable resultado de que el Estado estableciera una regulación básica incompatible con la que aquí nos ocupa, ésta quedaría desplazada en su aplicación. Pero mientras tanto, no ha lugar a presumir que se vulnera el contenido de una regulación estatal pendiente de dictarse. La impugnación es en este punto una impugnación de carácter preventivo, planteamiento reiteradamente rechazado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hay divergencias relevantes con las regulaciones estatales mencionadas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general de validez de la oferta vinculante del prestamista, no inferior a catorce días naturales desde la fecha de entrega (art. 262-6.2 del Código de consumo de Cataluña), es equivalente al establecido en días hábiles por el artículo 16.2 de la Ley 2/2009. Al tratarse de un período de reflexión, el argumento de los festivos carece de sentido, pues también en estos se puede reflexionar.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que prestamistas e intermediarios de crédito o sus representantes utilicen los términos asesoramiento, asesor o parecidos en sus comunicaciones comerciales y en la publicidad (art. 262-8.3 del Código de consumo de Cataluña) responde claramente a una de las opciones previstas en el artículo 22.4 de la Directiva 20l4/17/UE, precisamente la que proporciona una mayor protección al consumidor, al no permitir que mediante el uso de tales términos en determinadas ocasiones se le pueda conducir a engaño.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ventas vinculadas y combinadas, (art. 262-9 del Código de consumo de Cataluña) responde a las previsiones del artículo 12 de la Directiva 2014/l7/UE, y respeta el orden constitucional de distribución de competencias pues se trata de competencias básicas (art. 149.1.11 y 13 CE), lo que, cuando el Estado no ha procedido a la transposición, no puede impedir que las Comunidades Autónomas ejerzan sus competencias concatenadas.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concesión del préstamo o crédito si hubiera evaluación negativa de la solvencia (263-2.4 del Código de consumo de Cataluña) no es contradictoria con la normativa estatal, puesto que el artículo 18.2 de la Orden EHA/2899/20111 acepta expresamente que la libertad de contratación está sujeta a las limitaciones que puedan emanar de otras disposiciones legales. En razón de ello, no cabe excluir que sea el legislador autonómico el que, ejerciendo su competencia en materia de protección de los consumidores, las establezca condicionando razonable y motivadamente dicha libertad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del Parlamento de Cataluña se personó en el proceso mediante escrito registrado el 20 de octubre de 2015, solicitando prórroga del plazo concedido para formular alegaciones, que le fue concedida mediante providencia del Pleno de 21 de octubre de 2015, por plazo de ocho días a contar desde la expiración del plazo ordinario. En el escrito de alegaciones, que tuvo entrada en el registro general de este Tribunal el día 13 de noviembre de 2015, solicita la desestimación del recurso de inconstitucionalidad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impugnada de los artículos 3, 17, 18.2 y la disposición adicional primera de la Ley 20/2014 tiene por objeto la aprobación de medidas de protección de las personas que se encuentran en situación de pobreza energética. Además de concurrir las competencias compartidas en materia de energía (art. 133.1 EAC, y STC 31/2010, FFJJJ 60 y 79 en relación con la noción de competencia compartida del artículo 111 EAC), en estrecha relación con la competencia relativa al desarrollo y aplicación del derecho de la Unión Europea (art. 189.3 EAC), confluye con el carácter de prevalente, la competencia exclusiva en materia de consumo y defensa de los consumidores del artículo 122 EAC, así como también la competencia en materia de servicios sociales del artículo 166 EAC, sin vulnerar en ningún caso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de funciones y potestades enunciadas en el artículo 133.1 EAC se deduce que el control de la actividad de distribución eléctrica y de la calidad del servicio eléctrico son de competencia autonómica. La doctrina jurisprudencial del Tribunal Constitucional fijada sobre la materia reconoce un margen de actuación a las Comunidades Autónomas (STC 148/2011,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de la Ley de Cataluña 20/2014 establece un aplazamiento del pago, en ningún caso una condonación de la deuda. La prohibición del corte de suministro durante los períodos críticos, incorporada a tenor de lo dispuesto en las Directivas 2009/72/CE y 2009/73/CE, no comporta compensación o condonación de la deuda contraída. En ningún caso se desprende que se deba hacer cargo de este pago aplazado la empresa suministradora, de manera que no supone un coste adicional para ella; y tampoco para los demás consumidores o usuarios. No se ve afectado por tanto el régimen retributivo, y por ende la Ley del sector eléctrico (art. 3). A la misma conclusión se llega a partir de la propia configuración de los costes del sistema eléctrico [arts. 40.2 i) y j) y 46.1 d) LSE], con independencia del cobro al consumidor final. La regulación impugnada tampoco es contraria a la Ley del sector de hidrocarburos, ya que desde su vertiente social y de consumo y de desarrollo de las bases en materia de energía también se superpone a cualquiera de las condiciones específicas de suministro para los clientes en situación de vulnerabilidad económica a las que se refieren los artículos 57.3 LSH y 88 del Real Decreto 1434/2002 que la desarrolla. El retraso en el cobro, al no comportar un coste adicional sobre el sistema eléctrico, es un supuesto diferente a la obligación legal objeto de la STC 148/2011, invocada en la demanda, y debe traerse a colación la diferencia establecida por la STC 4/2013, FJ 10, a efectos de determinar qué tipo de actuaciones pueden afectar al régimen económico del sistema eléctrico (en el mismo sentido, STC 18/2011,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 la materia que regula la Ley de Cataluña 20/2014 se halla fundamentalmente en las Directivas 2009/72/CE y 2009/73/CE, que refuerzan y garantizan los intereses de los consumidores, especialmente en sus partes expositivas y en sus respectivos artículos 3, apartados segundo, tercero, séptimo y octavo. Esta circunstancia es determinante a los efectos de legitimar la aprobación de la norma impugnada, pues hasta el momento la normativa estatal conformada por la Ley del sector eléctrico solo ha regulado la figura del bono social en el sector eléctrico, la cual no satisface los requerimientos de las directivas en cuanto a la definición y la protección de los consumidores vulnerables. La Ley del sector eléctrico establece algunas medidas necesarias para la protección de los consumidores, pero entendidas en términos muy generales y efectuando un elevado número de remisiones a la vía reglamentaria: No define el concepto de consumidor vulnerable y no hace referencia alguna al suministro seguro ni a las medidas de prohibición de desconexión en períodos críticos.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Corolario de todo lo anterior es que la Ley de Cataluña 20/2014 se ha aprobado en el contexto de lo establecido en el artículo 189.3 EAC, en transposición de las Directivas 2009/72/CE y 2009/73/CE, en el marco de su política social, y en virtud de las competencias exclusivas en materia de consumo y de defensa de los consumidores. La competencia exclusiva en materia de servicios sociales reconocida en el artículo 166 EAC incluye en todo caso, según lo dispuesto en la letra a) la regulación y la ordenación de la actividad de servicios sociales, las prestaciones técnicas y las prestaciones económicas con finalidad asistencial o complementaria de otros sistemas de previsión pública. Los preceptos impugnados que afectan esencialmente a los derechos de los consumidores vulnerables se encuadran en la materia de asistencia social, ámbito considerado por el Tribunal como una “técnica pública de protección de situaciones de necesidad específicas” situado al margen del sistema de la Seguridad Social (SSTC 146/1986, 76/1986, 33/2014, y 36/2012, FJ 4). Asimismo, y a tenor de lo establecido en el artículo 123 EAC, la competencia exclusiva de la Generalitat en materia de consumo incluye, en todo caso, la defensa de los derechos de los consumidores y usuarios proclamados en el artículo 28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Generalitat tiene competencia ex artículos 189.3 y 133.1 EAC para incorporar las definiciones que el artículo 3 de la Ley de Cataluña 20/2014 añade al artículo 111-2 del Código de consumo de Cataluña [letras v) y w)]. Con ello se adopta la legislación de desarrollo del mandato europeo, y al no haber efectuado el Estado su plena incorporación, no existe una normativa básica estatal con la que poder contrastar si la normativa autonómica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vulnera el régimen económico uniforme del sector eléctrico, porque la norma autonómica exige acreditar que se tiene contratada la modalidad de tarifa social, lo que garantiza que el tipo de tarifa que se aplicará a las personas vulnerables es la regulada por la normativa básica como bono social en el sector eléctrico. Y, en cuanto al sector gasístico, no existe tarifa social fijada por el Estado, por lo que no existe régimen económico susceptible de vulneración. Además, la uniformidad del régimen económico energético no va más allá de la definición y aprobación de la diversa tipología de tarifas aplicables, sin que pueda llevarse al extremo de pretender que todas las Comunidades Autónomas apliquen con total uniformidad la normativa de protección de los consumidores, dado que aparte de comportar una vulneración del reparto competencial en materia de energía, supondría un vaciamiento de la competencia exclusiva en materia de consumo. En todo caso, la Ley de Cataluña 20/2014 no aprueba tarifas diferentes sino medidas de protección adicional, relativas al aplazamiento de deudas de consumo, a la no interrupción del suministro y a una mayor información de los derechos de estos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apartados séptimo y octavo del artículo 252-4 del Código de consumo de Cataluña, añadidos por el artículo 17 de la Ley de Cataluña 20/2014 no regulan el supuesto de impago sino de aplazamiento de la deuda, que no entra en contradicción con la normativa estatal. De acuerdo con las obligaciones de las empresas comercializadoras, establecidas en el artículo 46.1 d) LSE, queda en entredicho la alegada repercusión económica en detrimento del conjunto del sector eléctrico, dado que las empresas comercializadoras tienen que abonar los peajes y el resto de cargos aunque el pago del consumidor final haya sido aplazado. Lo mismo sucede con otros supuestos de retrasos (art. 96 del Real Decreto 1955/2000). Para el sector gasístico, cabe sostener lo mismo a la vista de lo dispuesto por el artículo 88.3 LSH y la existencia de planes flexibles de pago, equivalentes a sistemas de pago aplazado.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148/2011 reconoce la existencia de una margen de actuación para que las Comunidades Autónomas establezcan políticas propias en relación a la calidad del suministro eléctrico que, entre otros conceptos, incluye la atención al cliente y al consumidor. Las medidas cuestionadas constituyen el objeto propio de una normativa autonómica de desarrollo en materia de energía, siempre y cuando no se modifiquen las tarifas aplicables a estos consumos, dado que éstas sí forman parte del régimen económico unitario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18.2 de la Ley de Cataluña 20/2014 añade el apartado sexto al artículo 252-5 del Código de consumo de Cataluña, regulando un régimen de interrupción del suministro. Según reconocen los artículos 98 del Real Decreto 1955/2000 y 61 del Real Decreto 1434/2002, las Comunidades Autónomas tienen atribuida la competencia para tramitar esta tipología de reclamaciones y para acordar cualquier tipo de medida cautelar que asegure la eficacia de la resolución que finalmente recaiga, sin que esta previsión sea discutida por las empresas suministradoras ni comporte una afectación hacia el sistema de liquidaciones.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disposición adicional primera de la Ley 20/2014 crea el “fondo de atención solidaria de suministros básicos”. En cuanto a las aportaciones de las empresas suministradoras, existen ya actualmente otros ámbitos en los cuales las empresas realizan aportaciones económicas, de patrocinio de determinadas actividades, que no consta que hayan recibido objeciones relativas a su repercusión en el sistema económico integrado. Por lo tanto, no todas las aportaciones económicas que las empresas suministradoras puedan efectuar se someten al régimen de liquidaciones del sistema económico integrado. Resulta pues viable que este tipo de empresas puedan destinar aportaciones al fondo de atención solidaria de suministros básicos sin que se produzca repercusión alguna en el resto de ciudadanos del Estado, y sin que ello comporte una alteración del esquema de ingresos destinados a cubrir los costes de las actividades de la cadena de suministro de las operadoras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impugnada de los artículos 8, 13 y 20 de la Ley 20/2014 se inserta en una regulación que tiene por finalidad impulsar una serie de medidas que mejoren la situación de las personas consumidoras en el ámbito de los créditos o préstamos hipotecarios, especialmente cuando se trata de la adquisición de la vivienda habitual, siguiendo las orientaciones marcadas por la Directiva 2014/17/UE. Se basa en la competencia autonómica exclusiva en materia de consumo (art. 123 EAC en relación con el arts. 28, 34 y 49 EAC) y con relación a la actividad financiera de las cajas de ahorro y las entidades de crédito (arts. 120.2 y 126.3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normativa se caracteriza por su contenido pluridisciplinar, ya que abarca un grupo de materias que confluyen con diferentes ámbitos competenciales. Por ello, al igual que el Estado, al regular determinados sectores materiales, incide en las competencias autonómicas en materia de defensa de los consumidores y usuarios, la regulación autonómica de determinados aspectos como el derecho a la información o la protección de los intereses económicos puede confluir, de algún modo, con la normativa sectorial del Estado. Las normas estatales no pueden en ningún caso privar de eficacia directa a las normas aprobadas en virtud de la competencia exclusiva del artículo 123 EAC, máxime si se tiene en cuenta que el Estado español aún no ha procedido a la transposición de la Directiva 2014/17/UE, pese a lo previsto en la disposición adicional vigésima segunda de la Ley 10/2014, de 26 de junio, de ordenación, supervisión y solvencia de las entidades de crédito. Este hecho adquiere una especial gravedad si se tiene en cuenta que desde el Tribunal de Justicia de la Unión Europea se ha denunciado en reiteradas decisiones que la legislación hipotecaria española es contraria a la legislación comunitaria, y que el Parlamento Europeo, mediante la resolución de 8 de octubre de 2015 sobre la legislación hipotecaria y los instrumentos financieros de riesgo en España a la luz de las distintas peticiones recibidas, ha puesto en evidencia al Estado español por las graves consecuencias que padecen los consumidores de créditos y préstamos hipotecarios con motivo de la legislación hipotecaria española y en el ámbito de los instrumentos financieros. De ahí que la Generalitat, ante esta inactividad del Estado, y ex artículo 123 EAC, haya decidido proteger a los consumidores mediante la aprobación de la Ley de Cataluña 20/2014 con objeto de evitar el incremento de desahucios y la situación tan caótica del mercado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 de la Ley 20/2014 añade un nuevo artículo 132-4 al Código de consumo de Cataluña. Su apartado tercero ofrece un mecanismo extrajudicial de resolución de conflictos en materia de consumo que se caracteriza por su agilidad, eficacia y rapidez. En ningún caso se está regulando un proceso jurisdiccional ni se está limitando el acceso a la justicia ordinaria por parte de los ciudadanos. Únicamente se está haciendo una remisión a la normativa catalana en materia de mediación y a la estatal en materia de arbitraje, toda vez que el Estado tiene la competencia exclusiva para regular el arbitraje (STC 15/1989, FJ 9, y STC 62/1991, FJ 5). El procedimiento de mediación, que se entiende por intentado si cualquiera de las dos partes no acepta, no incluye una resolución recurrible, sino un acuerdo de mediación entre las partes. Además, no hay ningún inconveniente en determinar su obligatoriedad, como un instrumento de protección de los consumidores, teniendo en cuenta que el eventual acuerdo no impide acudir a la vía judicial correspondiente. Está en plena sintonía con la Directiva 2013/11/UE, de 21 de mayo, que regula los sistemas extrajudiciales de resolución de conflictos (considerando 49 y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Generalitat tendría la competencia para prever la obligatoriedad de la mediación antes de interponer una denuncia en vía administrativa ordinaria, o contencioso-administrativa, siempre y cuando se trate de un procedimiento administrativo de ámbito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13 de la Ley de Cataluña 20/2014 introduce un nuevo apartado cuarto en el artículo 251-6 del Código de consumo de Cataluña para establecer los criterios de determinación objetiva a los efectos de considerar la condición de abusivas de determinadas cláusulas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82 a 91 del texto refundido de la Ley general para la defensa de los consumidores y usuarios, aprobado por Real Decreto Legislativo 1/2007, de 16 de noviembre, contienen distintos supuestos que determinan la condición de abusivas de las cláusulas incluidas en un contrato de préstamo o crédito hipotecario, al vulnerar alguno de los requisitos que se establecen como son la buena fe, la transparencia o el equilibrio. Aparecen dictados al amparo del artículo 149.1.6 y 8 CE (disposición final primera). Ante la inoperancia y la ineficacia demostrada de la definición en materia de cláusulas abusivas regulada en esta normativa y otras leyes complementarias, como la Ley 1/2013, de 14 de mayo, (sólo referida al procedimiento de ejecución hipotecaria), el precepto impugnado establece una concreción de las circunstancias objetivas cuya concurrencia determina la existencia de una cláusula abusiva, con la finalidad primordial de proteger al máximo, a la parte más débil y vulnerable de los contratos financieros. Solo concreta y detalla de forma objetiva las cláusulas suelo de acuerdo con la normativa vigente, lo cual repercute en una mayor seguridad jurídica, pero en ningún caso vulnera las competencias estatales, toda vez que la regulación de las cláusulas abusivas no es una materia unívoca relacionada con la ordenación de la banca, sino con el ejercicio de la competencia exclusiva en materia de consumo ex art 123 EAC (en el marco de la competencia del art. 189.3 EAC en materia de desarrollo y aplicación del derecho de la Unión Europea), y de las competencias relativas a la actividad financiera de las cajas de ahorros y de las entidades de créditos (arts. 120.2 y 126.3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nos hallamos ante una competencia estatal sobre las bases de la ordenación del crédito y la banca, ex artículo 149.1.1l CE, ya que los créditos hipotecarios no son exclusivos de los establecimientos financieros, sino que es un contrato que puede realizar cualquier particular o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20 de la Ley 20/2014 introduce un nuevo título VI en el libro segundo del Código de consumo de Cataluña, del que se impugnan los artículos 262-6.2, 262-8.3, 262-9 de dicho Código y 263-2.4.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de acuerdo con lo dispuesto en los ya citados artículos 123, 120.2 y 126.3 EAC, en relación con el artículo 189.3 EAC, tiene competencias para desarrollar las Directivas comunitarias. Merece la pena destacar que la Directiva 2014/17/UE está dictada en el marco de la protección de los consumidores y, en tanto que la misma deja un margen de libertad a los Estados para conseguir los objetivos pretendidos con la misma, la Generalitat, en su calidad de titular de dichas competencias, ha de poder tener la competencia para su desarrollo; máxime cuando todavía no se ha llevado a cabo la transposición de la misma por parte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263-2.4 del Código de consumo de Cataluña, cabe recordar que en materia civil el Estado tiene la competencia sobre las bases de las obligaciones contractuales, que es el único apartado aplicable al caso concreto del artículo 149.1.8 CE, pero este no es el título competencial que debe servir de parámetro a los efectos de valorar la supuesta constitucionalidad de los artículos impugnados, sino el correspondiente a la materia de consumo ex artículo 123 EAC. La norma impugnada en ningún caso incurre en inconstitucionalidad mediata por vulneración de la legislación básica estatal, configurada en el presente supuesto por la Orden EHA/2899/2011 y la Circular del Banco de España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noviembre de 2015, el Pleno acordó oír al Abogado del Estado para que, en el plazo de cinco días, expusiera lo que estimara procedente acerca del levantamiento de la suspensión solicitada por los representantes del Gobierno y el Parlamento de Cataluña en sus alegaciones. El Abogado del Estado, mediante escrito registrado en este Tribunal el 25 de noviembre de 2015, interesó el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acordó el mantenimiento parcial de la suspensión mediante Auto 72/2016,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mayo de 2018 se señaló para deliberación y votación del presente recurso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contra diversos preceptos de la Ley del Parlamento de Cataluña 20/2014, de 29 de diciembre, de modificación de la Ley del Parlamento de Cataluña 22/2010, de 20 de julio, del código de consumo de Cataluña, para la mejora de la protección de las personas consumidoras en materia de créditos y préstamos hipotecarios, vulnerabilidad económica y relaciones de consumo (en lo sucesivo y respectivamente, Ley de Cataluña 20/2014 y Código de consumo de Cataluña) se estructura en torno a dos bloques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los artículos 3 [por cuanto añade las letras v) y w) al artículo 111-2 del Código de consumo de Cataluña], 17 [por cuanto añade los apartados séptimo y octavo al artículo 252-4 del indicado Código en lo referente al sector energético con la exclusión, por tanto, del suministro de agua], 18.2 [por cuanto modifica el apartado sexto del artículo 252-5 del Código de consumo, en lo que respecta exclusivamente a los servicios energéticos de tracto continuado], y la disposición adicional primera de la Ley de Cataluña 20/2014, que establecen medidas de protección de las personas que se encuentran en situación de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estos preceptos vulneran las competencias estatales en las materias de “bases del régimen minero y energético” (art. 149.1.25 CE) y “bases y coordinación de la planificación general de la economía” (art. 149.1.13 CE), así como la legislación básica dictada en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recogida en la posterior Ley del Parlamento de Cataluña 24/2015, de 29 de julio, de medidas urgentes para afrontar la emergencia en el ámbito de la vivienda y la pobreza energética, parcialmente impugnada en el recurso de inconstitucionalidad núm. 2501-2016, no es óbice para considerar que subsiste la controversia que dio lugar a este proceso constitucional. En el citado recurso se impugnan los artículos 5, apartados décimo y decimotercero, y 6, sin afectar al objeto de este proceso, ya que esta parte de la Ley de Cataluña 24/2015 no constituye una Ley modificativa del Código de consumo de Cataluña, ni deroga expresamente los preceptos del Código de consumo de Cataluña  que forman parte de este bloque impugnatorio. Tampoco puede considerarse que se haya producido una derogación tácita, aunque se aprecie una estrecha coincidencia en la finalidad de ambas normas: Las medidas adoptadas por la Ley de Cataluña 24/2015, además de presentar un contenido diferente a las aquí impugnadas (art. 6), se aplican a un grupo, las “personas y unidades familiares en situación de riesgo de exclusión residencial”, que deben reunir unos requisitos (art. 5, apartados décimo y decimotercero) no coincidentes con los establecidos para las “personas en situación de vulnerabilidad económica”, que se definen en la Ley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los artículos 8 (por cuanto añade un nuevo apartado tercero al artículo 132-4 del Código de consumo de Cataluña), 13 (por cuanto añade un nuevo apartado cuarto al artículo 251-6 del Código de consumo) y 20 (por cuanto añade un nuevo apartado segundo al artículo 262-6, un nuevo apartado tercero al artículo 262-8, un nuevo artículo 262-9 y un nuevo apartado cuarto al artículo 263-2 del Código de consumo de Cataluña) de la Ley de Cataluña 20/2014, que regulan aspectos relativos a los créditos y préstamos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se impugnan por vulneración de la legislación básica estatal dictada ex artículo 149.1.11 y 13 CE. Adicionalmente, se alega que esta regulación afecta a títulos competenciales exclusivos del Estado como la legislación civil (art. 149.1.8 CE, con incidencia en la igualdad en el ejercicio de los derechos fundamentales, art. 149.1.1 CE) y la legislación procesal del Estado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quinta de la antes citada Ley de Cataluña 24/2015, de 29 de julio, ha añadido un nuevo apartado cuarto al artículo 132-4 del Código de consumo de Cataluña, que no ha sido objeto de impugnación el recurso de inconstitucionalidad núm. 2501-2016. No se modifica el apartado tercero objeto de este proceso, por lo que ha de considerarse subsistente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del primer bloque de preceptos, basada en la vulneración de las competencias atribuidas al Estado por el artículo 149.1.13 y 25 CE, tiene como precedente inmediato el recurso de inconstitucionalidad núm. 5831-2014, interpuesto contra el Decreto-ley de Cataluña 6/2013, de 23 de diciembre, y resuelto mediante la STC 62/2016,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62/2016 desestimó una parte del citado recurso de inconstitucionalidad al apreciar incumplimiento de la carga de argumentar respecto a la definición de persona en situación de vulnerabilidad económica, “pues lo que se cuestiona no es que el precepto establezca los requisitos para definir a las personas en situación de vulnerabilidad económica, sino que se les aplique un régimen económico diferente del previsto con carácter estatal, incidiendo de este modo en la regulación del sector de la energía eléctrica y del gas”, sin que quedara argumentado que tal definición, en sí misma considerada, resulte contraria al orden constitucional de distribución de competencias en materia energética entre el Estado y la Comunidad Autónoma de Cataluña. Dicho defecto argumental también se apreció en relación con la eventual inconstitucionalidad de la regulación relativa “al deber que tienen las personas en situación de vulnerabilidad de presentar un informe de los servicios sociales o una copia de su solicitud, o al establecimiento para las Administraciones públicas de la obligación de emitir ese informe en cierto plazo, y con determinado contenido y vigencia”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planteamiento conduce, en este caso, a desestimar la impugnación del artículo 3, por cuanto añade las letras v) y w) al artículo 111-2 del Código de consumo de Cataluña, pues lo controvertido no son las definiciones recogidas en estos apartados, sino la repercusión económica que puedan tener las medidas de tutela de los consumidores vulnerables en la financiación del sistema eléctrico. No serán pues las definiciones legales de pobreza energética o de las personas en situación de vulnerabilidad económica, sino precisamente la índole de las medidas de tutela, la que deba examinarse desde la perspectiva de la vulneración competencial aducida por el Abogado del Estado, para el que es pacífico que las Comunidades Autónomas, en el ámbito de sus competencias, pueden establecer ayudas en diferentes modalidades destinadas a garantizar el suministro eléctrico a las personas que se encuentren en dificultad económica, siempre que dichas ayudas no interfieran en el sistema de costes e ingresos regulados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de incumplimiento de la carga de argumentar, procede asimismo desestimar la impugnación del artículo 17, que agrega al artículo 252-4 del Código de consumo de Cataluña el apartado séptimo, párrafos primero, primer inciso (“las personas en situación de vulnerabilidad económica… en que solicitan su emisión”), y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 el artículo 17 de la Ley 20/2014, que añade al artículo 252-4 del Código de consumo de Cataluña el apartado séptimo, en sus párrafos primero, segundo inciso (“si no se ha presentado el informe… que se había solicitado”) y tercero, y el apartado octavo. Se regula en los mismos la suspensión de la interrupción del suministro de electricidad o gas para las personas en situación de vulnerabilidad económica (apartado séptimo), y el régimen de aplazamiento o fraccionamiento de la deuda contraída con las empresas suministradoras por las unidades familiares en situación de “pobreza energética” (a definir reglamentariamente) durante los periodos críticos que se concretarán mediante Orden, y en los que estarán protegidas de los cortes de suministro (apartado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las diferencias que pueden apreciarse en la redacción, el contenido de dicha regulación es prácticamente equivalente al introducido por el artículo 2 del Decreto-ley de Cataluña 6/2013, declarado inconstitucional y nulo por la STC 62/2016, al apreciar que la norma catalana entonces enjuiciada contravenía lo dispuesto en la normativa básica estatal reguladora de la garantía del suministro de la electricidad [arts. 45 y 52 de la Ley 24/2013, de 26 de diciembre, del sector eléctrico (LSE)] y del gas [arts. 57 y 88 de la Ley 34/1998, de 7 de octubre, del sector de hidrocarburos (LSH)].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Dando por reproducido el encuadramiento competencial de la controversia recogido en la STC 62/2016, FFJJ 5 y 6, el enjuiciamiento de las disposiciones impugnadas en este proceso requiere examinar en primer lugar la incidencia de las modificaciones introducidas con posterioridad a dicha resolución en la normativa básica estatal reguladora del sector eléctrico (ius superveniens).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7/2016, de 23 de diciembre, por el que se regula el mecanismo de financiación del coste del bono social y otras medidas de protección al consumidor vulnerable de energía eléctrica, ha modificado los artículos 45 y 52 LSE. Esta disposición ha sido desarrollada mediante el Real Decreto 897/2017, de 6 de octubre, por el que se regula la figura del consumidor vulnerable, el bono social y otras medidas de protección para los consumidores domésticos de energía eléctrica. En lo que ahora importa, el régimen jurídico aplicable a los consumidores vulnerables tras la citada modificación consiste sustancialmente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prevén distintas categorías de consumidores vulnerables (art. 45.1 LSE), que serán tenidas en cuenta en la escala de cuantificación del valor base (o tarifa de último recurso); la diferencia entre el valor del precio voluntario para el pequeño consumidor y el valor base, que podrá ser diferente según las antedichas categorías de consumidores vulnerables, se cubre a través del bono social (art. 45.3 LSE), a asumir como obligación de servicio público por las empresas comercializadoras de energía eléctrica (art. 45.4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 a 5 del Real Decreto 897/2017 definen el concepto de “consumidor vulnerable”. Tiene esta configuración la persona física titular del punto de suministro en su vivienda habitual que acredite que su renta anual o, en su caso, la renta conjunta anual de la unidad familiar a la que pertenece es igual o inferior a un determinado umbral referido al indicador público de renta de efectos múltiples (IPREM), que varía en función del número de miembros que componen la unidad familiar. El umbral se incrementa en medio punto porcentual si concurren determinadas circunstancias (discapacidad, violencia de género, víctimas de terrorismo). Con independencia de la renta, son asimismo considerados consumidores vulnerables las familias numerosas y los pensionistas del sistema de la Seguridad Social por jubilación o incapacidad permanente que perciban la pensión mínima fijada en cada momento y no cuenten con otros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3.4 concreta las condiciones de los consumidores “vulnerables severos”, para las rentas más bajas. Por último, el artículo 4 define como consumidor vulnerable severo “en riesgo de exclusión social” al atendido por los servicios sociales de una Administración autonómica o local que financie al menos el 50 por 100 del importe de la factura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bono social de aplicación al consumidor vulnerable se regula en los artículos 6 a 11 del Real Decreto 897/2017. Con los límites al consumo energético establecidos en su anexo I, el bono social consiste en la aplicación de un descuento del 25 por 100 sobre todos los términos del precio voluntario del pequeño consumidor, descuento que se incrementa hasta el 40 por 100 para los consumidores vulnerables severos.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Para los consumidores vulnerables acogidos al bono social, se amplía de dos a cuatro meses el plazo para la interrupción del suministro por impago (art. 52.3, párrafo segundo LSE y artículo 19.4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establece un nuevo tipo de suministro esencial, no susceptible de suspensión: El de la vivienda habitual de las personas físicas que tengan la condición de consumidores vulnerables severos en riesgo de exclusión social, acogidos a tarifas de último recurso y que sean atendidos por los servicios sociales de la Administración autonómica o local que financie al menos el 50 por 100 del importe de su factura [art. 52.4 j) LSE y artículos 4 y 20 del Real Decreto 897/2017]. Su cofinanciación se considera obligación de servicio público para las empresas comercializadoras de energía eléctrica (art. 45.4 LSE), que asumen el coste restante de la factura en los términos regulados en los artículos 13 a 17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Real Decreto-ley 7/2016 como el Real Decreto 897/2017 son normas formalmente básicas, dictadas al amparo de las competencias atribuidas al Estado por el artículo 149.1.13 y 25 CE (disposiciones finales primera y tercera, respectivamente). Subsisten las razones expuestas en la STC 62/2016, FJ 10, para apreciar el carácter materialmente básico del régimen vigente tras esta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contradicción de la norma catalana con la normativa básica relativa al suministro de gas, que no ha experimentado modificaciones durante la pendencia de este proceso constitucional, subsiste en idénticos términos a los recogidos en la STC 62/2016,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suministro de electricidad, si bien como se ha expuesto la reforma de la normativa básica estatal operada a partir del Real Decreto-ley 7/2016 ha introducido un supuesto de prohibición de la interrupción del suministro para los consumidores vulnerables severos en riesgo de exclusión social, la norma catalana sigue resultando incompatible con el régimen básico fijado de forma sobrevenida por el Estado [art. 52.4 j) LSE) y artículos 3 y 4 del Real Decreto 897/2017]. Del contraste entre ambas normas resulta una contradicción efectiva e insalvable en importantes aspectos, como son los umbrales de renta de la unidad familiar fijados a estos efectos y la exigencia de cofinanciación de la factura eléctrica a cargo de la Administración autonómica o local. Tampoco resultan compatibles las previsiones relativas a la asunción del coste de la factura eléctrica impagada que deriva de esta situación, pues en la norma catalana se mantiene a cargo del titular del suministro, en régimen de fraccionamiento o aplazamiento de la deuda contraída, en tanto que la normativa básica dispone que dicho coste habrá de asumirse a partes iguales por la Administración autonómica o local y, como obligación de servicio público (art. 45.4 LSE), por las matrices de los grupos de sociedades que desarrollen la actividad de comercialización de energía eléctrica, o por las propias sociedades que así lo hagan si no forman parte de ningún grupo societario, a través de los mecanismos regulados en el artículo 12 y ss.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la inconstitucionalidad y nulidad del artículo 17 de la Ley de Cataluña 20/2014, en cuanto añade al artículo 252-4 de la Ley de Cataluña 22/2010 el apartado séptimo, en sus párrafos primero, segundo inciso (“si no se ha presentado el informe… que se había solicitado”) y tercero, y el apartado octavo. En congruencia con la demanda, la estimación alcanza únicamente a la regulación relativa a los sectores energéticos del gas y la electricidad, sin afectar a la regulación impugnada en cuanto resulte aplicable al sector del agua. Así se precisará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artículo 18.2 de la Ley de Cataluña 20/2014 modifica el apartado sexto del artículo 252-5 de la Ley de Cataluña 22/2010, fijando los requisitos para la interrupción por impago de los servicios de tracto continuado, que se impugnan en lo que respecta exclusivamente a los servicios energéticos. Esta regulación no va específicamente dirigida a los consumidores vulnerables, afectando al conjunto de usuarios de los suministros energéticos, y no figuraba en el precedente Decreto-ley de Cataluña 6/2013. Para el Abogado del Estado, el precepto vulnera la normativa básica estatal recogida en los artículos 52.3 LSE y 88.3 LSH, así como en el artículo 85 del Real Decreto 1955/2000, de 1 de diciembre, por el que se regulan las actividades de transporte, distribución, comercialización, suministro y procedimientos de autorización de instalaciones de energía eléctrica. Se reprocha a la norma catalana el introducir requisitos o cautelas diferentes que impedirían aplicar, en ciertos casos, lo dispuesto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formal y materialmente básico de los artículos 52.3 LSE y 88.3 LSH ha quedado confirmado por la STC 62/2016, FJ 10, y, como ya ha quedado expuesto, la modificación del artículo 52.3 LSE incorporada por el Real Decreto-ley 7/2016 no ha alterado su consideración de norma materialmente básica. Procede pues examinar por separado los requisitos o cautelas recogidos en el artículo 252-5.6 del Código de consumo de Cataluña, a fin de determinar si incurren en inconstitucionalidad de carácter mediato por su contradicción efectiva o insalvable con lo dispuesto en la Ley del sector eléctrico y Ley del sector de hidrocarburos y, en lo que sea pertinente, con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norma catalana exige que existan, como mínimo, “dos recibos o facturas impagados sobre los que no exista ninguna reclamación pendiente de resolución, siempre que no hayan sido objeto de reclamación por la persona consumidora”. La legislación básica estatal utiliza un criterio diferente, consistente en el transcurso de al menos dos meses desde el requerimiento fehaciente de pago (arts. 52.3 LSE y 88.3 LSH), plazo que se ha ampliado a cuatro meses para los consumidores vulnerables acogidos al bono social. Ni son compatibles las reglas de cómputo de plazos de ambas normas, ni la norma autonómica fija necesariamente un nivel de garantía o protección superiores al de la regulación estatal, lo que resulta particularmente apreciable en el caso de los consumidores vulnerables en el sector eléctrico, para los que el modificado artículo 52. LSE duplica el plazo del que disponen en caso de impago.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exigencia de la norma catalana es que se hayan “comunicado de modo fehaciente las consecuencias de este impago”. El Abogado del Estado plantea el reproche a partir de la ausencia de mención en la normativa básica del deber de informar, en cualquier aviso o comunicación referente a la falta de pago del servicio, de los derechos que afectan a la pobreza energética y de los demás derechos que tienen las personas consumidoras en situación de vulnerabilidad económica, de acuerdo a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es ocioso reiterar que esta regulación no es específica para los consumidores vulnerables, como tampoco lo es precisar que el deber de informar de las consecuencias del impago sí aparece mencionado en el artículo 85.1 del Real Decreto 1955/2000, y en términos inequívocos: El requerimiento fehaciente de pago “deberá incluir el trámite de interrupción del suministro por impago, precisando la fecha a partir de la que se interrumpirá, de no abonarse en fecha anterior las cantidades adeudadas”. Por su parte, el Real Decreto 897/2017, al regular el procedimiento específico de suspensión del suministro de electricidad a consumidores personas físicas con potencia contratada igual o inferior a 10 kw, recoge de forma pormenorizada este deber de información en las sucesivas fases del procedimiento (comunicación previa, art. 19.1 y anexo II; primer requerimiento fehaciente de pago, art. 19.2 y anexo III; segundo requerimiento fehaciente de pago, art. 19.4 y anexo IV). Con redacción similar al Real Decreto 1955/2000, se contempla esta exigencia en el artículo 57.1 del Real Decreto 1434/2002. Por lo demás, ha de recordarse que las exigencias de información forman parte de la protección de consumidores y usuarios. El derecho a la información de consumidores y usuarios, en efecto, “es más bien resultado del ejercicio de la competencia legislativa sobre ‘defensa del consumidor y del usuario’, siendo éste el título a considerar” [STC 15/1989, de 26 de enero, FJ 15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razonado, ha de declararse la conformidad constitucional de la previsión a examen al no producirse por la norma impugnada invasión de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la norma catalana exige que se haya dado un plazo no inferior a diez días hábiles para pagar los recibos o facturas. Se trata de un plazo de pago inferior al fijado por la normativa estatal, de veinte días naturales desde la emisión de la factura por parte de la empresa distribuidora (arts. 84.1 del Real Decreto 1955/2000, 18 del Real Decreto 897/2017 y 54.1 del Real Decreto 1434/2002). Esta normativa estatal es formalmente básica (disposición final primera del Real Decreto 1955/2000 y del Real Decreto 1434/2002), debiendo asimismo reputarse materialmente básica, en tanto que forma parte del “régimen homogéneo que asegura un tratamiento común en cuanto a las consecuencias derivadas del impago del suministro eléctrico y de gas en todo el territorio nacional” (STC 62/2016, FJ 10). El inferior plazo de pago establecido en la norma catalana determinaría una reducción del derecho de usuarios que resulta incompatible con lo dispuesto por 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hasta aquí expuesto determina la inconstitucionalidad y nulidad del artículo 252-5.6 del Código de consumo de Cataluña, modificado por el artículo 18.2 de la Ley 20/2014, en los dos siguientes incisos: “que existan, como mínimo, dos recibos o facturas impagados sobre los que no exista ninguna reclamación pendiente de resolución, siempre que no hayan sido objeto de reclamación por la persona consumidora” e “y que se le haya dado un plazo no inferior a diez días hábiles para pagarlos”. Al igual que sucede con el artículo 17, en congruencia con la demanda, la estimación alcanza únicamente a la regulación relativa a los sectores energéticos del gas y la electricidad, sin afectar a la regulación impugnada en cuanto resulte aplicable al sector del agua, y así se precisará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disposición adicional primera de la Ley de Cataluña 20/2014 crea el fondo de atención solidaria de suministros básicos a fin de dar instrumentos de apoyo económico a las unidades familiares que no pueden cumplir los compromisos de pago de los servicios de suministro de agua, electricidad o gas. La disposición prevé que el Fondo, sin precedente en la regulación catalana objeto de la STC 62/2016, “debe desarrollarse por reglamento y debe nutrirse, entre otras aportaciones, de las que efectúen las empresas suministradoras y las administraciones públicas competentes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del propio tenor del escrito de demanda, la tacha de inconstitucionalidad no se apoya en realidad en la literalidad de la disposición, que: (i) no concreta la naturaleza obligatoria, convencional o voluntaria de las aportaciones de las empresas suministradoras ni su cuantía, por lo que no resulta posible valorar su afectación al régimen económico de los sectores eléctrico y gasístico; y (ii) en su genérica referencia a las aportaciones de las “administraciones públicas competentes en esta materia”, tampoco permite deducir una indefectible vinculación obligatoria de fondos procedentes de la Administración estatal, lo que sin duda constituiría una extralimitación competencial. Su impugnación se basa, cabalmente, en “la intención de la norma catalana”, que se formula solo como una intención hipotética y presunta, sin el suficiente desarrollo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términos, no procede acoger esta impugnación. Este Tribunal ha rechazado de forma reiterada las tachas de inconstitucionalidad así planteadas, por considerar que no estamos ante la denuncia de una vulneración actual y efectiva de las competencias, sino, como máximo, de un alegato meramente preventivo construido a partir de un determinado entendimiento del tenor literal de la norma impugnada, cuya aceptación conduciría a llevar a cabo un pronunciamiento también preventivo (entre otras, SSTC 6/2013, de 17 de enero, FJ 3, o 178/2015, de 7 de septiembre, FJ 6). Máxime en supuestos en los que, como el presente, todo queda supeditado al futuro desarrollo reglamentario. Sería evidentemente prematuro e improcedente hacer ahora un análisis preventivo o en abstracto sobre ese desarrollo reglamentario, que en todo caso podrá ser traído al conocimiento de este Tribunal para determinar si es conforme o no con el orden constitucional (STC 155/2015, de 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regular cuestiones que inciden en el ámbito material de los créditos y préstamos hipotecarios han sido impugnados los artículos 8 (por cuanto añade un nuevo apartado tercero al artículo 132-4 del Código de consumo de Cataluña), 13 (por cuanto añade un nuevo apartado cuarto al artículo 251-6 del citado Código) y 20 (por cuanto añade un nuevo apartado segundo al artículo 262-6, un nuevo apartado tercero al artículo 262-8, un nuevo 262-9 y un nuevo apartado cuarto al artículo 263-2 del Código de referencia) de la Ley de Cataluña 20/2014.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material de esta controversia en el sistema constitucional de distribución de competencias entre el Estado y las Comunidades Autónomas no admite una solución unívoca, aunque se acepte la premisa de que el objeto y finalidad de esta regulación sea la protección de los consumidores y usuarios. Desde la STC 15/1989, de 26 de enero, este Tribunal ha destacado la óptica pluridisciplinar de esta materia y sus repercusiones en el análisis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singularidad de la materia sobre la que versa la Ley, el Estado dispone a priori de diversos títulos competenciales, constitucionalmente indisponibles para todas —y aquí sin excepción— las Comunidades Autónomas, que tienen una evidente incidencia en la defensa del consumidor y del usuario. Conviene recordar, en este sentido, que, como ya se dijo en la STC 71/1982, de 30 de noviembre, la defensa del consumidor es un ‘concepto de tal amplitud y de contornos imprecisos que, con ser dificultosa en ocasiones la operación calificadora de una norma cuyo designio pudiera entenderse que es la protección del consumidor, la operación no resolvería el problema, pues la norma pudiera estar comprendida en más de una de las reglas definidoras de competencias’ (fundamento jurídico 1), lo que significa, en otras palabras, que esta materia se caracteriza ante todo por su contenido pluridisciplinar, en el que se concita una amplia variedad de materias que sí han sido directa y expresamente tomadas en consideración por el art. 149.1 C.E. a los efectos de concretar las competencias del Estado … La defensa del consumidor y del usuario nos sitúa, en efecto, a grandes rasgos y sin necesidad ahora de mayores precisiones, ante cuestiones propias de la legislación civil y mercantil, de la protección de la salud (sanidad) y seguridad física, de los intereses económicos y del derecho a la información y a la educación en relación con el consumo, de la actividad económica y, en fin, de otra serie de derechos respecto de los cuales pudiera corresponder al Estado la regulación de las condiciones básicas que garanticen la igualdad en su ejercicio y en el cumplimiento de sus deberes (art. 149.1, en sus números 1, 6, 8, 10, 13, 16 y 29 CE, principalmente); es decir, ante materias que la Constitución toma como punto de referencia para fijar las competencias mínimas que, por corresponder al Estado, quedan al margen del ámbito de disponibilidad de los Estatutos de Autonomía. En definitiva, tal como reconoce la representación del Gobierno vasco, estamos ante una materia que dado su carácter pluridisciplinar, resulta en todo caso compartida entre el Estado y las Comunidades Autónomas, lo que, por lo demás, fácilmente se comprueba en algunos Estatutos de Autonomía.”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complejidad inherente a dicho carácter pluridisciplinar, el canon de enjuiciamiento de los preceptos impugnados en este bloque requiere tener en cuenta un conjunto de criterios,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ámbito específico de la regulación aquí controvertida, como señalan el propio escrito de demanda y las alegaciones del Gobierno y el Parlamento de Cataluña, la regulación bancaria persigue tanto la protección del consumidor como la corrección de los fallos en el funcionamiento del mercado y la garantía de su estabilidad. Por esta razón, como entre otras advirtió la STC 155/1996, de 9 de octubre, FJ 5, habrá que atender a la finalidad sustantiva principal, a la cual se orienta la disposición en entredicho, a fin de determinar en cada caso cuál es el título específico y, por ello,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 constitucional y estatutario de distribución de competencias sobre la ordenación del sistema crediticio se expuso en la STC 235/1999, de 20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[por todas, y de entre las más recientes, STC 21/1999, fundamento jurídico 5 y 128/1999, fundamento jurídico 7 A)]. Finalmente, y como asimismo se indica en las resoluciones ahora citadas, la jurisprudencia constitucional también viene precisando que dicha competencia estatal no puede extenderse hasta incluir cualquier acción de naturaleza económica, si no posee una incidencia directa y significativa sobre la actividad económica general, pues de lo contrario se produciría el vaciamiento de títulos competenciales autonómicos más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contenido de la competencia estatal para la fijación de las bases de la ordenación del crédito, este Tribunal afirmó tempranamente que dichas bases ‘deben contener tanto las normas reguladoras de la estructura, organización interna y funciones de los diferentes intermediarios financieros, como aquellas otras que regulan aspectos fundamentales de la actividad de tales intermediarios’ (STC 1/1982, fundamento jurídico 3). Igualmente, en lo atinente al alcance o intensidad de dicha competencia, hemos señalado con carácter general que ‘cuando la Constitución utiliza el término bases (así en el artículo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(así, SSTC 57/1983, fundamento jurídico 7; 144/1985, fundamento jurídico 4; 96/1984,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doctrina ha sido reiterada, entre otras, en las SSTC 182/2013, de 23 de octubre, FJ 4, y 47/2015, de 5 de marzo, FJ 6. En lo que concierne a este proceso, cuyo objeto es una norma autonómica, si en atención a su objeto y contenido se determinara el encuadramiento de una determinada norma como perteneciente al ámbito material delimitado por las reglas competenciales de los artículos 149.1.11 y 13 CE, tal operación nos situará en un examen de constitucionalidad mediata, habida cuenta de las competencias asumidas por Cataluña en los artículos 120 y 126 EAC, en los términos que fueran expuestos en la STC 31/2010, FFJJ 67 y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constante de este Tribunal que “[p]ara constatar la existencia de una inconstitucionalidad mediata o indirecta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(STC 210/2014, de 18 de diciembre,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Siempre atendiendo al objeto y contenido de la regulación impugnada, habrá que dilucidar si debe atribuirse esa condición de más específico, y por ello prevalente, a otro título competencial. Como señalara la STC 88/1986, de 1 de julio, FJ 5, la estructura autonómica del Estado ha reservado, con alguna salvedad cualificada, el Derecho privado a la potestad central del Estado. De lo que esencialmente se trata, continúa señalando la citada Sentencia, es de verificar que a través de las normas autonómicas (en este caso, de protección de consumidores y usuarios) “no se produzca un novum en el contenido contractual, o en otros términos, de que no se introduzcan derechos ni obligaciones en el marco de las relaciones contractuales privadas”. Así lo reiteró la STC 264/1993, de 22 de julio, que añade que, “aun cuando las normas autonómicas persigan, mediante el reforzamiento de las obligaciones del vendedor, la protección del consumidor y usuario, la determinación del contenido de los contratos y de las acciones por incumplimiento, saneamiento o resolución se inserta dentro de la competencia estatal exclusiva atribuida por los artículos 149.1.6 y 8 CE” (FJ 5; citada en la STC 157/2004,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fuera este el caso, bastará con apreciar que la normativa impugnada se ha adentrado a regular ámbitos reservados a la competencia exclusiva del Estado por el artículo 149.1.6 y 8 CE para concluir en su inconstitucionalidad. “En el ámbito de una competencia exclusiva del Estado, resulta asimismo relevante la doctrina constitucional sobre la llamada lex repetita. Según la STC 5/2015, FJ 5, ‘las Comunidades Autónomas no pueden establecer disposición alguna al respecto, ni siquiera para reproducir con exactitud las previsiones estatales, operación que quedaría vedada por la doctrina sobre la lex repetita sistematizada por la STC 341/2005, de 21 de diciembre, FJ 9, y cuyo origen último está en la STC 10/1982, de 23 de marzo, FJ 8,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(STC 47/2004, de 25 de marzo, FJ 8)’” (STC 8/2016,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Salvo esta última excepción, al legislador autonómico le está vedado reproducir la legislación estatal que responde a sus competencias exclusivas. Y, con mayor razón, le está vedado parafrasear, completar, alterar, desarrollar, o de cualquiera otra manera directa o indirecta incidir en la regulación de materias que no forman parte de su acervo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Son extensos los argumentos vertidos por todas las partes que se refieren, ante todo, a la transposición del Derecho europeo, sea por considerar que ya ha sido consumada, sea para calificarla de pendiente o incompleta. Su valoración general requiere una doble reflexión.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faceta estrictamente competencial, sobre la ejecución del Derecho europeo, las normas que han de servir de pauta para la resolución de estos conflictos son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(por todas, SSTC 148/1998, de 2 de julio, FJ 4, y STC 22/2012, de 16 de febrero, FJ 5). En otras palabras, ‘no existe una competencia específica para la ejecución del Derecho comunitario’ (STC 141/1993)” (STC 102/1995, de 26 de junio, FJ 14). Así lo ha reiterado la STC 31/2010, FJ 23, al referirse al artículo 189.3 del Estatuto de Autonomía de Cataluña (EAC), que es precepto invocado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enjuiciamiento propio de este proceso constitucional, la consecuencia de esta doctrina es que el grado de ejecución del Derecho europeo presenta carácter neutro, en el sentido de que no modifica las reglas constitucionales y estatutarias de reparto de competencias. Por ello, la controversia habrá de resolverse en todo caso a partir de los parámetros previamente enunciados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faceta, en cuanto las alegaciones se refieran al contenido sustantivo del Derecho europeo invocado e, incluso, a las resoluciones aprobadas por el Parlamento Europeo o a las sentencias dictadas por el Tribunal de Justicia de la Unión Europea, ha de ser tenido en cuenta el razonamiento de la STC 103/2015, de 28 de mayo: “este Tribunal ya ha afirmado en reiteradas ocasiones que el Derecho europeo no integra, en virtud del art. 96.1 CE, el canon de constitucionalidad bajo el que han de examinarse las leyes, de manera que la eventual infracción de la legislación comunitaria europea por leyes o normas estatales o autonómicas posteriores, no convierte en litigio constitucional lo que sólo es un conflicto de normas infraconstitucionales que ha de resolverse en el ámbito de la jurisdicción ordinaria (STC 28/1991, de 14 de febrero, FJ 5). Ello no es óbice, sin embargo, para que nuestro pronunciamiento sobre la contradicción alegada entre la legislación estatal y la norma autonómica deba partir de una interpretación de las disposiciones legales, estatal y autonómica, acorde con las exigencias del Derecho europeo”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sólo si viniera al caso para interpretar la posible contradicción que se haya alegado entre normativa estatal y autonómica, y solo en esta limitada dimensión, podría resultar pertinente traer a colación el Derecho europeo para resolver lo que constituye, en rigor, una controversia competencial. Una vez más, ha de recordarse que las normas de Derecho europeo ni son canon de constitucionalidad de las leyes, estatales o autonómicas, ni predeterminan, tampoco, el reparto interno de competencias en orden al desarrollo o ejecución de la normativa de la Unión (STC 62/2016, de 17 de marzo, FJ 5, con cita de la STC 103/2015,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 en los términos expuestos la doctrina constitucional predicable del presente conflicto, estamos ya en condiciones de proceder a su concreta aplicación respecto del segundo bloque de las normas objeto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artículo 8 se impugna el apartado tercero del nuevo artículo 132-4 de la Ley de Cataluña 22/2010, precepto que regula la mediación en créditos o préstamos hipotecarios, incluido en el libro I (“Disposiciones generales”), título III (“De la resolución extrajudicial de conflictos”), capítulo II (“Mediación”). En virtud del impugnado apartado tercero, en los casos de ejecución hipotecaria de la vivienda habitual como consecuencia del incumplimiento del deudor, las partes en conflicto, antes de interponer cualquier reclamación administrativa o demanda judicial, deben acudir a la mediación o pueden acordar someterse a arbitraje. El precepto añade que, transcurrido el plazo de tres meses a contar de la notificación del acuerdo de inicio de la mediación sin haber alcanzado un acuerdo satisfactorio, cualquiera de las partes podrá ya instar la reclamación administrativa o la demanda judicial. El principal motivo de impugnación se funda en que la norma convierte a la mediación en el presupuesto obligatorio de la interposición de una demanda judicial, lo que entra en el ámbito de la legislación procesal, de competencia estatal ex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el artículo 106.2 EAC, la STC 31/2010 consideró que este precepto estatutario “no incluye necesariamente entre ‘los instrumentos y procedimientos de mediación y conciliación en la resolución de conflictos’ aquellos que, como el arbitraje, comportan un equivalente jurisdiccional o constituyen un presupuesto procesal para el ejercicio de la jurisdicción, de manera que, así entendidos, referidos a fórmulas de autocomposición extrajudicial, como la conciliación o la composición, aquellos instrumentos y procedimientos no merecen objeción alguna en su confrontación con el artículo 149.1.5 y 6 CE” (FJ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contraste, el precepto ahora impugnado incurre en inconstitucionalidad en la medida en que sí instituye la mediación en presupuesto procesal para el ejercicio de la jurisdicción, desbordando así el ámbito de lo constitucionalmente admisible. La imperativa redacción del precepto (“Las partes en conflicto…deben acudir a la mediación o pueden acordar someterse al arbitraje”) impide acoger la interpretación que se nos propone por la representación procesal del Gobierno de Cataluña, y que relaciona este precepto con el artículo 132.2 del Código de consumo de Cataluña, según el cual “[d]e acuerdo con el principio de voluntariedad, las partes son libres de acogerse a la mediación así como de desistir de ella en cualquier momento”. Ante dos determinaciones antitéticas, es necesario purgar la que, habiendo sido impugnada, resulta incompatible con el orden constitucional de distribución de competencias, al invadir la competencia estatal en materia de legislación procesal (art. 149.1.6 CE), de acuerdo con la doctrina recogida en la STC 47/2004, de 25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estimarse la impugnación, si bien acotada a los incisos “o demanda judicial” y “o a la demanda judicial” del apartado tercero del artículo 132-4 del Código de consumo de Cataluña, pues no aparece argumentada por el Abogado del Estado la vulneración de las competencias estatales del artículo 149.1.11 y 13 CE que, adicionalmente, se imputa 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artículo 13 añade un nuevo apartado cuarto al artículo 251-6 del Código de consumo de Cataluña, precepto que regula los precios de los servicios, dentro del libro II (“Requisitos de las relaciones de consumo”), título V (“De las obligaciones en la prestación de servicios”), capítulo I (“Disposiciones generales”). El apartado impugnado enumera una serie de cláusulas que se consideran abusivas en los contratos de créditos y préstamos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71/1982, de 30 de noviembre, hemos dejado sentado que el fenómeno de las cláusulas abusivas, aun siendo capital para la defensa de los consumidores y usuarios, forma parte de la competencia estatal ex artículo 149.1.8 CE: “[s]i los preceptos tuvieran que interpretarse en el sentido de que establecen una regulación sobre lo que debe entenderse por cláusulas abusivas en la contratación, introduciendo, en esta área del derecho, innovaciones en lo que es —y debe ser— una regulación general, como comprendida en lo que dispone el art. 149.1.8 de la Constitución, la conclusión tendría que ser la de negar competencia al legislador autonómico, pues el tratamiento de la materia, y las soluciones al respecto, deben ser una, y la misma, para cualquier parte del territorio del Estado. El decidirse por la técnica de la cláusula definitoria general, entendiendo que son abusivas aquellas que entrañan en el contrato una posición de desequilibrio en el comportamiento contractual en perjuicio de los consumidores, o por la técnica de listado de cláusulas abusivas, o por la de complementar la cláusula general definitoria con una lista de cláusulas abusivas, y cuál es la sanción que comportan —que son temas capitales en el Derecho de la Contratación—, requiere regulaciones uniformes, sin que pueda invocarse el título competencial del art. 10.28 del Estatuto del País Vasco, pues prevalece aquí el preferencial del precepto constitucional que hemos dicho, a cuyo tenor el Estado tiene competencia exclusiva en materia de legislación civil, a salvo la propia de la Comunidad Autónoma en el ámbito del derecho civil, foral o especial. La regulación de las condiciones generales de contratación o de las modalidades contractuales corresponde al legislador estatal” (FJ 14). En el mismo sentido, la STC 62/1991, de 22 de marzo, FJ 4 b), determinó que establecer a través de un sistema de listado de exclusiones lo que se entiende por cláusulas abusivas en un determinado tipo de contrato, tratándose de un tema capital del derecho de contratación, queda comprendido dentro del título competencial del artículo 149.1.8 CE, que requiere regulaciones uniformes en todo el territorio, por lo que ha de prevalecer sobre el título competencial más genérico de defensa del consumidor y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doctrina citada, y de conformidad con lo expuesto en el fundamento jurídico 6 c) de esta resolución, procede estimar la impugnación y declarar la inconstitucionalidad y nulidad del artículo 251-6 de la Ley de Cataluña 22/2010, apartado cuarto, en la redacción dada por el artículo 13 de la Ley de Cataluña 20/2014.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artículo 20 de la Ley 20/2014 añade al ya citado libro segundo del Código de consumo de Cataluña un nuevo título VI, titulado “relaciones de consumo en materia de créditos o préstamos hipotecarios sobre viviendas”. El reproche general que dirige el Abogado del Estado a los preceptos ahora impugnados consiste en que los mismos se solapan con la legislación básica al regular el mismo objeto de modo divergente y omitir elementos muy relevantes de la regulación estatal. Se dice vulnerado el artículo 5.3 de la Ley 10/2014, de 26 de junio, de ordenación, supervisión y solvencia de entidades de crédito, a cuyo tenor las disposiciones que en el ejercicio de sus competencias puedan dictar las Comunidades Autónomas sobre las materias contempladas en este artículo no podrán establecer un nivel de protección inferior al dispensado en las normas que apruebe el Ministro de Economía y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entrar al examen de cada uno de los preceptos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262-6.2 de la Ley de Cataluña 22/2010, que fija en catorce días naturales el plazo de la oferta vinculante del prestamista, se impugna por diferir del plazo de diez días hábiles previsto en el artículo 16 de la Ley 2/2009, de 31 de marzo, por la que se regula la contratación con los consumidores de préstamos o créditos hipotecarios y de servicios de intermediación para la celebración de contratos de préstamo o crédito. Considera el Abogado del Estado que el plazo establecido en la norma catalana, si concurren días festivos, puede tener una duración inferior a la fijada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señalar que el argumento general, basado en la vulneración de la competencia estatal ex artículo 149.1.11 y 13 CE, o de forma mediata en lo dispuesto por el artículo 5.3 de la Ley 10/2014, no resultaría aquí relevante, pues el ámbito subjetivo de las dos leyes estatales citadas es diferente: Mientras el artículo 5.3 de la Ley 10/2014 regula medidas de protección de los clientes de servicios o productos bancarios (distintos de los de inversión) prestados por las entidades de crédito, la Ley 2/2009, que determina el plazo en días naturales que en el recurso se propone como norma de contraste, no es aplicable a las entidades de crédito, según expresamente dispone su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debe tenerse presente que, según el propio artículo 1.3 de la misma Ley 2/2009, su regulación debe entenderse sin perjuicio, entre otras, de “la legislación de protección de los derechos de los consumidores y usuarios”, referencia que sin duda comprende la legislación dictada por las Comunidades Autónomas en ejercicio de sus competencias en materia de consumo. El propio apartado añade que “[en] caso de conflicto, será de aplicación la norma que contenga un régimen más preciso de control de las actividades definidas en el apartado primero o suponga una mayor protección de los consumidores y usuarios”. Bajo estas premisas, no se aprecia contradicción insalvable entre ambas normas contrastadas. Más allá de la dificultad de identificar con exactitud los días hábiles en el ámbito comercial o empresarial, máxime en un proceso de control de constitucionalidad definido por su carácter abstracto, la propia normativa citada ofrecería solución para el caso hipotético de que la aplicación a un caso concreto del plazo de validez de la oferta vinculante requiera determinar, por la concurrencia de días festivos, cuál es la norma que proporciona mayor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ya hemos anticipado en el fundamento jurídico 6 c), y más concretamente en las SSTC 264/1993, de 22 de julio, FJ 5, y 284/1993, de 30 de septiembre, FJ 5, los preceptos que afectan y modulan el régimen de perfeccionamiento y de la eficacia de los contratos pertenecen a la titularidad estatal, ex artículo 149.1.6 y 8 CE. La competencia autonómica en materia de defensa de los consumidores y usuarios comprende la de establecer y regular los datos informativos que deban contener las ofertas de venta siempre, claro está, que se refieran a derechos que vengan reconocidos en normas aprobadas por el legislador competente, esto es, el estatal. Desde esta perspectiva, solo cabría entender que el precepto resulta constitucional si, desde la perspectiva informativa que hemos considerado constitucionalmente admisible, hiciera una reproducción o reiteración fiel de la norma estatal. No siendo este el caso, por más que la demanda adolezca de imprecisión, y que la diferencia entre regulaciones no resulte decisiva en la práctica a la hora de apreciar un tratamiento sustancialmente diferente de consumidores y usuarios, hemos de concluir en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262-8.3 del Código de consumo de Cataluña prohíbe a los prestamistas, los intermediarios de crédito vinculados o a sus representantes el uso de los términos asesoramiento, asesor u otros parecidos en sus comunicaciones comerciales y en la publicidad. El reproche de inconstitucionalidad se funda en que la norma impugnada entra en el ámbito de las competencias estatales básicas en materia de protección del consumidor financiero previstas en los artículos 149.1.11 y 13 CE, en relación con las reglas sexta y octava de ese mismo pasaje constitucional, al tomar una decisión regulatoria en un aspecto que se encuentra abierto en la norma europea y que, en virtud del orden constitucional de competencias, solo puede ser adoptada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planteamiento argumental resulta insuficiente para acoger la impugnación. No basta con la mera afirmación de que, al tratarse de decisión regulatoria abierta en la norma europea, su competencia corresponde al Estado, pues como ya hemos señalado en el fundamento jurídico 6 a) y b), la ordenación del crédito y la banca es una competencia compartida y, por tanto, la Comunidad Autónoma de Cataluña dispone de competencias regulatorias ex artículos 120 y 126 EAC, sin que tampoco pueda excluirse a priori la prevalencia del artículo 123 EAC, particularmente cuando las normas se orientan a la protección del consumidor financiero. Por más que el Abogado del Estado apoye su pretensión en la existencia de una normativa básica de protección de los consumidores y usuarios en el ámbito financiero, que califica de muy amplia y densa, en rigor no se proporciona con ello a este Tribunal el inexcusable parámetro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todo análisis de inconstitucionalidad mediata requiere “examinar, en primer lugar, el carácter básico, tanto formal como material, de la regulación estatal a la que debe ajustarse la normativa autonómica de desarrollo; y, en segundo lugar, si la posible contradicción entre ambas normas, estatal y autonómica es efectiva e insalvable por vía interpretativa” (entre otras, SSTC 271/2015, de 17 de diciembre, FJ 3; STC 59/2016, de 17 de marzo, FJ 3, y 62/2016, de 17 de marzo, FJ 8). Si no aparece siquiera invocada la normativa básica estatal que habría de servir como parámetro de contraste, por tratarse de un aspecto abierto en la norma europea y aún pendiente de transposición en el Derecho interno, con mayor razón resulta inexcusable proporcionar a este Tribunal las razones de peso que abonen, pese a tal circunstancia, la vulneración directa de una competencia estatal que, por su configuración como básica, no puede pretender cerrar el paso al despliegue de las competencias normativas de las Comunidades Autónomas. Como hemos recordado en el fundamento jurídico 6 a), la STC 155/1996, FJ 5, ya llamó la atención sobre la doble dimensión de la regulación bancaria en cuanto persigue tanto la protección del consumidor como la corrección de los fallos en el funcionamiento del mercado y la garantía de su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doble ausencia de un parámetro positivo de contraste y de un desarrollo argumental a la hora de determinar cuál es el título específico y, por ello, prevalente, impone en este caso apreciar que no se ha levantado la carga argumental, sin que obviamente corresponda a este Tribunal reconstruir la demanda. Sobre este punto es constante la doctrina constitucional, recientemente recopilada en la STC 55/2016, de 17 de marzo, FJ 2: “[e]s notorio que la carga argumental en torno a la inconstitucionalidad del precepto corresponde a la parte que lo impugna. Al igual que afirmamos en las SSTC 195/2012, de 31 de octubre, FJ 4, y 84/2013 de 11 de abril, FJ 3, resulta de aplicación la doctrina recopilada en la STC 158/2011, de 19 de octubre, según la cual no basta la mera invocación formal de los preceptos en la demanda (STC 98/1989, de 1 de junio, FJ 5) o, incluso…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de 12 de mayo, FJ 7 B); 214/1994, de 14 de julio, FJ 3; 195/1998, de 1 de octubre, FJ 1]. Efectivamente, hemos de recordar aquí una vez más que la impugnación de las normas debe ir acompañada de la preceptiva fundamentación y precisión que permitan conocer las razones por las que los recurrentes entienden que las disposiciones impugnadas transgreden el orden constitucional (SSTC 118/1996, de 27 de junio, FJ 2, y 118/1998, de 4 de junio,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mismo razonamiento conduce a la desestimación de la impugnación del artículo 262-9 del Código de consumo de Cataluña, que regula las prácticas vinculadas y combinadas. No se puede tener por levantada la carga argumental cuando el Abogado del Estado se limita a afirmar que la autorización o prohibición de las prácticas vinculadas en los contratos de créditos o préstamos hipotecarios entra dentro de las competencias exclusivas del Estado previstas en las reglas 11 y 13  del artículo 149.1 CE, en relación con las reglas 6 y 8 del propio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263-2.4 del Código de consumo de Cataluña dispone que el prestamista no podrá conceder el crédito o préstamo hipotecario si el resultado de la evaluación de solvencia de la persona consumidora es negativo, debiendo advertirle por escrito de la imposibilidad de concederle el crédito. Se impugna por entrar en contradicción con el artículo 18 de la Orden EHA/2899/2011, a cuyo tenor la evaluación de la solvencia se realizará sin perjuicio de la libertad de contratación. Concretamente su apartado sexto dispone: “La evaluación de la solvencia prevista en este artículo se realizará sin perjuicio de la libertad de contratación que, en sus aspectos sustantivos y con las limitaciones que pudieran emanar de otras disposiciones legales, deba presidir las relaciones entre las entidades de crédito y los clientes y, en ningún caso, afectará a su plena validez y eficacia, ni implicará el traslado a las entidades de la responsabilidad por el incumplimiento de las obligaciones de los clientes”. Alega el Abogado del Estado que las limitaciones que pudieran emanar de otras disposiciones legales, contempladas en la norma estatal, no forman parte de las competencias autonómicas en materia de la protección de los consumidores, sino en el ámbito de las competencias exclusivas del Estado en materia de legislación civil, de acuerdo con lo previsto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catalana introduce en efecto una prohibición de contratar que desborda el ámbito competencial autonómico, pues como ya hemos señalado en el fundamento jurídico 6 c) éste tiene como límite, entre otros, que no se produzca un novum en el contenido contractual, o en otras palabras, que no se introduzcan derechos ni obligaciones en el marco de las relaciones contractuales privadas.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5459-2015 interpuesto contra la Ley del Parlamento de Cataluña 20/2014, de 29 de diciembre, de modificación de la Ley del Parlamento de Cataluña 22/2010, de 20 de julio, del Código de consumo de Cataluña, para la mejora de la protección de las personas consumidoras en materia de créditos y préstamos hipotecarios, vulnerabilidad económica y relaciones de consumo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la inconstitucionalidad y nulidad, en cuanto resultan aplicables a los sectores energéticos del gas y la electricidad, de los siguientes artículos: 17, por cuanto añade al artículo 252-4 del Código de consumo de Cataluña el apartado séptimo, en sus párrafos primero, segundo inciso (“si no se ha presentado el informe… que se había solicitado”) y tercero, y el apartado octavo; y 18.2, por cuanto modifica el apartado sexto del artículo 252-5 de la Ley 22/2010, en los siguientes incisos: “que existan, como mínimo, dos recibos o facturas impagados sobre los que no exista ninguna reclamación pendiente de resolución, siempre que no hayan sido objeto de reclamación por la persona consumidora” e “y que se le haya dado un plazo no inferior a diez días hábiles para pagarlos”.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inconstitucionalidad y nulidad de los siguientes artículos: 8, por cuanto añade un nuevo apartado tercero al artículo 132-4 de la Ley 22/2010, en los incisos “o demanda judicial” y “o a la demanda judicial”; 13, por cuanto añade un nuevo apartado cuarto al artículo 251-6 de la Ley 22/2010]; y 20, por cuanto añade un nuevo apartado segundo al artículo 262-6, y un nuevo apartado cuarto al artículo 263-2 de la Ley 22/2010.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 5459-2015, al que se adhiere la Magistrada doña María Luisa Balaguer Callejón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que, en mi opinión, hubiera debido ser desestimatorio en relación con la totalidad de las impugnaciones de los apartados séptimo y octavo del artículo 252-4 de la Ley 22/2010, de 20 de julio, del Código de consumo de Cataluña, en la redacción dada por la Ley 20/2014, de 29 de diciembre, referidas a las medidas de protección de los consumidores de suministros de energía en situación de vulnerabilidad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medidas de protección de los consumidores de suministros de energía que se hallan en situación de vulnerabilidad económica regulados en la normativa impugnada —aplazamiento de pagos y prohibición de suspensión de suministro en periodos críticos— son muy semejantes a las reguladas en el artículo 2 del Decreto-ley de Cataluña 6/2013, que fue declarado inconstitucional y nulo por la STC 62/2016, de 17 de marzo, al apreciar que la norma catalana entonces enjuiciada contravenía lo dispuesto en la normativa básica estatal reguladora de la garantía del suministro de la electricidad y del gas vigente en aquel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formulé a la STC 62/2016 ya expuse las razones por las que consideraba que aquella normativa autonómica no era inconstitucional. Ahora debo reincidir en aquella posición discrepante reiterando que (i) las medidas controvertidas tienen un más adecuado encuadre competencial en las materias de consumo y servicios sociales que en las materias de régimen energético y planificación general del sistema económico; (ii) estas medidas, aun quedando encuadradas en el régimen energético, son una competencia compartida con la Comunidad Autónoma de Catalunya de acuerdo con lo previsto en el artículo 133.1 c) del Estatuto de Autonomía de Cataluña (EAC); y (iii) la normativa estatal en la materia tampoco puede ser considerada materialmente básica. Todas estas razones por los motivos que expondré más adelante considero que siguen manteniéndose vigentes y son determinantes como argumentos principales para sustentar la constitucionalidad de esta normativa impugnada al haber sido dictada dentro del ámbito de competencias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en el citado Voto particular, añadí dos argumentos subsidiarios referidos a que (iv) la normativa estatal, aunque pudiera ser considerada básica, no agotaba el sistema de protección de los consumidores vulnerables inmersos en una situación de pobreza energética y (v) incluso en ese caso, no existía una contradicción entre la normativa estatal y la regulación autonómica controvertida, siendo esta el desarrollo de normas complementarias en materia de calidad del suministro vinculadas a situaciones de vulnerabilidad económica. Estas razones subsidiarias siguen plenamente vigentes en lo que se refiere específicamente al suministro de gas, ya que la normativa estatal en esa materia es la misma que cuando se dictó la STC 62/2016. No ocurre lo mismo en lo que se refiere al suministro de electricidad, ya que la actual vigencia del Real Decreto-ley 7/2016, de 23 de diciembre, por el que se regula el mecanismo de financiación del coste del bono social y otras medidas de protección al consumidor vulnerable de energía eléctrica, y el Real Decreto 897/2017, de 6 de octubre, por el que se regula la figura del consumidor vulnerable, el bono social y otras medidas de protección para los consumidores domésticos de energía eléctrica, ya que, al menos, han solventado los problemas que señalé en el voto particular a la STC 62/2016 de que la normativa estatal carecía de una definición de consumidor vulnerable y de una regulación sobre prohibición de interrupción del suministro en determinadas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paso a exponer en los epígrafes 2 a 4 las razones principales por las que sigo manteniendo la plena constitucionalidad de la normativa catalana en materia de protección a consumidores de energía en situación de vulnerabilidad y en los epígrafes 5 y 6 las razones subsidiarias para llegar a esa misma conclusión en relación, ahora exclusivamente, con los consumidores de gas en situación de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medidas controvertidas tienen un más adecuado encuadre competencial en las materias de consumo y servicios sociales que en las materias de régimen energético y planificación general del sistema económico: La opinión mayoritaria en la que se sustenta la Sentencia, por remisión a lo expuesto en la STC 62/2016, viene a considerar que el contenido y finalidad de la regulación ahora impugnada tanto en lo que se refiere a los suministros de electricidad como a los de gas, por incidir directamente en la configuración del contenido del régimen jurídico de las empresas comercializadoras, hace prevalente la materia competencial del régimen energético. Reitero, como puse de manifiesto en el Voto particular a la STC 62/2016, que no puedo compartir esa afirmación. En el caso de la normativa de protección a los consumidores de energía en situación de vulnerabilidad diseñada en los preceptos impugnados, a diferencia de lo que se planteaba en la STC 32/2016, de 18 de febrero, no se aprecia ninguna nota que permita afirmar que es una regulación de carácter sistémico que afecte al régimen energético. Más bien, con el telón de fondo de los mandatos constitucionales del artículo 51.1 CE de que “[l]os poderes públicos garantizarán la defensa de los consumidores y usuarios, protegiendo, mediante procedimientos eficaces, la seguridad, la salud y los legítimos intereses económicos de los mismos” y del artículo 128.1 CE de que “[t]oda la riqueza del país en sus distintas formas y sea cual fuere su titularidad está subordinada al interés general”, se pone de manifiesto que se están regulando determinadas garantías —eso sí en el marco del sector energético— en protección de los consumidores vulnerables por estar inmersos en situaciones de pobreza energética. Estas garantías consisten en que, en la prestación del servicio de suministro doméstico de energía dentro del ámbito territorial de Cataluña, se flexibilizan las específicas medidas del régimen de interrupción y pagos de las deudas limitándolas, además, a un concreto periodo temporal crítico en que la situación de pobreza energética es susceptible de derivar en consecuencias negativas para la salud de los consumidores, tal como ha sido documentado por el Síndic de Greuges, en el informe sobre la pobreza energética en Cataluña, de octubre de 2013. En ese sentido, no es una normativa que se despegue de una regulación sobre derechos básicos de los consumidores y usuarios en el sentido definido, por ejemplo, en el artículo 8 a) y f) del Real Decreto Legislativo 1/2007, de 16 de noviembre, por el que se aprueba el texto refundido de la Ley general para la defensa de los consumidores y usuarios y otras leyes complementarias, cuando establece que “[s]on derechos básicos de los consumidores y usuarios: a) La protección contra los riesgos que puedan afectar su salud o seguridad … f) La protección de sus derechos mediante procedimientos eficaces, en especial ante situaciones de inferioridad, subordinación 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esa misma conclusión puede llegarse si se atiende, por ejemplo, a (i) la circunstancia de que la normativa impugnada supone una modificación específica del código de consumo de Cataluña; y (ii) que la Directiva 2009/72/CE del Parlamento Europeo y del Consejo, de 13 de julio de 2009, sobre normas comunes para el mercado interior de la electricidad, y la Directiva 2009/73 del Parlamento Europeo y del Consejo, de 13 de julio de 2009, sobre normas comunes para el mercado interior del gas natural, que son las que regulan la obligación nacional de establecer una normativa que garantice una protección adecuada de los clientes vulnerables en situaciones de pobreza energética, establecen esa previsión dentro de un artículo intitulado “obligaciones de servicio público y protección del cliente”.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afirmé en el Voto particular que formulé a la STC 62/2016 que, con este contexto normativo, no cabe sostener que en la legislación impugnada son prevalente consideraciones sistémicas del régimen energético —por incidir directamente en la configuración del contenido del régimen jurídico de las empresas comercializadoras— sobre la evidencia de que su contenido material tiene una finalidad de protección de los consumidores y de atención social de los problemas concretos, cotidianos y angustiosos de las personas y familias más vulnerables en situación de pobreza energética que no alcanzan con los ingresos que pueden aportar con su actividad privada y/o apoyo público de las diferentes instituciones a satisfacer las mínimas condiciones de habitabilidad de sus viviendas durante los periodos críticos. Una concepción de esas características solo puede responder a una concepción del Estado que o bien se ha olvidado, en lo normativo, de la definición que da el artículo 1.1 CE de España como un estado social; o, lo que sería más preocupante todavía, de que cualquier consideración sistémica está subordinada al servicio del ciudadano. Nuevamente tengo que hacer expresa mi preocupación, como ya he hecho en otros votos discrepantes, de la tendencia de la más reciente jurisprudencia constitucional a dar cobertura competencial a las regresivas normativas estatales sobre políticas sociales en títulos competenciales que solo pueden encontrar una justificación constitucional en su carácter básico y sistémico. Un sistema que, por perfecto que sea, subordine su mantenimiento y funcionamiento a la marginación o exclusión social de parte de su población solo puede ser calificado como aporofóbico y no tiene cabida en un régimen político que se pretenda definir y autoreconocer como constitucional, social y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medidas controvertidas, aun quedando encuadradas en el régimen energético, son una competencia compartida con la Comunidad Autónoma de Catalunya de acuerdo con lo previsto en el artículo 133.1 c) EAC. Como también puse de manifiesto en el Voto particular que formulé a la STC 62/2016, incluso partiendo de la premisa defendida por la opinión mayoritaria en la que se sustenta la sentencia, tengo que disentir de la idea de que tampoco esta regulación pueda ser considerada una manifestación de competencias compartidas en materia de energía a las que se refiere el artículo 133.1 EAC.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133.1 c) EAC establece que “[c]orresponde a la Generalitat la competencia compartida en materia de energía. Esta competencia incluye en todo caso: (…) c) el desarrollo de las normas complementarias de calidad de los servicios de suministro de energía”. Pues bien, las cuestiones referidas a la interrupción del suministro son una normativa materialmente encuadrable en la regulación de la calidad del suministro energético. A esa conclusión se llega con un razonamiento puramente sistemático sobre la regulación estatal en la materia. En efecto, (i) el título VIII de la Ley del sector eléctrico (LSE) regula el “suministro de energía eléctrica”; (ii) su capítulo II regula, precisamente, la “calidad del suministro eléctrico”; y (iii) el artículo 52, que es en el que se regula la suspensión del suministro y que es uno de los preceptos que se utiliza en la opinión mayoritaria en la que se sustenta la Sentencia como norma básica de contraste, está ubicado dentro de ese capítulo dedicado a la calidad del suministro. Parece que con una mínima operación lógica no debería ser difícil concluir que si la normativa estatal de contraste define la materia controvertida como una cuestión relativa a la calidad del suministro; entonces, es, de conformidad con el artículo 133.1 c) EAC, una competencia compartida en materia de energía en la medida en que pudiera concluirse que supone el desarrollo de normas complementarias.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conclusión semejante debe llegarse en relación con el suministro de gas, toda vez que si bien las sistemática de la Ley del sector de hidrocarburos (LSH) no permite una conclusión tan directa como la derivada de la Ley del sector eléctrico, también se pone de manifiesto que la suspensión del suministro (art. 88 LSH que es la norma básica de contraste utilizada en la opinión mayoritaria en la que se sustenta la Sentencia) es una cuestión en relación directa con la materia referida a la calidad del suministro de combustibles gaseosos (art. 86 LSH).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considero y esa es mi segunda discrepancia con la premisa mayor sobre el encuadre competencial realizado por la opinión mayoritaria en la que se sustenta la sentencia, que el parámetro de control de constitucionalidad a desarrollar debería haber sido, al menos, que la norma impugnada está encuadrada en una competencia compartida y no es una competencia exclusiva. Ello implica, como ya se afirmara en las SSTC 148/2011, de 28 de septiembre, FJ 5, y 4/2013, de 17 de enero, FJ 10, que ha de existir un margen para el desarrollo por las comunidades autónomas de actuaciones u políticas propias en materia de calidad del suministro eléctrico.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normativa estatal que se establece como de contraste no tiene carácter materialmente básico: La opinión mayoritaria en la que se sustenta la Sentencia, por remisión a lo expuesto en la STC 62/2016, afirma que tiene el carácter materialmente básico la normativa estatal en la materia, ahora constituida, en cuanto al sector eléctrico, por las modificaciones realizadas en la Ley del sector eléctrico por el Real Decreto-ley 7/2016, de 23 de diciembre, y desarrolladas por el Real Decreto 897/2017, de 6 de octubre; y, en cuando al sector gasista, sin modificación respecto del momento en que se dictó la STC 62/2016. En dicha resolución se fundamentó esa afirmación en que tales preceptos establecen derechos y obligaciones para los diversos sujetos intervinientes en el sector del suministro eléctrico y gasista garantizando un régimen homogéneo que asegura un tratamiento común en todo el territorio nacional en cuanto a las consecuencias derivadas del impago del suministro eléctrico y de gas y que estos sectores energéticos son de gran importancia para el conjunto de la economía nacional y para la totalidad de los otros sectores económicos y la vida cotidiana.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a la STC 62/2016 ya desarrollé mi discrepancia con dicha afirmación destacando que no deja de resultar sorprendente que en el marco de una jurisprudencia constitucional cada día más autorreferente y cerrada, que solo busca su fuente de legitimación en sus propios precedentes, no se hubiera atendido a dos pronunciamientos del Pleno de este Tribunal relativamente cercanos en el tiempo para analizar el carácter materialmente básico de esta normativa. Me refiero, en primer lugar, a la STC 4/2013, de 17 de enero, FJ 10. En esta Sentencia, con fundamento en el diferente régimen económico aplicable en la legislación eléctrica a las empresas comercializadoras —que está liberalizado— y a las distribuidoras de electricidad —que tiene la consideración de actividad regulada—, se concluía que la normativa autonómica entonces impugnada —imposición de determinadas obligaciones de contenido económico a ambos tipos de empresas— no incidía en el régimen económico del sector eléctrico en lo que se refería a la empresas comercializadoras. Por su parte, respecto de las empresas suministradoras, se afirmaba que, aunque se impusieran condiciones susceptibles de generar costes, ello no podía suponer por sí solo la vulneración de las competencias del Estado en relación con el régimen económico del sector eléctrico. El argumento era que “[e]n caso contrario, podría producirse un vaciamiento de las competencias autonómicas que cuentan con expreso reconocimiento estatutario sin que, por otra parte, pueda deducirse del precepto impugnado cuestionamiento alguno del carácter único del régimen económico del sector eléctrico, ni de las competencias estatales relativas a su determinación” (STC 4/2013,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STC 32/2016, de 18 de febrero, en que se analizaba la prohibición prevista en el artículo 52.4 LSE de interrumpir los suministros considerados esenciales, también resulta relevante. En esta Sentencia se rebate la alegación del Abogado del Estado de que la fijación de dichos suministros esenciales afectaba al régimen económico del sector, afirmando que “[l]os sujetos afectados por esta ininterrumpibilidad son los comercializadores, cuya actividad no tiene el calificativo legal de regulada y cuyo interés en cobrar sus créditos resulta asegurada por las acciones jurisdiccionales de que disponen, y, además, por la regla establecida en el propio texto legal, a través de la que, como se ha mencionado anteriormente, pueden afectar cualquier pago del titular del servicio al abono de las facturas impagadas de servicios esenciales” (FJ 13)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estos precedentes, tan cercanos en el tiempo y tajantes en su tenor, no puede compartirse la idea de que la normativa estatal reguladora de la interrupción del suministro en caso de impagos a las empresas comercializadoras tenga el carácter de materialmente básica y, en coherencia con ello, que la imposición de determinadas obligaciones a las empresas comercializadoras en protección de situaciones de pobreza energética en periodos críticos, que ni siquiera tienen el carácter de condonación de una deuda sino de un mero aplazamiento, pudiera suponer la contravención de normativa básica estatal del sistema energético por afectación a su régimen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normativa estatal en lo que se refiere al suministro de gas, aunque pudiera ser considerada básica, no agota el sistema de protección de los consumidores vulnerables inmersos en una situación de pobreza energética. En el Voto particular que formulé a la STC 62/2016 defendí tanto para el suministro de electricidad como para el de gas que, incluso aunque la normativa estatal en la materia pudiera ser considerada básica, no cabía entender que agotaba el sistema de protección de consumidores vulnerables. Esa posición, como ya he advertido anteriormente, al haberse establecido sobrevenidamente una normativa específica en relación con el suministro eléctrico mediante los citados Real Decreto-ley 7/2016 y Real Decreto 897/2017, ya solo cabe mantenerla en relación con el suministro de 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estatal vigente al momento de la resolución del STC 62/2016 en materia de protección de consumidores vulnerables en lo referente al suministro del gas quedaba entonces limitada a las tarifas de último recurso y el bono social y, en ningún caso, establecía prohibiciones de desconexión del suministro respecto de consumidores vulnerables en períodos críticos. En la actualidad, ese régimen sigue siendo el mismo en lo que se refiere al suministro de gas, que no ha sido modificado siguiendo el ejemplo del suministro eléctrico. Por tanto, la posición que sostuve en el Voto particular a la STC 62/2016 sigue resultando plenamente aplicable al suministro de gas cuando discrepaba de que (i) el sistema estatal de protección de este tipo de consumidores vulnerables, en trasposición de las obligaciones comunitarias, haya quedado ya concretado de manera definitiva; y que (ii) las tarifas de último recurso y el bono social agotan el sistema de protección del suministro de gas en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artículo 3.3 de la Directiva 2009/73/CE, por la que se establecen normas comunes para el mercado interior del gas natural, dispone que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dichos clientes en períodos críticos”. La trasposición y desarrollo de la concreta previsión comunitaria respecto de consumidores vulnerables fue afrontada por el Real Decreto-ley 13/2012, que fue el que dio nueva redacción al vigente artículo 57.3 LSH, en que se establece que “el Ministro de Industria, Energía y Turismo podrá establecer condiciones específicas de suministro para determinados consumidores que, por sus características económicas, sociales o de suministro, tengan la consideración de clientes vulnerable”. Sin embargo, ninguna normativa de desarrollo reglamentario se ha establecido respecto de los consumidores de suministro de gas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 este contexto normativo, parece que (i) si la normativa impugnada se refiere también a la regulación del suministro domiciliario de gas a consumidores vulnerables por estar inmersos en una situación de pobreza energética y a las medidas a adoptar en tales casos en el sentido en que viene establecido por la Directiva 2009/73/CE; y (ii) en el ámbito estatal la trasposición de esa normativa se produjo mediante el Real Decreto Ley 13/2012, dando lugar a la redacción del artículo 57.3 LSH, que no ha sido desarrollados reglamentariamente; entonces (iii) no puede pretenderse que la normativa estatal de contraste esté compuesta por un sistema cerrado y agotado basado en el artículo 57.3 LSH, que no ha sido desarrollado reglamentariamente, y que ni siquiera aporta una definición reconocible de consumidor de gas vulnerable vinculado a una situación de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No existe una contradicción entre la normativa estatal en lo referente al suministro de gas y la regulación autonómica controvertida sino que es el desarrollo de normas complementarias vinculadas a situaciones de vulnerabilidad económica: Por lo que se refiere al suministro de gas —ya que este razonamiento tampoco es ahora aplicable al suministro eléctrico, tras la situación implantada con el Real Decreto-ley 7/2016 y Real Decreto 897/2017— se mantiene en su integridad la apreciación que ya hice en el Voto particular a la STC 67/2016 de que, incluso en el caso en que pudiera llegar a afirmarse que la regulación prevista en el artículo 57.3 LSH, respecto de los consumidores vulnerables tuvieran el carácter materialmente básico, sin embargo, tampoco puede concluirse que exista una contradicción normativa. Como se ha expuesto, la Ley del sector de hidrocarburos y su normativa de desarrollo reglamentario, a diferencia de lo previsto en la actual legislación del sector eléctrico, todavía no establecen una definición de consumidor vulnerable ni las medidas a adoptar para atender a esas situaciones de vulnerabilidad. Ese vacío regulatorio impide afirmar que la normativa autonómica controvertida puede ser contraria a una regulación inexistente por falta de desarrollo reglamentario. De ese modo, aun considerando que esta normativa estatal pudiera tener la consideración de básica, si (i) hay una renuncia expresa a establecer ese desarrollo normativo por parte del Estado, y (ii) es una materia en la que, como ya se ha expuesto, existe una competencia compartida por referirse a la calidad del suministro, entonces (iii) la normativa autonómica podrá establecer una regulación propia que ocupe el espacio normativo abandonado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también tengo que discrepar con la conclusión de que existe una contradicción entre la normativa básica estatal y la regulación autonómica controvertida en lo que se refiere al suministro de gas, ya que, por la tan citada renuncia estatal al establecimiento de un sistema de protección a consumidores vulnerables al que le obliga la legislación del sector de hidrocarburos, en el momento actual no puede hacerse un juicio de inconstitucionalidad de la normativa autonómica por falta de contrastatabilidad con una norma estatal que incida sobre la misma materia a regular. Solo en el momento en que fuera desarrollada por la normativa estatal ese sistema podría, en su caso, hacerse un juicio de contrariedad que conllevara una inconstitucionalidad sobrevenida de la normativa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Pedro José González-Trevijano Sánchez respecto de la Sentencia dictada en el recurso de inconstitucionalidad 5459-2015, al que se adhiere el Magistrado don Alfredo Montoya Melgar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expreso mi discrepancia con la fundamentación jurídica de la Sentencia dictada en el recurso de inconstitucionalidad mencionado, en los términos que expuse en la deliberación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argumentación jurídica que se efectúa en el fundamento jurídico 5, en relación con la disposición adicional primera de la Ley del Parlamento de Cataluña 20/2014, de 29 de diciembre, relativa a la creación del fondo de atención solidaria de suministros básicos, para dar instrumentos de apoyo económico a las unidades familiares que no pueden cumplir los compromisos de pago de los servicios de suministro de agua, electricidad o gas, refiriéndose las alegaciones formuladas exclusivamente al sector energético. La disposición prevé que el fondo debe desarrollarse por reglamento y “debe nutrirse”, entre otras aportaciones, de las que efectúen las empresas suministradoras y las administraciones públicas competentes en esta materia. La impugnación se fundamenta en la posible vulneración de las competencias básicas estatales en relación con el régimen energético.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considera que no procede acoger la impugnación formulada, porque no estamos ante la denuncia de una vulneración actual y efectiva de las competencias, sino ante un alegato meramente preventivo, construido a partir de un determinado entendimiento del tenor literal del precepto, y cuya aceptación conduciría a un pronunciamiento también preventivo e hipotético, en los términos de la jurisprudencia constitucional que se cita. Considera la Sentencia que el precepto se limita a remitirse a un futuro desarrollo reglamentario del fondo que se crea, por lo que resultaría también prematuro e improcedente efectuar ahora un análisis preventivo o abstracto sobre ese desarrollo reglamentario, sin perjuicio de que en su momento la norma reglamentaria que se dicte pueda ser sometida, si procede, al conocimiento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y frente a lo que sostiene la Sentencia, no estamos en el presente supuesto ante lo que tradicionalmente hemos considerado como impugnaciones preventivas o hipotéticas, no susceptibles de dar lugar al pronunciamiento de este Tribunal, ni ante aquellos supuestos en los que la mera remisión genérica al desarrollo reglamentario impide apreciar la existencia de una vulneración actual y efectiva del orden competencial. Y ello por las razones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disposición adicional primera de la Ley crea, de forma efectiva e inmediata, a partir del propio texto legislativo, el llamado fondo de atención solidaria de suministros básicos, y determina, también de forma expresa, que el mismo “debe” nutrirse, entre otras, de las aportaciones que al mismo efectúen las empresas suministradoras y las Administraciones públicas competentes en esta materia. En los mismos términos se pronuncia también la exposición de motivos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propia dicción literal se deduce, a mi juicio con claridad, que el precepto tiene un contenido material definido, que no es otro que el de: a) configurar e insertar ex lege, en el ordenamiento jurídico autonómico, la existencia del citado fondo; b) determinar con precisión su objeto, que es el de prestar apoyo económico a las unidades familiares que no puedan cumplir sus compromisos de pago de suministros básicos; y c) precisar cuál haya de ser su financiación, disponiendo con carácter imperativo que se nutrirá de las aportaciones de empresas suministradoras y Administraciones públicas, lo que implica que, aunque no se cuantifique específicamente dicha aportación, sí se establece con carácter taxativo una obligación de contribución económica por parte de los sujetos mencionados.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configura así un mandato prescriptivo, inmediato y actual, consistente en el deber de aportación de fondos financieros, que se impone a las empresas y Administraciones públicas. La remisión a la norma reglamentaria no es, pues, como afirma la Sentencia, genérica y abstracta, pues la norma reglamentaria habría de precisar, fundamentalmente, por un lado las Administraciones que hayan de resultar afectadas (pues el concepto de empresas suministradoras resulta claro) y, por otro, la cuantificación de las cantidades que hayan de aportarse, amén de otros aspectos de carácter puramente técnico, relativos al procedimiento de articulación de las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Estamos, pues, ante lo que, en términos de la doctrina civil, se denominaría una obligación positiva de “dar o hacer “, no condicionada y de naturaleza pecuniaria, en la que se cumple el requisito general de la determinabilidad de la prestación, aunque su individualización cuantificada se fije por norma reglamentaria. Se trata de una obligación cierta, a través de la cual se introduce una vinculación obligatoria de fondos procedentes de los citados sujetos. Por ello, y a diferencia del criterio sostenido en otros casos por nuestra doctrina, el eventual perjuicio que para éstos pudiera producirse, sí deriva de forma inmediata de lo dispuesto en el precepto legal, sin que exija para su materialización de otras medidas que no sean las de simple aplicación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Centrada la cuestión en los términos expuestos, restaría por examinar si la previsión contenida en la citada disposición adicional es susceptible de producir una vulneración del orden constitucional de distribución de competencias que haya de derivar en su declaración de inconstitucionalidad y nulidad. Aunque evidentemente no procede realizar aquí un pronunciamiento sobre el fondo del asunto, sí resulta oportuno hacer una somera referencia a las cuestiones de fondo que el precepto suscita.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Abogado del Estado argumenta que la imposición de la obligación de contribuir económicamente constituye una medida con incidencia inmediata y directa en el régimen económico del sistema eléctrico y gasístico en su conjunto, pues supone una alteración del sistema de ingresos destinados a cubrir los costes de las actividades de la cadena de suministro y, por tanto, impacta en diferentes sujetos, y, en particular, en el conjunto de los consumidores de energía eléctrica. Y, si la referencia a las Administraciones públicas competentes ha de entenderse que incluye a la Administración general del Estado, ello significaría la imputación a los presupuestos generales del Estado, de forma que dicho coste sería repercutido además a nivel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legislación básica estatal en esta materia se contiene fundamentalmente en el artículo 13 de la Ley 24/2013, de 26 de diciembre, del sector eléctrico, donde se definen de forma específica cómo han de determinarse los costes del sistema eléctrico (art. 13.3) y se afirma que cualquier otro coste no previsto en dicho precepto deberá ser atribuido expresamente por una norma con rango legal cuyo fin responda exclusivamente a la normativa del sector eléctrico [art. 13.3 m)]. Asimismo, el apartado quinto de este artículo dispone que “toda medida normativa en relación con el sector eléctrico que suponga un incremento de costes para el sistema eléctrico o una reducción de ingresos, deberá incorporar una reducción equivalente de otras partidas o costes, o un incremento equivalente de ingresos que asegure el equilibrio del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por tanto, que la Sentencia debería haber analizado si la obligación de contribuir al fondo va a suponer para las empresas suministradoras un incremento de los costes de producción de energía eléctrica, que no responde a la normativa del sector eléctrico, sino a una normativa sectorial de protección de los consumidores, y que no va acompañada de una reducción equivalente de otras partidas; y, en esos términos, si dicha obligación de contribución económica puede ser contraria a la normativa básica estatal en el materia y, en consecuencia, vulnerar el artículo 149.1.25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