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18 de enero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1388-2014, promovido por don Javier Resa Gaujot, representado por el Procurador de los Tribunales don Ramiro Reynolds Martínez, bajo la dirección del Letrado don José María Pérez de Uralde, contra la Sentencia núm. 613/2013 de la Sección Segunda de la Sala de lo Contencioso-Administrativo del Tribunal Superior de Justicia del País Vasco de fecha 12 de noviembre de 2013, por la que se desestima el recurso contencioso-administrativo núm. 2192-2011 interpuesto contra el acuerdo núm. 30064 del Tribunal Económico-Administrativo Foral de Guipúzcoa de fecha 19 de octubre de 2011, desestimatorio, a su vez, de las reclamaciones económico-administrativas núms. 2010-0953, 2010-0954 y 2010-0955 promovidas contra los acuerdos de liquidación derivados de las actas de inspección núms. 1000340, 1000341 y 1000342, todas ellas de fecha 29 de marzo de 2010, correspondientes al impuesto sobre la renta de las personas físicas de los ejercicios 2005, 2006 y 2007, respectivamente. Han intervenido la Procuradora de los Tribunales doña Rocío Martín Echagüe, en nombre y representación de la Excma. Diputación Foral de Guipúzcoa, y el Ministerio Fiscal.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6 de marzo de 2014, don Ramiro Reynolds Martínez, Procurador de los Tribunales, en nombre y representación de don Javier Resa Gaujot, interpuso un recurso de amparo contra la resolución judicial que se indica en el encabezamiento de esta Sentencia.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residente en Guipúzcoa, presentó las autoliquidaciones del impuesto sobre la renta de las personas físicas correspondientes a los ejercicios 2005, 2006 y 2007, sometiendo a tributación los rendimientos económicos obtenidos por su actividad de albañilería mediante el método de estimación objetiva por módulos. A continuación fue objeto de actuaciones inspectoras en las que, tras aplicarle el régimen de estimación directa en el cálculo de sus rendimientos de actividades económica, se le giraron por la Subdirección General de Inspección de la Hacienda Foral de Guipúzcoa las actas núms. A02-1000340, A02-000341 y A02-1000342, todas ellas de fecha 29 de marzo de 2010, por cada uno de aquellos ejercicios, con un resultado a ingresar en concepto de cuota más intereses de demora, respectivamente, por importes de 34.278,92 €, 57.061,88 € y 26.053,01 €.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las anteriores liquidaciones tributarias se promovieron las reclamaciones económico-administrativas núms. 2010-0953, 2010-0954 y 2010-0955 ante el Tribunal Económico-Administrativo Foral de Guipúzcoa quien por resolución núm. 30064 de fecha 19 de octubre de 2011 las desestimó.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anterior resolución administrativa, con fecha de 21 de diciembre de 2011 se interpuso un recurso contencioso-administrativo (núm. 2192-2011) ante la Sala de lo Contencioso-Administrativo del Tribunal Superior de Justicia del País Vasco, quien por Sentencia núm. 613/2013, de 12 de noviembre de 2013 de su Sección Segunda acordó desestimar el recurso. La parte recurrente, en su escrito de alegaciones presentado con fecha de 20 de marzo de 2012, alegaba los siguientes motivos: a) la nulidad de las liquidaciones por infracción del principio constitucional de igualdad (art. 14 CE), al haberse aplicado el método de estimación directa en la determinación de la base imponible sólo a unos pocos albañiles y no todos los que se acogieron al régimen de estimación objetiva por módulos, generándose una diferencia de trato carente de motivación alguna. b) La nulidad de las liquidaciones practicadas por la nulidad del art. 26.2 de la Norma Foral 8/1998, de 24 de diciembre, del impuesto sobre la renta de las personas físicas, que exige la tributación conforme a un “rendimiento real” que es indeterminable por no venir obligados legalmente, quienes se han acogido a ese régimen de estimación objetiva por módulos, a la llevanza de contabilidad. c) La nulidad del art. 26.2 de la Norma Foral 8/1998 por vulnerar tanto los principios de reserva de ley (art. 31.3 y 133 CE), de seguridad jurídica e interdicción de la arbitrariedad (art. 9.3 CE) y de igualdad y no discriminación (art. 14 CE), como la regla de armonización prevista en el art. 3.a) de la Ley 12/2002, de 23 de mayo, del concierto económico para el País Vasco, al desnaturalizarse el régimen de estimación objetiva singular en los términos que ha sido previsto en la Ley general tributaria, y permitirse a la Administración tributaria decidir, en cada caso, el método de determinación de la base imponible que va a ser aplicado. d) La nulidad de la liquidación correspondiente al ejercicio 2007 al no ser el obligado tributario contribuyente guipuzcoano.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Sala consideró, con remisión a la doctrina sentada en su Sentencia de 2 de diciembre de 2011 (núm. 1714-2009), que al tratarse de un recurso indirecto contra una norma foral, concretamente, contra su art. 26.2, sólo podría declarar su validez o nulidad cuando fuese competente para su conocimiento en un recurso directo, habiendo dejado de serlo desde la entrada en vigor (a los veinte días de su publicación en el “BOE” de 20 de febrero de 2010) de la reforma operada en la Ley Orgánica 2/1979, de 3 de octubre, del Tribunal Constitucional, por la Ley Orgánica 1/2010 (que introduce una nueva disposición adicional quinta), al residenciarse desde ese momento dicho control en el Tribunal Constitucional. Sin embargo, la previsión de la Ley Orgánica 1/2010 no incide —añade— en los recursos contencioso-administrativos interpuestos con anterioridad a la misma (como así señala expresamente el ATC 190/2010), como —según señala— sucede con el presente recurso que no sólo se ha interpuesto con anterioridad a la entrada en vigor de la Ley Orgánica 1/2010, sino que también la demanda se ha formalizado con anterioridad, razón por la cual, la Sala se considera competente para conocer la impugnación indirecta de la Norma Foral 8/1998 y, en su efecto, para el estudio y respuesta de las cuestiones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aclarado el problema de su eventual competencia para conocer de un recurso indirecto contra una norma foral, la Sala, nuevamente con remisión a la doctrina sentada en su Sentencia de 2 de diciembre de 2011, aborda el análisis de la previsión recogida en el art. 26.2 de la Norma Foral 8/1998, conforme a la cual, quienes estén acogidos al régimen de estimación objetiva por módulos, cuando haya una diferencia entre el rendimiento real de la actividad y el derivado de la correcta aplicación del citado régimen, deberán tributar también por esa diferencia. Para la Sala juzgadora, con la citada previsión no se vulnera el art. 31.1 CE porque la norma foral realmente ha querido gravar el rendimiento real de la actividad, lo que implica que quien se acoja a este régimen de estimación objetiva no sólo ha de tener en cuenta que esa previsión le será siempre de aplicación, sino que podrá ser requerido para que, caso de ser superiores los rendimientos reales a los derivados de los módulos, tenga que contribuir con el exceso de cuota, lo que exige, desde el punto de vista formal, que cuente con los soportes probatorios necesarios para concretar la base sometida a tributación (fundamentalmente, si pretende aplicarse la deducción de partidas consideradas ordinariamente como deducibles).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desnaturalización del régimen de estimación objetiva que, a juicio de la recurrente, provocaría la norma foral controvertida, considera la Sala que tratándose el impuesto sobre la renta de las personas físicas de un tributo concertado de normativa autónoma, el hecho de que el art. 3 a) de la Ley 12/2002 exija que las normas de los Territorios Históricos se adecuen a la Ley general tributaria “en cuanto a terminología y conceptos”, no puede entenderse como una “trasposición mimética” de la normativa que rige el impuesto en territorio común, lo que impide considerar que haya vulnerado la regla de la armonización fiscal que ese precepto legal contiene.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 relación a la falta de residencia del recurrente en Guipúzcoa durante el ejercicio 2007 (razón por la cual, presentó su declaración en la Delegación de Almería), y puesto que la Diputación Foral de Guipúzcoa sostenía que su residencia estaba en ese ejercicio en Guipúzcoa, al amparo del art. 11 del Real Decreto 1760/2007, antes de practicar liquidación, debió plantear un conflicto ante la junta arbitral, razón por la cual, estimó esta pretensión y anuló el acto de liquidación correspondiente al ejercicio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la anterior Sentencia la parte recurrente promovió un incidente de nulidad de actuaciones al considerar, en primer lugar, que se había vulnerado su derecho a la tutela judicial efectiva por la negativa del órgano judicial al planteamiento de una cuestión de inconstitucionalidad respecto del art. 26.2 de la Norma Foral 8/1998, por violación del principio de reserva de ley, del principio de interdicción de la arbitrariedad y del principio de igualdad y no discriminación; en segundo lugar, la vulneración de su derecho a la igualdad por no haberse realizados actuaciones de comprobación respecto de todos los contribuyentes; y, en tercer lugar, por la existencia del vicio de la incongruencia omisiva al haber dejado incontestado la sentencia el motivo relativo a la imposibilidad de determinar el rendimiento real de quien está acogido al régimen de estimación objetiva por módulos al no tener obligación legal de llevar contabilidad.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Auto de fecha 15 de enero de 2014, la Sección Segunda de la Sala de lo Contencioso-Administrativo del Tribunal Superior de Justicia del País Vasco desestimó el incidente de nulidad por las siguientes razones: respecto de la alegación de discriminación precisa el órgano judicial que el recurrente no imputa discriminación alguna a la sentencia cuestionada, expresando únicamente su discrepancia con los argumentos sostenidos para rechazar su alegación de discriminación. En cualquier caso, insiste nuevamente el órgano judicial en que el hecho de que no se hubiesen iniciado actuaciones de comprobación e investigación respecto de todos los contribuyentes acogidos al régimen de estimación objetiva por módulos no permitía apreciar una lesión del principio de igualdad del art. 14 CE respecto del contribuyente que sí es objeto de comprobación.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alegación relativa a la imposibilidad de determinar el rendimiento real, se vuelve al reproducir el párrafo de la sentencia cuestionada en el que se apunta que quien se acoja a este régimen de estimación objetiva no sólo ha de tener en cuenta que tendrá que tributar por los rendimientos reales, pudiendo ser requerido para que, caso de ser superiores los rendimientos reales a los derivados de los módulos, tenga que contribuir con el exceso de cuota, lo que exige, desde el punto de vista formal, que cuente con los soportes probatorios necesarios para concretar la base sometida a tributación (fundamentalmente, si pretende aplicarse la deducción de partidas consideradas ordinariamente como deducibles).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con referencia a la falta de planteamiento de una cuestión de inconstitucionalidad, precisa el órgano judicial, ahora con remisión a la doctrina recogida en el Auto del mismo Tribunal de 19 de noviembre de 2011, que si ha aplicado la norma cuya constitucionalidad se cuestionaba es porque no la había estimado inconstitucional. Para la Sala juzgadora, en el momento de aplicación de una norma cuya constitucionalidad se cuestiona, puede y deber realizar un examen previo de constitucionalidad, que no tiene por qué ser explícito. Y solo en el caso de que lleve a un resultado negativo, para poder dejar de aplicar el precepto al caso controvertido, tiene que suscitar la correspondiente cuestión de inconstitucionalidad. En suma, que la recurrente discrepe con la decisión sostenida en la Sentencia no permite concluir que la decisión de no plantear la cuestión de inconstitucionalidad sea contraria al art. 24.2 CE, por falta de motivación, al no ser exigible un razonamiento explícito de por qué no se plantea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recurrente en amparo imputa a la resolución judicial impugnada, en primer lugar, la vulneración del principio de igualdad y del derecho a la tutela judicial efectiva por haber validado unos actos administrativos causantes de una desigualdad. La vulneración del principio a la igualdad en la aplicación de la ley (art. 14 CE) se habría producido porque, ante una pluralidad de contribuyentes en idéntica posición de partida (trabajadores autónomos del ramo de la albañilería) que, cumpliendo con los requisitos establecidos en la norma, se acogen al régimen opcional y voluntario de la estimación objetiva mediante índices, signos o módulos, para la determinación de los rendimientos de su actividad, a unos, la mayoría, se les permite tributar conforme al resultado de la correcta aplicación de esos módulos, cuando, a otros, se les impide contribuir con arreglo al rendimiento neto obtenido de los módulos, girándoseles por la Administración liquidaciones correctoras por el rendimiento real. Estaríamos, pues, ante un tratamiento desigual frente a situaciones homólogas que no sólo carece de motivación o justificación que lo legitime, sino que no puede justificarse en un pretendido derecho a la igualdad en la ilegalidad (conforme al cual nunca podrían dejar de someterse a gravamen los rendimientos reales de las actividades económicas), pues no puede afirmarse que todos los contribuyentes acogidos al régimen de módulos cuyo rendimiento no es corregido se encuentren en una situación de ilegalidad.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puesto que quienes se han acogido legítimamente al régimen de estimación objetiva por módulos por cumplir con los requisitos previstos, no cometen ilegalidad alguna, no existe ilegalidad alguna que impida la corrección del trato discriminatorio, razón por la cual, existiendo una diferencia de trato injustificada la única manera de corregirla es anulando las liquidaciones impugnadas, habida cuenta que la letra del art. 26.2 de la Norma Foral impide generalizar su aplicación a todos los contribuyentes afectados y modificarles su autoliquidación inicial. Y al no haberlo hecho el órgano judicial ha incurrido tanto en la infracción del principio de igualdad (art. 14 CE) como en la derecho a la tutela judicial efectiva (art. 24.1 CE) por defecto y nulidad de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alega la parte demandante la infracción del derecho a la tutela judicial efectiva (art. 24.1 CE) por falta de motivación, por arbitrariedad y por haberle causado indefensión. En el proceso contencioso-administrativo la parte actora alegó la nulidad del art. 26.2 de la Norma Foral 8/1998, de 24 de diciembre, del impuesto sobre la renta de las personas físicas del Territorio Histórico de Guipúzcoa, por vulnerar los principios de reserva de ley tributaria (arts. 31.3 y 133 CE), de seguridad jurídica e interdicción de la arbitrariedad (art. 9.3 CE), de igualdad y no discriminación (art. 14 CE), y, en fin, la regla de armonización fiscal [art. 3 a) de la Ley 12/2002, de 13 de mayo, por la que se aprueba el concierto económico para el País Vasco]. Sin embargo, la respuesta que se le da a esta alegación lo es por remisión a lo señalado en la previa Sentencia del Tribunal Superior de Justicia del País Vasco de 2 de diciembre de 2011 (derivada del recurso 1714-2009), que a su vez se remite a la de 14 de abril de 2010 (en recurso 893-2007), lo que provoca una falta de motivación, no sólo porque quedan sin respuesta buena parte de los argumentos en los que se sustentaba la nulidad de la norma, sino también porque otros argumentos dados son irracionales y estereotipados. Tanto la citada Sentencia de 14 de abril de 2010 como la de 2 de diciembre de 2011 centran su examen en la posible colisión de la norma cuestionada con el principio de capacidad económica del art. 31.1 CE, cuestión esta que es ajena a lo planteado en el recurso. De esta manera, la invocación de la violación del principio de reserva de ley por la norma foral cuestionada no lo era porque este tipo de norma no respetase formalmente el citado principio, sino por la completa deslegalización que el precepto realizaba al permitir a la Administración tributaria elegir, a su exclusivo arbitrio, sin límite o pauta de actuación alguna, cuál es el importe de la renta por la que cada sujeto debe tributar. Por su parte, la infracción de los principios de seguridad jurídica e interdicción de la arbitrariedad (art. 9.3 CE) y de igualdad y no discriminación (art. 14 CE), se despacha, sin más reflexión, con una referencia a que no se puede defender la igualdad en la ilegalidad. Sí aborda la sentencia impugnada, sin embargo, la violación de la regla de la armonización fiscal del art. 3 a) de la Ley del concierto, pero lo hace motivando su respuesta de una forma errónea, al entender el régimen de estimación objetiva por módulos de una forma diferente a la caracterización que del mismo hace la Ley general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añade la parte la actora, la Sala sentenciadora rechaza el planteamiento de una cuestión de inconstitucionalidad solicitada, sin más argumento que el de que su planteamiento corresponde a los órganos judiciales, únicos legitimados para ello, cuando lo cierto es que su planteamiento no es una cuestión discrecional para el órgano judicial cuando el fallo del litigio dependa de la validez de la norma aplicada. Al haber rechazado apriorística e inmotivadamente el planteamiento solicitado, la decisión del órgano judicial ha incurrido en arbitrariedad causándole indefensión, pues no ha motivado válida y suficientemente una decisión esencial para la suerte del proceso como es la denegar el planteamiento de la citada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demandante de amparo imputa también a la sentencia impugnada la lesión del derecho a la tutela judicial efectiva (art. 24.1 CE) por haber incurrido en incongruencia omisiva al no haber dado respuesta alguna a la alegación relativa a la nulidad de las liquidaciones giradas por tener un contenido imposible.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lo anterior, solicita la recurrente en amparo que se estime el recurso, se le reconozca su derecho a la tutela judicial efectiva, se declare vulnerado su derecho a la igualdad y se anule la Sentencia 44/2013, de 22 de enero, impugnada, con retroacción al momento inmediatamente anterior al de citar Sentencia para que por la Sala de lo Contencioso-Administrativo del Tribunal Superior de Justicia del País Vasco se eleve una cuestión de inconstitucionalidad contra el art. 26.2 de la Norma Foral 8/1998, de 24 de diciembre, y, en su caso, contra el art. 30.2 de la Norma Foral 10/2006, de 29 de diciembre, dictado en sustitución del anterior. Además, si se considerase necesario para la completa resolución del recurso de amparo solicita también que, de conformidad con el art. 55.2 de la Ley Orgánica del Tribunal Constitucional (LOTC), se eleve al Pleno de este Tribunal una cuestión de inconstitucionalidad contra el art. 26.2 de la Norma Foral 8/1998, de 24 de diciembre, y, en su caso, contra el art. 30.2 de la Norma Foral 10/2006, de 29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con fecha de 4 de diciembre de 2014, la Sala Segunda de este Tribunal acordó la admisión a trámite del recurso de amparo. Asimismo, y en aplicación de lo previsto en el art. 51 de la Ley Orgánica de este Tribunal, acordó dirigir comunicación a la Sección Segunda de la Sala de lo Contencioso-Administrativo del Tribunal Superior de Justicia del País Vasco a fin de que, en el plazo de diez días, remitiese certificación o fotocopia adverada de las actuaciones correspondientes al recurso contencioso-administrativo núm. 2192-2011, interesándose al mismo tiempo que se emplazara a quienes hubiesen sido parte en el procedimiento, excepto a la parte recurrente en amparo, para que en el plazo de diez días pudieran comparecer ante este Tribunal si así lo desearan. Igualmente, se acordó dirigir otra comunicación al Tribunal Económico-Administrativo Foral de Guipúzcoa a fin de que, en el plazo de diez días, remitiese certificación o fotocopia adverada de las actuaciones correspondientes al expediente administrativo que dio lugar al acuerdo núm. 30.064, de 19 de octubre de 2011, desestimatoria de las reclamaciones económico-administrativas núms. 2010-0953, 2010-0954 y 2010-0955, promovidas contra los actos de liquidación del impuesto sobre la renta de las personas físicas de los ejercicios 2005, 2006 y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en el Registro General de este Tribunal el día 19 de enero de 2015 la Procuradora de los Tribunales doña Rocío Martín Echagüe, actuando en nombre y representación de la Excma. Diputación Foral de Guipúzcoa, solicitó que se la tuviese por comparecida en el presente proceso constitucional en la representación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con fecha de 10 de febrero de 2015 la Sala Segunda de este Tribunal acordó tener por personada y parte en nombre y representación de la Excma. Diputación Foral de Guipúzcoa a la Procuradora de los Tribunales doña Rocío Martín Echagüe, así como dar vista de las actuaciones recibidas a las partes personadas y al Ministerio Fiscal, por plazo común de veinte días, para que, conforme determina el art. 52.1 de la Ley Orgánica de este Tribunal, presentasen las alegaciones que a su derecho convinieren.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13 de febrero de 2015, don Javier Resa Gaujot, representado por el Procurador don Ramiro Reynolds Martínez y defendido por el Letrado don José María Pérez de Uralde, puso en conocimiento de este Tribunal que tras la iniciación del proceso de amparo se había dictado la Sentencia de la Sala Tercera del Tribunal Supremo de 23 de octubre de 2014 (recurso de casación núm. 230-2012), que declaraba la nulidad del art. 26.2 de la Norma Foral 8/1998 controvertida, por violación del art. 3 a) de la Ley 12/2002, de 13 de mayo, por la que se aprueba el concierto económico para el País Vasco, lo que hacía decaer tanto su petición de elevación de una cuestión de inconstitucionalidad con relación al citado precepto, así como la de que se ordenase a la Sala sentenciadora, en su caso, que elevase dicha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Procuradora de los Tribunales, doña Rocío Martín Echagüe, en nombre y representación de la Excma. Diputación Foral de Guipúzcoa, presentó su escrito de alegaciones el día 3 de octubre de 2014 suplicando se dictase sentencia por la que se declarase no haber lugar al amparo solicitado. En primer lugar, señala que, de existir una lesión del principio de igualdad, lo sería ante la norma tributaria, del art. 31.1 CE, artículo que no entra dentro de los que tienen acceso al recurso de amparo. Pero incluso admitiendo que fuese una vulneración encajable en el art. 14 CE, lo cierto es que lo que esta presenta como una diferencia en la aplicación de la ley a personas que se encuentran en una misma situación no constituye un auténtico tertium comparationis pues la liquidación impugnada procede de una inspección derivada de un plan de inspección correctamente aprobado y al que no se le ha opuesto objeción de legalidad alguna. Es más de admitir una posible discriminación en la selección de los contribuyentes objeto de inspección, esto es, un comportamiento arbitrario en la Administración, estaríamos ante una infracción del art. 9 CE que no tiene encaje tampoco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relación a la vulneración del principio de igualad del art. 14 CE por la sentencia impugnada que denuncia la parte recurrente, que la encaja en una lesión del derecho a la tutela judicial efectiva (art. 24 CE), lo cierto que no existe ninguna vulneración de aquel principio, ni lesión de este derecho, pues la tutela judicial efectiva se produce por el hecho de acceder a los Tribunales en defensa de los legítimos derechos de la parte, pero en modo alguno significa que se estimen sus pretensiones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vulneración del derecho a la tutela judicial efectiva (art. 24.1 CE) por falta de motivación respecto de los motivos de nulidad imputados al art. 26.2 de la Norma Foral 8/1998, para la representación procesal de la Diputación Foral de Guipúzcoa, la sentencia impugnada recoge un extensísimo fundamento de Derecho segundo relativos al rechazo de la impugnación indirecta del citado precepto, manifestando el Tribunal de forma motivada su criterio desestimador, lo que hace que la pretensión del recurrente carezca de fundamento sobre este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Respeto de la petición de la parte actora de que este Tribunal entre, de oficio, a analizar la constitucionalidad del art. 26.2 controvertido, señala la representación procesal de la Diputación Foral de Guipúzcoa que puesto que no se da ninguna vulneración constitucional susceptible de amparo, no concurre el presupuesto para que la Sala analice la constitucionalidad del citado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con referencia a la vulneración del derecho a la tutela judicial efectiva por incongruencia omisiva frente a las causas de nulidad atribuidas a las liquidaciones tributarias impugnadas, basta con ir a la Sentencia impugnada para comprobar la existencia de una respuesta, confundiendo la parte recurrente la falta de estimación de sus pretensiones con una vulneración de derechos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día 13 de marzo de 2015, don Javier Resa Gaujot, representado por el Procurador don Ramiro Reynolds Martínez y defendido por el Letrado don José María Pérez de Uralde, evacuó el trámite de alegaciones conferido suplicando se dictase Sentencia estimatoria del amparo pretendido, insistiendo para ello en los mismos argumentos expresados tanto en su escrito de demanda como en su escrito de 13 de febrero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17 de marzo de 2015 presentó su escrito de alegaciones el Ministerio Fiscal solicitando la estimación del recurso al considerar que se ha lesionado el derecho de la actora a la igualdad de trato (art. 14 CE), procediéndose a acordar la nulidad de la resolución núm. 30.064 del Tribunal Económico-Administrativo Foral de Guipúzcoa de fecha 19 de octubre de 2011; de la Sentencia núm. 613/2013, de 12 de noviembre, de la Sección Segunda de la Sala de lo Contencioso-Administrativo del Tribunal Superior de Justicia del País Vasco, dictada en el procedimiento especial de protección de los derechos fundamentales núm. 2192-2011; y del Auto de la misma Sala y Sección de 15 de enero de 2014, con retroacción de las actuaciones al momento anterior al de la referida sentencia, con el fin de que se dicte una resolución respetuosa con el derecho que se declara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precisar los hechos que han dado lugar a la presente demanda de amparo y concretar los argumentos de la parte actora, subraya la Fiscal que el Tribunal Supremo ha anulado mediante su Sentencia de 23 de octubre de 2014 (recurso de casación núm. 230-2012) el art. 26.2 Norma Foral Guipúzcoa 8/1998 por entender que dicho precepto no respeta el concepto de estimación objetiva previsto en la Ley general tributaria, al autorizar a los órganos forales de gestión e inspección a modificar el importe obtenido como base imponible cuando se haya aplicado correctamente el régimen de signos, índices o módulos, configurando una estimación directa “impropia” distinta de la que se regula en el territorio común, lo que es contrario a la Ley del concierto económico con el País Vasco. Esto supone que ha quedado inhabilitado el fundamento legal de las liquidaciones administrativas y de las decisiones judiciales cuestionadas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que antecede, considera la Fiscal que existen múltiples las razones que sostienen la vulneración tanto del principio de igualdad (art. 14 CE) como de la tutela judicial efectiva (art. 24.1 CE). Tras repasar la doctrina de este Tribunal Constitucional con relación al principio de igualdad proclamado en el art. 14 CE, concluye que si en el trato diferenciado existe una justificación objetiva y razonable, se ha aplicado el principio de proporcionalidad y existe la necesaria adecuación entre las medidas adoptadas, los resultados producidos y los fines perseguidos, considerando las circunstancias de tiempo y lugar, el trato diferenciado otorgado, ya sea por el legislador, ya sea por el Juez ordinario, será considerado conforme con el art. 14 CE. Sin embargo, para la Fiscal, tanto la trasgresión de las normas de armonización fiscal por el art. 26.2 de la Norma Foral 8/1998 declarada por el Tribunal Supremo, como la aplicación que del precepto indirectamente cuestionado ha efectuado la Administración foral, conducen patentemente a un tratamiento desigual de situaciones idénticas que lleva a asignar consecuencias jurídicas diferentes a hechos análogos sin existir una justificación objetiva ni razonable que pueda habilitar tal proceder y con un resultado que resulta claramente desproporcionado. El trato desigual se produce tanto entre ciudadanos en situaciones idénticas sometidas al régimen tributario nacional y ciudadanos en la misma situación bajo el régimen foral de Guipúzcoa (por cuanto, a los segundos puede sustituírseles el método de estimación singular por módulos o de la renta potencial para la determinación de los rendimientos reales, y a los primeros se les ha de respetar aquél); como entre los ciudadanos en la misma situación del propio régimen foral (ya que la Administración Foral dispone de la libre facultad de aplicar el sistema de estimación de la base imponible que desee a unos ciudadanos u otros que se hallen en la misma posición sin criterio prefijado); como en la misma situación respecto del mismo ciudadano que se vea sometido, según el ejercicio, a la intervención de la Agencia Estatal Tributaria o a la de la Hacienda Foral de Guipúzcoa (como acredita que para el ejercicio 2007 el régimen de estimación objetiva por módulos se haya visto respetado).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Fiscal, los resultados que se producen en todos estos niveles son claramente desproporcionados, de modo que tal actuación no puede superar el necesario juicio de proporcionalidad en sede constitucional sobre la relación existente entre la medida adoptada, el resultado producido y la finalidad pretendida, por cuanto se desnaturaliza el propio concepto y sentido del régimen de determinación de la base imponible por estimación objetiva por signos, índices o módulos, neutralizando su configuración y su carácter de opción legítima para el contribuyente haciendo desaparecer, de facto, su operatividad, a discreción de los órganos forales de gestión e inspección, que pueden modificar el importe obtenido como base imponible aun cuando se haya aplicado correctamente el régimen de signos, índices o módulos. Y, como señala el recurrente, ello se produce aunque todos los ciudadanos —a los que se aplique o no— se encuentren en una situación de plena legalidad, puesto que quien cumpliendo con los requisitos y reglas del régimen de estimación objetiva por módulos opta por él, en ningún caso incurre en ilegalidad en la medida en que constituye una opción absolutamente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respecto a la vulneración del derecho a la tutela judicial efectiva del arto 24.1 CE, considera la Fiscal que la Sentencia cuestionada en amparo adolece de importantes déficits tanto desde la perspectiva de la motivación suficiente y razonable que debe exigirse a cualquier resolución judicial como de la necesaria congruencia, puesto que, sin ir más lejos, toda la alegación argumentada desplegada por el recurrente sobre la trasgresión de las normas de armonización fiscal recogidas en el concierto económico para el País Vasco, que constituyó objeto central de su pretensión en el proceso subyacente, ha quedado sin el más mínimo tratamiento en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enero de 2016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núm. 613/2013 de la Sección Segunda de la Sala de lo Contencioso-Administrativo del Tribunal Superior de Justicia del País Vasco de fecha 12 de noviembre de 2013, por la que se desestima el recurso contencioso-administrativo núm. 2192-2011 interpuesto contra el acuerdo núm. 30064 del Tribunal Económico-Administrativo Foral de Guipúzcoa de fecha 19 de octubre de 2011, desestimatorio, a su vez, de las reclamaciones económico-administrativas núms. 2010-0953, 2010-0954 y 2010-0955, promovidas contra los acuerdos de liquidación derivados de las actas de inspección núms. 1000340, 1000341 y 1000342, todos ellos de 29 de marzo de 2010, correspondientes al impuesto sobre la renta de las personas físicas de los ejercicios 2005, 2006 y 2007, por importes de 34.278,92 €, 57.061,88 € y 26.053,01 €,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primero que debe señalarse es que la Sentencia de la Sección Tercera del Tribunal Europeo de Derechos Humanos de 20 de enero de 2015 (asunto Arribas Antón c. España) ha exigido que en los asuntos admitidos a trámite por este Tribunal Constitucional se explicite la razón de su especial trascendencia constitucional (§ 46). Pues bien, de conformidad con lo previsto en el art. 50.1 b) de la Ley Orgánica 2/1979, de 3 de octubre, del Tribunal Constitucional, y de acuerdo con los criterios explicitados en la STC 155/2009, de 25 de junio, FJ 2, cabe señalar que la cuestión planteada en el presente proceso de amparo permite precisar a este Tribunal, tras el cambio normativo producido con la aprobación de la Ley Orgánica 1/2010, de 19 de febrero, de modificación de las leyes orgánicas del Tribunal Constitucional y del Poder Judicial, su doctrina sobre el derecho a la tutela judicial efectiva (art. 24.1 CE) en relación con la facultad de los órganos judiciales de controlar la validez constitucional de las normas forales fiscales.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dar respuesta a las vulneraciones denunciadas es necesario concretar los efectos que sobre su objeto ha podido tener la Sentencia de la Sala Tercera del Tribunal Supremo de 23 de octubre de 2014 (recurso de casación núm. 230-2012), dictada con posterioridad a la interposición del presente recurso de amparo, por la que se ha declarado la nulidad del art. 26.2 de la Norma Foral de Guipúzcoa 8/1998, de 24 de diciembre, del impuesto sobre la renta de las personas físicas, que dio cobertura a las liquidaciones impugnadas en vía económico-administrativa y que constituyen, junto con la sentencia que las confirma, el objeto de presente proceso constitucional, porque “no respeta el concepto de estimación objetiva, ya que autoriza a los órganos forales de gestión e inspección a modificar el importe obtenido como base imponible cuando se haya aplicado correctamente el régimen de signos, índices o módulos”, dotándola de un contenido distinto al derivado de la Ley general tributaria, con vulneración del art. 3 a) de la Ley 12/2002, de 23 de mayo, por la que se aprueba el concierto económico con la Comunidad Autónoma del País Vasco [y del art. 4 a) de la anterior Ley 12/1981, de 13 de mayo, también del concierto]. Con esta declaración de nulidad del art. 26.2 de la Norma Foral 8/1998 por uno de los órganos que, con anterioridad a la entrada en vigor de la reforma operada por la Ley Orgánica 1/2010, de 19 de febrero, de modificación de las leyes orgánicas del Tribunal Constitucional y del Poder Judicial (ATC 190/2010, de 1 de diciembre, FJ 2), tenía la competencia para conocer de los recursos contencioso-administrativos sobre las normas forales fiscales de los Territorios Históricos de la Comunidad Autónoma del País Vasco, la disposición que contenía ha quedado expulsada del ordenamiento jurídico, produciendo sus efectos “para todas las personas afectadas … desde el día en que sea publicado su fallo y preceptos anulados en el mismo periódico oficial en que lo hubiera sido la disposición anulada” [art. 72.2 de la Ley 29/1998, de 13 de julio, reguladora de la jurisdicción contencioso-administrativa (en adelante, LJCA)], pero transmitiéndose los efectos de esa nulidad a la eficacia de las sentencias y actos administrativos que no fuesen firmes “antes de que la anulación alcanzara efectos generales, salvo en el caso de que la anulación del precepto supusiera la exclusión o la reducción de las sanciones aún no ejecutadas completamente” (art. 73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concurren dos circunstancias que impiden que los efectos de la nulidad declarada por aquella Sentencia del Tribunal Supremo puedan afectar al objeto del presente proceso constitucional, como son la firmeza de los actos de liquidación impugnados, de un lado, y la inexistencia de un derecho fundamental susceptible de amparo constitucional que estuviese en liza en el proceso contencioso-administrativo que ha dado lugar a la declaración de nulidad del precepto foral controvertido, de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 la firmeza de los actos de liquidación impugnados, resulta evidente que la declaración de nulidad del art. 26.2 de la Norma Foral de Guipúzcoa 8/1998 que se contiene en la citada Sentencia de la Sala Tercera del Tribunal Supremo de 23 de octubre de 2014, no permite revisar un proceso fenecido mediante Sentencia judicial con fuerza de cosa juzgada en el que, como sucede en el presente caso, antes de dictarse aquella decisión se ha aplicado el precepto de una Norma Foral luego declarado nulo. Pues no estando en juego “la exclusión o la reducción de las sanciones aún no ejecutadas completamente”, que son los supuestos exclusivamente exceptuados por el art. 73 LJCA, la posterior declaración de nulidad del precepto no puede tener consecuencia alguna sobre los procesos terminados mediante Sentencia con fuerza de cosa juzgada. Al igual que sucede con la declaración de inconstitucionalidad de una disposición legal [arts. 161.1 a) CE y 40.1 de la Ley Orgánica del Tribunal Constitucional (LOTC)], la Ley reguladora de la jurisdicción contencioso-administrativa ha querido establecer un necesario equilibrio entre la consecuencia de una declaración de nulidad del precepto reglamentario cuestionado y la garantía de la seguridad jurídica (art. 9.3 CE), excluyendo así una general remoción del pasado por obra de los pronunciamientos de nulidad que puedan llevar a cabo los Tribunales de Justicia. Si se quiere, dicho en otros términos, un equilibrio entre la estabilidad de las situaciones, por así decir, “judicialmente consolidadas”, de conformidad con lo establecido en el art. 73 LJCA, y, de otro lado, ciertas excepciones, vinculadas con una posible revisión in bonum de las sanciones aun no ejecutadas, como indica el mismo art. 73 LJCA [en el mismo sentido, aunque con relación a la declaración de inconstitucionalidad de un precepto, STC 159/1997, de 2 de octubre, FJ 7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evidente que el recurso de amparo “no constituye una nueva instancia judicial, sino que se trata de un proceso autónomo, sustantivo y distinto” [SSTC 78/1988, de 27 de abril, FJ 1; y 159/1997, de 2 de octubre, FJ 7 b)], resulta indudable que la sentencia dictada en un proceso judicial “contra la que no quepa recurso alguno” (art. 245.3 de la Ley Orgánica del Poder Judicial) es, a los fines de lo dispuesto en el art. 73 LJCA, una sentencia firme y, por tanto, los actos administrativos objeto de la citada resolución judicial, devienen también firmes, aun cuando dicha Sentencia sea susceptible o haya sido objeto de un ulterior recurso de amparo, pues la adquisición de la fuerza material de cosa juzgada por las Sentencias firmes de los órganos judiciales no queda condicionada en nuestro ordenamiento jurídico a la circunstancia de que haya transcurrido el plazo de veinte o treinta días previsto, respectivamente, en los arts. 43.2 y. 44.2 LOTC, sin que se haya interpuesto un recurso de amparo contra ellas o, interpuesto tal recurso, hasta que este Tribunal declare su inadmisión a trámite o dicte Sentencia denegando el amparo solicitado [STC 159/1997, de 2 de octubre, FJ 7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no impide, sin embargo, que si este Tribunal aprecia en el proceso de amparo promovido contra una sentencia judicial firme, la lesión de un derecho fundamental o libertad publica susceptible de amparo constitucional y, en su consecuencia, procede a otorgar ese amparo [art. 53 a) LOTC], declarando además la nulidad de la resolución “que haya impedido el pleno ejercicio de los derechos o libertades protegidos” [art. 55.1 a) LOTC], la firmeza originalmente ganada tanto por la resolución judicial revocada como por los actos administrativos que aquella hubiese confirmado, se habría desvanecido eo ipso, siendo de aplicación, entonces sí, la previsión del art. 73 LJCA conforme a la cual se le transmitirían a los actos administrativos objeto de enjuiciamiento en el proceso contencioso-administrativo a quo los efectos de la nulidad declarada por la Sentencia de la Sala Tercera del Tribunal Supremo de 23 de octubre de 2014, al encontrarnos ante unos actos administrativos no firmes “antes de que la anulación alcanzara efectos generales” (art. 73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relación a la inexistencia de un derecho fundamental susceptible de amparo constitucional que estuviese en liza en el proceso contencioso-administrativo que ha dado lugar a la declaración de nulidad del precepto foral controvertido, debe señalarse que la recurrente alegó, con carácter previo al presente proceso constitucional, al igual que ha sostenido en la demanda de amparo, la inconstitucionalidad del art. 26.2 de la Norma Foral de Guipúzcoa 8/1998, de 24 de diciembre, del impuesto sobre la renta de las personas físicas, por su contradicción con el art. 3 a) de la Ley 12/2002, de 23 de mayo, por la que se aprueba el concierto económico con la Comunidad Autónoma del País Vasco [o con el art. 4 a) de la anterior Ley 12/1981, de 13 de mayo, también del concierto], cuando es precisamente ese precepto reglamentario el que ha sido declarado nulo en dicha Sentencia de la Sala Tercera del Tribunal Supremo de 23 de octubre de 2014, dictada con posterioridad a la interposición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fin, conviene tener en cuenta, antes de nada, que el recurso de amparo tiene como finalidad esencial la protección, en sede constitucional, de los derechos y libertades contemplados en el art. 53.2 CE, a los que exclusivamente se circunscribe su ámbito, de tal modo que a lo único que este Tribunal puede dar respuesta en dicho proceso es a la existencia o no de una vulneración de los mencionados derechos y libertades fundamentales, sin que le resulte posible hacer pronunciamiento alguno que exceda de dicho ámbito (STC 159/1997, de 2 de octubre, FJ 6). Es cierto que, en determinadas ocasiones, puede admitirse “una pretensión directa de inconstitucionalidad sostenida por particulares”, pero esta posibilidad queda doblemente condicionada, de un lado, por los derechos y libertades reconocidos en los arts. 14 a 30 CE, y, por otro, “a los casos en que el recurrente haya experimentado una lesión concreta y actual de sus derechos” (SSTC 41/1981, de 18 de diciembre, FJ 1; y 159/1997, de 2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enjuiciamiento ha de partir, entonces, de la existencia de una lesión de un derecho fundamental o una libertad pública susceptible de amparo constitucional, de manera que tenga abierto el acceso al ámbito de la jurisdicción de este Tribunal. Sucede, sin embargo, que el vicio imputado al art. 26.2 de la Norma Foral de Guipúzcoa 8/1998, no lo era la vulneración de un derecho fundamental o libertad pública susceptible de protección en vía de amparo, sino la violación del principio de armonización del art. 3 a) de la Ley 12/2002, de 23 de mayo, por la que se aprueba el concierto económico con la Comunidad Autónoma del País Vasco, principio que, por imperativo de los arts. 53.2 CE y 41.1 LOTC, queda extramuros del proceso de amparo, impidiendo a este Tribunal, en consecuencia, no sólo entrar a conocer de dicha cuestión sino deducir efecto alguno al objeto del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hechas las precisiones que anteceden ya estamos en disposición de entrar a dar respuesta al primero de los motivos de la demanda de amparo, a saber, la vulneración del principio de igualdad (art. 14 CE) que la parte actora imputa, primero, a la actuación de la Administración tributaria foral con fundamento en lo que califica como excesiva indeterminación del art. 26.2 de la Norma Foral de Guipúzcoa 8/1998, y, luego, al órgano judicial, por no haber reparado la lesión, deduciendo por esta razón la vulneración de su derecho a la tutela judicial efectiva (art. 24.1 CE). Se suma a esta posición la Fiscal para quien se ha producido la lesión del derecho a la igualdad pues la aplicación que ha hecho la Administración foral del art. 26.2 de la Norma Foral 8/1998 conduce patentemente a un tratamiento desigual de situaciones idénticas que lleva a asignar consecuencias jurídicas diferentes sin existir una justificación objetiva ni razonable que pueda habilitar tal proceder, con un resultado que resulta claramente desproporcionado, por cuanto se desnaturaliza el propio concepto y sentido del régimen de determinación de la base imponible por estimación objetiva por signos, índices o módulos, neutralizando su configuración y su carácter de opción legítima para el contribuyente.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a analizar si se produce, como defienden la parte actora y la Fiscal, una vulneración del principio de igualdad en la aplicación de la ley (art. 14 CE), es necesario encajar correctamente la queja denunciada, pues, aun cuando una y otra la sitúan en el seno del art. 14 CE, no hay que olvidar que el derecho a la igualdad en términos del deber de contribuir también debe ser ubicado, unas veces, de forma excluyente, y otras, en conexión con el art. 14 CE, en el art 31.1 CE, precepto este último que, como es bien sabido, recoge una serie de derechos cuya eventual protección no tiene acceso a la vía extraordinaria que constituye el recurso de amparo ex arts. 53.2 y 41.1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vicio de desigual aplicación de la norma tributaria que tanto la parte demandante como la Fiscal atribuyen a la Administración Foral, no es imputable a su actuación sino, única y exclusivamente, a la redacción del art. 26.2 de la Norma Foral 8/1998, por lo que no estaríamos ante un supuesto de igualdad en la aplicación de la norma, sino de igualdad ante o en la norma. Hecha esta precisión, hay que añadir a renglón seguido que la desigualdad de gravamen que se denuncia no reside realmente en un trato desigual contrario al artículo 14 CE, como señala la representación procesal de la Excma. Diputación Foral de Guipúzcoa, al no estar basada en una diferenciación de índole subjetiva (esto es, en la condición o cualidad del sujeto), sino en una desigualdad fundada en elementos objetivos, que es la que, conforme a nuestra jurisprudencia, se sitúa únicamente en el art. 31.1 CE, precepto que, como ya hemos anticipado, no puede servir a una pretensión en este proceso constitucional al no acoger derechos o libertades susceptibles de amparo constitucional de conformidad con los arts. 53.2 CE y 41.1 LOTC (entre muchas, SSTC 54/2006, de 27 de febrero, FJ 6, y 91/2007, de 7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tanto la parte actora como la Fiscal imputan a la regulación prevista en el art. 26.2 de la Norma Foral 8/1998 tal grado de indeterminación que permite a la Administración Foral, en su aplicación, el establecimiento de diferencias entre empresarios autónomos acogidos al régimen de estimación objetiva por signos, índices o módulos, según los someta a tributación por el rendimiento real de la actividad económica desarrollada o por el rendimiento derivado de la correcta aplicación de los módulos. No es, pues, la condición o cualidad de los sujetos pasivos la que determina su diferenciación (todos empresarios individuales acogidos al régimen de estimación objetiva por signos, índices o módulos), sino una circunstancia objetiva como es el hecho de que el demandante fue incluido en un plan de inspección, que no ha sido impugnado, para someter a los contribuyentes a la tributación conforme a su rendimiento real en lugar de hacerlo en función del rendimiento derivado de la correcta aplicación de los módulos.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rechazarse, sin más, por no tener acceso al recurso de amparo, la pretendida vulneración del derecho a la igualdad denunciada por la parte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Considera también la parte demandante que la resolución judicial impugnada ha infringido su derecho a la tutela judicial efectiva (art. 24.1 CE), por falta de motivación, por arbitrariedad y por haberle causado indefensión, puesto que, habiendo alegado la nulidad del art. 26.2 de la Norma Foral 8/1998 por vulnerar los principios de reserva de ley tributaria (arts. 31.3 y 133 CE), de seguridad jurídica e interdicción de la arbitrariedad (art. 9.3 CE), de igualdad y no discriminación (art. 14 CE), así como, de la regla de armonización fiscal prevista en el art. 3 a) de la Ley 12/2002, de 13 de mayo, por la que se aprueba el concierto económico para el País Vasco, sin embargo, la respuesta recibida —por remisión a lo señalado en otra resolución judicial previa— ni contesta a todos los motivos esgrimidos, ni la contestación dada es racional o acertada. De la misma opinión es la Fiscal para quien la Sentencia cuestionada en amparo adolece de importantes déficits de motivación, fundamentalmente porque ha soslayado totalmente el motivo principal de la parte actora relativo a la trasgresión de las normas de armonización fiscal recogidas en el concierto económico para 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impugnada transcribe textualmente los fundamentos de Derecho sexto y séptimo de la Sentencia de la misma Sala de 2 de diciembre de 2011, que se remite, a su vez, a lo sentado en la otra Sentencia de la misma Sala, concretamente, la de 14 de abril de 2010, en el primero de los cuales analiza el contenido y justificación del art. 26.2 de la Norma Foral 8/1998, para pasar a continuación a valorar la conformidad del citado precepto reglamentario con los principios del art. 31.1 CE, concluyendo: a) que la citada Norma Foral no quiebra la reserva de ley tributaria, cuyo entronque se encuentra en la disposición adicional primera de la Constitución, en el Estatuto de Autonomía y en el concierto económico, pues esta clase de normas no son desarrollo o complemento de ley alguna sino un suplido de las leyes estatales; b) que tampoco quiebra el principio de igualdad y no discriminación, ni el de seguridad jurídica e interdicción de la arbitrariedad, porque la norma se aplique a todos aquellos a los que se dirige el art. 26.2 sin que tenga que haber una regulación uniforme con el territorio común, pues se trata de una regulación autónoma en el ámbito del territorio foral que deriva del concierto económico y que justifica las diferencias; y el hecho de que no se someta a todos los contribuyentes a los que se dirige la norma a su aplicación no contradice aquellos principios, dado que, como es sabido, no puede defenderse la igualdad en la ilegalidad, en relación con la previsión del art. 26.2, según el cual nunca podrán dejar de someterse a gravamen los rendimientos reales de las actividades económicas acogidas al régimen de estimación objetiva por signos, índices o módulo; y c) que el impuesto sobre la renta es un tributo concertado de normativa autónoma, atribuyendo la Ley 12/2002, de 23 de mayo, por la que se aprueba el concierto económico, capacidad normativa a los Territorios Históricos, con adecuación “a la Ley General Tributaria en cuanto a terminología y conceptos”, sin que pueda entenderse esta adecuación como una obligación de “trasposición mimética” de la normativa que rige el impuesto en territorio común, tanto más cuando el art. 50.3 de la Ley general tributaria prevé que “las bases imponibles se determinarán con carácter general a través del método de estimación directa”, pudiendo establecerse supuestos “en que sea de aplicación el método de estimación objetiva, que tendrán, en todo caso, carácter voluntario para los obligados tributarios”, resultando que la Norma Foral potencia la estimación directa y contempla la estimación objetiva, razón por la cual, no se produce la vulneración de la armonización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 forma de razonar la Sentencia impugnada sus respuestas no es la más idónea, pues lo hace por remisión a una resolución judicial suya previa que, a su vez, se remite a otra resolución suya previa, sin embargo, no cabe duda de que basta una lectura sosegada de la misma para comprobar cómo el órgano judicial da respuesta a todas las cuestiones planteadas por la parte recurrente, y no solo lo hace forma motivada, sino que pueden apreciarse con claridad los elementos y razones de juicio que permiten conocer cuáles han sido los criterios jurídicos que han fundamentado su decisión. Se trata, además, de una fundamentación en Derecho, por mucho que la parte actora pueda discrepar de la concreta decisión adoptada, a la que solo imputa la vulneración de su derecho sólo le ha sido contraria a sus intereses, consecuencia de un mal entendido derecho a la satisfacción de sus intereses legítimos o al acierto técnico de la decisión al resolver el fondo del asunto (STC 251/1993, de 19 de julio, FJ 5, y ATC 308/1999, de 13 de diciembre, FJ 3). No hay que olvidar que “la simple discrepancia de las partes con una resolución judicial, aun fundada en otra interpretación posible de la legalidad aplicada, incluso por plausible que ésta resulte, no convierte el correspondiente razonamiento judicial en arbitrario o manifiestamente irrazonable ni, menos aún, obliga a este Tribunal a elegir entre las interpretaciones posibles cuál es la que debe prevalecer” (SSTC 108/2013, de 6 de mayo, FJ 5; 99/2005, de 25 de mayo, FJ 3, y 212/2014, de 18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rechazarse, en consecuencia, la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Imputa también la parte actora a la Sentencia impugnada la vulneración de su derecho a la tutela judicial efectiva (art. 24.1 CE) al haber rechazado apriorísticamente el planteamiento de la cuestión de inconstitucionalidad solicitada, sin más argumento que el de que la decisión sobre su planteamiento corresponde en exclusiva a los órganos judiciales. Sobre este particular es necesario efectuar una serie de precisiones: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hemos señalado recientemente en la STC 222/2015, de 2 de noviembre, FJ 2 (y, posteriormente, también en las SSTC 239/2015, de 30 de noviembre, FJ 2; 240/2015, de 30 de noviembre, FJ 2; 262/2015, de 14 de diciembre, FJ 2; y 263/2015, de 14 de diciembre, FJ 2) aun cuando las Normas Forales fiscales son disposiciones normativas que carecen de rango de ley, desde la reforma operada por la Ley Orgánica 1/2010, de 19 de febrero, de modificación de las leyes orgánicas del Tribunal Constitucional y del Poder Judicial, su eventual declaración de inconstitucionalidad le corresponde en exclusiva al Tribunal Constitucional. En efecto, quedan excluidos del conocimiento de los Tribunales del orden contencioso-administrativo “los recursos directos o indirectos que se interpongan contra las Normas Forales fiscales de las Juntas Generales de los Territorios Históricos de Álava, Guipúzcoa y Vizcaya, que corresponderán, en exclusiva, al Tribunal Constitucional” [arts. 9.4 de la Ley Orgánica 6/1985, de 1 de julio, del Poder Judicial, y 3 d) LJCA]. Y ello porque, desde la entrada en vigor de esa Ley Orgánica 1/2010, corresponde al Tribunal Constitucional no sólo “el conocimiento de los recursos interpuestos contra las Normas Forales fiscales de los Territorios de Álava, Guipúzcoa y Vizcaya”, sino también resolver “las cuestiones que se susciten con carácter prejudicial por los órganos jurisdiccionales sobre la validez de las referidas disposiciones, cuando de ella dependa el fallo del litigio principal” (apartado primero de la disposición adicional quinta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 que antecede, desde la entrada en vigor de la Ley Orgánica 1/2010, de 19 de febrero, aunque los órganos jurisdiccionales pueden fiscalizar la validez de las normas forales fiscales, en el caso de considerarlas contrarias a las normas que integran el bloque de la constitucionalidad carecen de competencia para expulsarlas del ordenamiento jurídico, al haber querido sustraer el legislador orgánico al juez ordinario la posibilidad de no aplicar una norma foral fiscal ante un eventual juicio de incompatibilidad con aquel bloque. La depuración de este tipo de normas corresponde de forma exclusiva, a partir de aquella disposición orgánica, al Tribunal Constitucional, que tiene la competencia y la jurisdicción para declarar, con eficacia erga omnes, su eventual inconstitucionalidad. De esta manera, forma parte de las garantías consustanciales a todo proceso judicial en nuestro Ordenamiento, que la eventual declaración de invalidez y consecuente inaplicación de una norma foral fiscal, únicamente pueda realizarse a través de la promoción de la cuestión prejudicial prevista en la disposición adicional quinta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Sala cuya sentencia es objeto del presente recurso de amparo consideró, con remisión a la doctrina sentada en su previa Sentencia de 2 de diciembre de 2011, que al tratarse de un recurso indirecto contra una Norma Foral, concretamente, contra su art. 26.2, sólo podría declarar su validez o nulidad cuando fuese competente para el conocimiento en un recurso directo, habiendo dejado de serlo desde la entrada en vigor (a los veinte días de su publicación en el “BOE” de 20 de febrero de 2010) de la reforma operada en la Ley Orgánica 2/1979, de 3 de octubre, del Tribunal Constitucional, por la Ley Orgánica 1/2010 (que introduce una nueva disposición adicional quinta), al residenciarse desde ese momento dicho control en el Tribunal Constitucional. La previsión de la Ley Orgánica 1/2010 no incide, sin embargo, añade la Sala, en los recursos contencioso-administrativos interpuestos con anterioridad a la misma (como así señaló expresamente el ATC 190/2010), como sucedía, a su juicio, con el caso que era objeto de proceso contencioso-administrativo, el cual no sólo se había iniciado con anterioridad a la entrada en vigor de la Ley Orgánica 1/2010, sino cuya demanda se había formalizado también con anterioridad, razón por la cual, la Sala se consideraba competente para conocer la impugnación indirecta de la Norma Foral 8/1998 y, en su efecto, para el estudio y respuesta de las cuestiones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Sucede, sin embargo, que el recurso contencioso-administrativo que ha dado lugar a la Sentencia objeto del presente recurso de amparo se había presentado el día 21 de diciembre de 2011, como así reconoce expresamente en su antecedente de hecho primero la Sentencia impugnada, habiéndose formalizado la demanda el día 20 de marzo de 2012, esto es, una y otra actuación procesal en un momento en el que ya había entrado en vigor la reforma operada por la Ley Orgánica 1/2010, razón por la cual, la competencia para conocer de los recursos directos contras las normas forales fiscales estaba ya atribuida a este Tribunal Constitucional. Eso sí, en el supuesto de un control indirecto, a los órganos judiciales les cabía promover, en orden a la eventual inaplicación de las normas forales fiscales por considerarlas contrarias a las normas integrantes del bloque de la constitucionalidad, una cuestión de inconstitucionalidad ante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hecho de que el órgano judicial haya errado en su afirmación de que el recurso y su demanda fueron presentados con anterioridad a la entrada en vigor de la reforma operada por la Ley Orgánica 1/2010, y la circunstancia de que la parte actora haya permanecido silente ante tal incongruencia de la resolución impugnada, no desnaturaliza, en modo alguno, el control que debe efectuar este Tribunal sobre la razonabilidad de la forma en la que decisión judicial cuestionada ha controlado la validez constitucional de la única norma que consideraba aplicable al caso concreto, para despejar cualquier duda sobre si ese control se ha efectuado conforme al nuevo sistema de control de las normas forales fiscales instaurado por aquella Ley Orgánica 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Forma parte del conjunto de las facultades inherentes a la potestad de juzgar, privativa de los Jueces y Tribunales del Poder Judicial por mandato de la propia Constitución (art. 117.3), la de seleccionar la norma jurídica aplicable al caso concreto, su interpretación y la subsunción en ella de los hechos (SSTC 76/1995, de 22 de mayo, FJ 5; y 173/2002, de 9 de octubre, FJ 10). Ahora bien, una vez seleccionada la norma aplicable al caso concreto, si existiesen dudas sobre su eventual contradicción con las normas que integran el bloque de la constitucionalidad definido en el art. 28 LOTC, al Juez le asisten dos opciones: bien despejar esas dudas mediante la realización, de forma fundada, de un juicio de validez de la norma aplicable; bien, en caso contrario, plantear una cuestión prejudicial sobre su eventual invalidez al Tribunal Constitucional (SSTC 222/2015, de 2 de noviembre, FJ 2; 239/2015, de 30 de noviembre, FJ 2; 240/2015, de 30 de noviembre, FJ 2, y 262/2015 y 263/2015, de 14 de diciembre, FJ 2 de ambas).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desde la reforma operada por la Ley Orgánica 1/2010, si un órgano judicial estimase que una norma foral fiscal adolece de posibles vicios de inconstitucionalidad, viene obligado a suscitar la correspondiente cuestión prejudicial ante el Tribunal Constitucional, y, si no lo estima así, supuesto en el que obviamente no está compelido a plantear la cuestión, debe limitarse a aplicarla, eso sí, razonando los motivos por los cuales considera, en contra de la opinión del recurrente, que la disposición cuestionada no adolece de los vicios que se le imputan, resultando plenamente conforme con el Ordenamiento constitucional (SSTC 222/2015, de 2 de noviembre, FJ 2; 239/2015, de 30 de noviembre, FJ 2; 240/2015, de 30 de noviembre, FJ 2, y 262/2015 y 263/2015, de 14 de diciembre, FJ 2 de ambas).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 semejanza de lo que acontece en las cuestiones de inconstitucionalidad, la decisión sobre el planteamiento de una cuestión prejudicial sobre normas forales fiscales prevista en la disposición adicional quinta LOTC corresponde, de forma exclusiva e irrevisable, al órgano judicial que resuelve el litigio, por lo que ninguna vulneración existe de los derechos garantizados por el art. 24.1 CE cuando el Juez o Tribunal no alberga dudas sobre la constitucionalidad de la Norma Foral fiscal aplicable al caso concreto y decide por ello, en contra de la opinión del justiciable, no plantear la cuestión al Tribunal Constitucional que se le solicita (SSTC 58/2004, de 19 de abril, FJ 10; 84/2008, de 21 de julio, FJ 5; 26/2009, de 26 de enero, FJ 2, y 212/2014, de 18 de diciembre, FJ 3). Ahora bien, “el que esta potestad de los Jueces y Tribunales esté configurada de manera exclusiva no significa, en modo alguno, que no deba ser exteriorizado, de manera suficiente y adecuada, el razonamiento que, desde la perspectiva tanto fáctica como jurídica, ha llevado al órgano judicial a la decisión de plantear o no dicha cuestión de inconstitucionalidad, pues no cabe olvidar que la exigencia de motivación de las Sentencias tiene rango constitucional (art. 120 CE)” (STC 35/2002, de 11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Como ya se ha señalado anterioridad, la Sala juzgadora considera que el art. 26.2 de la Norma Foral se inserta en la regulación del impuesto sobre la Renta de las personas físicas, que es un tributo concertado de normativa autónoma, respecto del cual la Ley 12/2002, de 23 de mayo, por la que se aprueba el concierto económico, atribuye capacidad normativa a los Territorios Históricos, aunque con adecuación “a la Ley General Tributaria en cuanto a terminología y conceptos”. Sin embargo, para la Sala esa adecuación no puede entenderse como una obligación de “trasposición mimética” de la normativa que rige el impuesto en territorio común, de manera que, habiendo potenciado la Norma Foral el régimen de estimación directa de bases imponibles, y habiendo contemplado la estimación objetiva por signos, índices y módulo, no existe vulneración alguna de la regla de la armonización fiscal prevista en el art. 3.a) de la Ley 12/2002, de 23 de mayo, por la que se aprueba el concierto económico con la Comunidad Autónoma del País Vasco [o con el art. 4 a) de la anterior Ley 12/1981, de 13 de mayo, también del concierto].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 que antecede, resulta patente que el órgano judicial ha entrado a controlar la validez constitucional de la Norma Foral 8/1998, indirectamente impugnada y aplicable al caso concreto, para concluir con su validez, y, con fundamento, en ésta, ha considerado innecesario, de formada fundada, el planteamiento de una cuestión prejudicial ante este Tribunal Constitucional, sin perjuicio de que su razonamiento lo haya sido por remisión a otra previa resolución judicial de la misma Sala que ya había efectuado ese control de validez.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obligado rechazar, entonces, que la decisión judicial cuestionada haya vulnerado el derecho de la parte demandante de amparo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la demandante de amparo imputa también a la sentencia impugnada la lesión del derecho a la tutela judicial efectiva (art. 24.1 CE) por haber incurrido en incongruencia omisiva al no haber dado respuesta alguna a la alegación relativa a la nulidad de las liquidaciones giradas por tener un contenido imposible. La parte recurrente alegaba en su recurso contencioso-administrativo la nulidad de las liquidaciones practicadas por constituir actos de contenido imposible, al exigir el art. 26.2 de la Norma Foral 8/1998 a la Administración tributaria la práctica de una liquidación sobre el rendimiento real obtenido en la actividad, lo que supone una exigencia de cumplimiento imposible pues, al encontrarse el sujeto afectado en el régimen de estimación objetiva por signos, índices o módulos, carece de libros o registros contables, por no estar obligados legalmente a llevarlos, razón por la cual, no es posible calcular su rendimiento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Basta nuevamente con una lectura detenida de la Sentencia impugnada para apreciar razones sobradas por las que el órgano judicial rechaza expresamente este motivo de recurso. En efecto, para la Sala juzgadora la Norma Foral 8/1998 ha venido a potenciar el régimen de estimación directa como método general para la cuantificación de los rendimientos procedentes del desarrollo de actividades económicas, sin perjuicio de que también prevea la aplicación de métodos objetivos para la determinación del rendimiento neto; métodos objetivos con los cuales se persigue tan solo liberar de obligaciones formales a quienes se acojan a ellos, pero con los que se somete igualmente a tributación la diferencia entre los rendimientos reales y los resultantes de la aplicación de estos sistemas. Así las cosas, respecto de “las precisiones que traslada el demandante en relación con que el sistema de módulos implica una reducción sustancial de las obligaciones formales” y que “como consecuencia de la revisión de su declaración, se vería privado de la posibilidad de justificar partidas que serían consideradas ordinariamente como deducibles para la determinación del rendimiento neto”, entiende que “quien se acoge al sistema de módulos ya sabe, por la aplicación directa de la Norma que, en su caso, podrá ser requerido en relación con los rendimientos reales y, de ser superiores, a los efectos de contribuir con el exceso de cuota, por lo que en sus manos se encontraba la decisión de arropar los soportes probatorios que consideraba necesarios en el caso de ser precisos a los efectos de configurar la base sobre la que se debería tributar, y en concreto, a los efectos de las deducciones”.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Existe, pues, una respuesta expresa, clara y directa sobre el motivo puntualmente articulado. De hecho, tras el incidente de nulidad de actuaciones promovido por la parte actora contra la Sentencia impugnada, el Auto de la misma Sala y Sección de 15 de enero de 2015 reproduce esa misma justificación, apercibiendo a la parte actora de que le ha dado una respuesta explícita a su argumento, tras lo cual la parte actora imputa a la resolución judicial, ahora ante este Tribunal Constitucional, nuevamente una falta de una respuesta expresa que, como se ha podido comprobar, le ha sido dada desde el principio. No cabe duda, pues, como advierte la representación procesal de la Excma. Diputación Foral de Guipúzcoa, de que la queja de la parte actora configura una alegación de vulneración no fundada, que sólo supone una mera disconformidad con lo decidido por el órgano judicial, sin relevancia constitucional alguna, consecuencia de un mal entendido derecho a la satisfacción de sus intereses legítimos o al acierto técnico de la decisión al resolver el fondo del asunto (STC 251/1993, de 19 de julio, FJ 5; y ATC 308/1999, de 13 de diciembre, FJ 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interpuesta por don Javier Resa Gaujot.</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enero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