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1456-2015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1456-2015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marzo de 2015 tuvo entrada en el Registro General de este Tribunal un oficio de la Sección Segunda de la Sala de lo Contencioso-Administrativo del Tribunal Superior de Justicia de Castilla-La Mancha, al que se acompaña, junto al testimonio del procedimiento ordinario núm. 114-2011, el Auto de 2 de febrero de 2015, por el que se acuerda plantear cuestión de inconstitucionalidad respecto a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persona física, propietaria de una finca afectada por el proyecto de expropiación derivado del “proyecto de singular interés Parque Industrial y Tecnológico de Illescas”, recurre en vía contencioso-administrativa la resolución del Jurado regional de valoraciones de la Junta de Comunidades de Castilla-La Mancha que fijó el justiprecio de la finca, que se encontraban en situación de rústica.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concluso el procedimiento, y antes de dictar sentencia, la Sección Segunda de la Sala de lo Contencioso-Administrativo del Tribunal Superior de Justicia de Castilla-La Mancha dictó providencia de 15 de diciembre de 2014, por la que, al amparo de lo previsto en el art. 35.2 de la Ley Orgánica del Tribunal Constitucional (LOTC), acordó oír a las partes y al Ministerio Fiscal por el plazo común de diez días acerca de la posible inconstitucionalidad respecto a los arts. 23.1 a) y 2 del Real Decreto Legislativo 2/2008 en relación con sus arts. 12 y 25, por la posible vulneración de los arts. 14 y 33.3 CE. En la citada providencia se pone de manifiesto que la valoración debe realizarse aplicando uno de los dos siguientes criterios de valoración: (i) si se considerase que los interesados no han adquirido la facultad de urbanizar tendrían que ser valorados por capitalización de rentas y no por comparación, lo que impide llegar al valor real de los terrenos a la vista de su situación en un entorno urbano y su real interés en un mercado ajeno al agrícola; (ii) si se considerase que los suelos son urbanizables delimitados, ni la aplicación del método de capitalización de rentas ni la indemnización contemplada en el art. 25 del Real Decreto Legislativo 2/2008 permitiría llegar al valor real del bien. Fuera cual fuera la opción seguida, ello podría vulnerar los arts. 14 y 33.3 CE en cuanto se permite al resto de los propietarios realizar su valor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consideró pertinente el planteamiento de la cuestión de inconstitucionalidad. Razonó que concurrían los requisitos procesales y, en cuanto al fondo, sostuvo “que el sistema de valoración previsto en la Ley no sea absurdo o manifiestamente irrazonable no supone —al menos, no necesariamente— que el mismo garantice efectivamente el derecho a percibir la contraprestación económica que corresponda al valor real de los bienes y derechos expropiados cualquiera que sea éste, pues no es difícil imaginar supuestos (entre los que cabría incluir el sometido al conocimiento de la Sala) en que la aplicación de los criterios legales podría conducir a decisiones que violentasen el razonable equilibrio entre el daño expropiatorio y su indemnización, con el consiguiente menoscabo de la garantía consagrada en el artículo 33.3 CE. De ahí que esta representación entienda que … prima facie, sus previsiones [de los preceptos cuestionados] son susceptibles de hacer ineficaz la garantía de la propiedad privada frente al poder expropiatorio de los poderes públicos, habida cuenta de que, siquiera en apariencia, no aseguran en todo caso una justa compensación económica a quienes, por razones de utilidad pública o interés social, se ven privados de sus bienes o derechos de contenido patrimonial”. No llega a la misma conclusión en el caso del art. 14 CE pues es claro, en su opinión, que la situación del propietario que va a ser expropiado no es la de quien puede vender el suelo en el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la Junta de Comunidades de Castilla-La Mancha se opuso al planteamiento de la cuestión por lo que hace a los arts. 23.1 y 23.2 del Real Decreto Legislativo 2/2008, con el argumento de que la STC 141/2014 los había declarado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del actor consideró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Sección Segunda de la Sala de lo Contencioso-Administrativo del Tribunal Superior de Justicia de Castilla-La Mancha dictó Auto de 2 de febrero de 2015, por el que se acuerda plantear cuestión de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luego de referirse a los antecedentes de hecho del caso y de transcribir los preceptos cuestionados, aborda los requisitos de procedibilidad. Expone que se ha dado traslado a las partes de la cuestión una vez conclusas las actuaciones y, respecto del juicio de relevancia, dice que “los preceptos cuestionados son directamente aplicables al caso pues establecen las normas imperativas de valoración del suelo en una expropiación, que es de lo que precisamente versa la causa. De no ser estas normas constitucionales, … entonces recobraría su vigencia el régimen valorativo anterior (Ley 6/1998, de 13 de abril, sobre régimen del suelo y valoraciones), que establecía unos métodos de valoración diferentes que, a juicio de la Sala, provocarían un resultado valorativo también muy distinto a favor del expropiado … Así, Jurado Regional de Valoraciones tasó los bienes haciendo aplicación del art. 23 en sus apartados 1.a y 2, en relación con el art. 12, y estas son las normas que la Sala, por las razones que se dirán, reputa inconstitucionales. Por otro lado, los interesados afirman que debe hacerse aplicación también del art. 25 porque consideran que cuando se produjo la expropiación habían adquirido el derecho a urbanizar (ya sea sobre la base de Planes que se hallaban en tramitación antes de la aprobación del Proyecto de Singular Interés que motivó la expropiación, ya sobre la base del propio PSI que calificó el suelo de urbanizable a la fecha a tomar en cuenta para la valoración, y que la Administración afirma no atribuyó ningún derecho a los propietarios al preverse su ejecución por gestión directa). Pues bien, aun en el caso de que se hiciera aplicación del art. 25, tampoco por esta vía es posible, como se verá, hallar un valor ni próximo al real de mercado del bien, razón por la cual también el juicio de relevancia es positivo respecto de este último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inconstitucionalidad de los preceptos cuestionados, destaca acerca del art. 23 del Real Decreto Legislativo 2/2008 que la idea esencial de la STC 141/2014 es la de que no hay tacha posible de inconstitucionalidad en el hecho de que la Ley pueda establecer como sistema de valoración del suelo el de capitalización de rentas, pero la propia norma reconoce que, en ocasiones, ese criterio general puede no llegar a reflejar correctamente el valor del bien, de modo que el artículo 23.1 prevé una corrección de la valoración del suelo, pero en esa corrección establece un límite máximo del doble del valor hallado por capitalización, limite que la STC 141/2014 considera inconstitucional por carecer de base razonable. En el presente caso el órgano judicial considera que, lejos del planteamiento abstracto, concurren circunstancias que permiten apreciar la inconstitucionalidad de la Ley en su aplicación concreta. Así, indica que el Jurado regional de valoraciones valoró el suelo haciendo aplicación del art. 23.1.a) del Real Decreto Legislativo 2/2008 y luego aplicó el art. 23.2, criterios aplicables a la valoración de suelo rustico. Para la sala era inapropiado utilizar tales criterios por cuanto se trataba, según consta en los autos, de “una bolsa de suelo rústico rodeada de suelo urbanizado industrial y residencial”, cuyo valor, en la memoria del proyecto singular, se estimaba en 25 E/m2. El art. 23 del Real Decreto Legislativo 2/2008 “impide tomar en consideración estas circunstancias al establecer un método de pura capitalización de rentas, impidiendo cualquier comparación y estableciendo un incremento por proximidad fundado en meras circunstancias agropecuarias que impide que se alcance el valor real que deriva de la proximidad del suelo a entornos urbanos”.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art. 12 del Real Decreto Legislativo 2/2008 expone que incluye en la misma situación básica de rural, a los efectos de valoraciones, realidades sustancialmente distintas como son el suelo clasificado como suelo no urbanizable alejado de la ciudad o de centros productivos, el clasificado de la misma forma pero situado en zona de crecimiento de la ciudad, el suelo clasificado como urbanizable programado que se expropia antes de que se haya iniciado la urbanización, e incluso el urbano que, por faltarle determinados servicios, no alcance la categoría valorativa de “suelo urbanizado” y siga en la de “suelo rural”. Y concluye que “la igualación de todas las anteriores situaciones bajo una misma categoría implica el reconocimiento, en determinados casos, de un complemento indemnizatorio que deriva del art. 25 del Real Decreto Legislativo 2/2008, complemento que no es suficiente atendiendo a las circunstancias del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“los demandantes defienden que a la fecha en que hay que valorar el suelo debe considerarse que habían adquirido facultades urbanísticas sobre el mismo, bien a consecuencia de los planes que venían tramitándose, bien por el propio PSI que clasifica el suelo como urbanizable. Como consecuencia de ello, plantean la aplicación del art. 25 del Real Decreto Legislativo 2/2008, que desde luego no fue aplicado por la Administración, pues ésta niega que se hubiera adquirido facultad urbanística alguna que haya que indemnizar. Pues bien, debemos señalar, como complemento a lo expresado en los anteriores fundamentos, que a juicio de la Sala tampoco la aplicación combinada del art. 23 con el art. 25, en los casos que previene este último precepto, depara un resultado satisfactorio para valorar el suelo, lo que pone de manifiesto la inadecuación de tales preceptos desde el punto de vista del arto 33.3 CE y el 14 CE”. Y sobre la constitucionalidad del régimen previsto en el artículo 25 argumenta que “el propietario de suelo urbanizable que no sea expropiado puede, previa realización de las cesiones obligatorias y ejecución de la urbanización correspondiente, con el consiguiente coste, hacerse con un suelo urbanizable que adquiere el correspondiente valor en el mercado. Sin ir más lejos, en el caso de autos consta por ejemplo, aportado por el demandante, el convenio entre la beneficiaria de la expropiación, Instituto de Finanzas de Castilla-La Mancha SA, y AERNOVA COMPOSITES SAU, de 8 de enero de 2009, en el que se prevé la enajenación del suelo urbanizado a razón de 195 €/m2. Se han observado precios en otros autos de hasta 215 €/m2. Así pues, suelo valorado en octubre de 2008 a 2,0381 €/m2 se enajena tres meses después, una vez urbanizado, a 195 €/m2 y más. Es decir, el propietario no expropiado hace suyo el valor íntegro del suelo urbanizado menos la cesión a la comunidad de entre el 5 y el 15 por 100. Sin embargo, el expropiado hace suyo, como en una imagen especular, sólo ese porcentaje de valor de entre el 5 y el 15 por 100 …. Ahora bien, a nuestro juicio el propietario tiene derecho a percibir o bien lo que valga un suelo en las mismas circunstancias que el suyo (comparación directa entre suelos urbanizables programados pero aún no urbanizados), o bien el 100 por 100 (no el 5 ni el 15 por 100) de la diferencia de valor entre un suelo y el otro, sin perjuicio de, naturalmente, descontar los costes y gastos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noviembre de 2015, la Sección Primera del Tribunal Constitucional acordó oír al Fiscal General del Estado para que, en el plazo de diez días, y a los efectos que determina el art. 37.1 LOTC, alegase lo que considerase conveniente “en relación con el cumplimiento de los requisitos procesales (art. 35.2 LOTC) y por si hubiera devenido notoriamente infundada (STC 218/2015, de 22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22 de diciembre de 2015, en el que desarrolla tres alegaciones distintas, partiendo en gran medida de las SSTC 141/2014 y 218/2015, que a su juicio ya han resuelto las cuestiones que en este proceso se plantean.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primer término, que “no se habría llevado a cabo un adecuado juicio de relevancia sobre lo que la Sala denomina otras circunstancias específicas, que no ha concretado, de las que devengan una inconstitucionalidad añadida del art. 23.1 a) del Real Decreto Legislativo 2/2008, conclusión a la que también debe alcanzar la supuesta inconstitucionalidad del art. 25.1 del Real Decreto Legislativo 2/2008, pues ningún razonamiento se aporta en el auto de planteamiento de la cuestión de inconstitucionalidad que difiera de los que fueron expuestos en la cuestión de inconstitucionalidad que dio origen al pronunciamiento del Alto Tribunal que transcribe el órgano judicial en su resolución por la que promueve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en segundo lugar, que la presente cuestión de inconstitucionalidad debe ser resuelta en los términos que han sido declarados por la Sentencia de 30 de noviembre de 2015, dictada en la cuestión de inconstitucionalidad 6190/2014. Así, tal como se ha resuelto en tal Sentencia, la declaración de inconstitucionalidad y nulidad del art. 25.2 a) del Real Decreto Legislativo 2/2008 por la STC 218/2015 supone “que se haya extinguido sobrevenidamente el objeto procesal en cuanto a este extremo”, alegación que extiende al art. 23.1 a) del Real Decreto Legislativo 2/2008 en la medida que la STC 141/2014 declaró inconstitucional el inciso “hasta el máximo del doble”.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tercera y última alegación, sostiene, con citas de la STC 218/2015 (por lo que hace al art. 33.3 CE) y de la STC 141/2014 (por lo que respecta al art. 14 CE), que los arts. 12, 23.2 y 25.1 del Real Decreto Legislativo 2/2008 no contradicen los arts. 14 y 33.3 CE, por lo que la cuestión suscitada es en este punto manifiestamente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Sección Segunda de la Sala de lo Contencioso-Administrativo del Tribunal Superior de Justicia de Castilla-La Mancha, respecto de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considera que el art. 23.1 a) del Real Decreto Legislativo 2/2008 establece un método de valoración para el suelo en situación básica de rural ex art. 12 del Real Decreto Legislativo 2/2008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Real Decreto Legislativo 2/2008). Es cierto, reconoce la Sala, que para este último tipo de suelo la ley contempla otra indemnización, la prevista en el art. 25 del Real Decreto Legislativo 2/2008, debida a la privación de la facultad de participar en la actuación urbanizadora. Si la suma de ambas indemnizaciones, las previstas en los arts. 25 y 23.2 del Real Decreto Legislativo 2/2008, correspondiera al valor real del suelo expropiado nada habría que objetar sobre la constitucionalidad del método de valoración previsto para este tipo de suelo. Pero, en opinión de la Sala, la indemnización resultante de estos dos conceptos no alcanza tal correspondencia, pues se limita a sumar a la estimación derivada de la capitalización de rentas un porcentaje, entre el 5 y el 15 por 100, a determinar por las Comunidades Autónomas, aplicado a la diferencia de valor que tendrían los suelos ya urbanizados y el que tienen en su situación inicial.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vulneraría el art. 14 CE. Por último, la Sala se hace eco de la STC 141/2014, de 11 de septiembre, haciendo hincapié en que en ella nada se ha resuelto sobre el art. 25 del Real Decreto Legislativo 2/2008 y, en consecuencia, sobre el sistema de valoración resultante de la conjunción de los arts. 23 y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alega sucesivamente (a) un deficiente juicio de relevancia por lo que hace a los arts. 23.1 a) y 25.1 del Real Decreto Legislativo 2/2008; (b) la pérdida sobrevenida del objeto de la cuestión en cuanto 25.2 a) del Real Decreto Legislativo 2/2008 porque así se ha pronunciado el Tribunal en un supuesto idéntico en la STC 244/2015, de 30 de noviembre, criterio que extiende al art. 23.1 a) del Real Decreto Legislativo 2/2008 en la medida que la STC 141/2014 declaró inconstitucional y nulo el inciso “hasta el máximo del doble”; y (c), en fin, el carácter notoriamente infundado de la duda de constitucionalidad en relación a los arts. 12, 23.2 y 25.1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derogación de esos preceptos por la disposición derogatoria única, apartado a), del nuevo texto refundido de la Ley de suelo y rehabilitación urbana aprobado por Real Decreto Legislativo 7/2015, de 30 de octubre (“BOE” de 31 de octubre), que entró en vigor “el mismo día de su publicación en el ‘Boletín Oficial del Estado’”, de acuerdo con su disposición final única, no afecta a la admisibilidad de la presente cuestión de inconstitucionalidad, dada la aplicabilidad de los preceptos cuestionados, del Real Decreto Legislativo 2/2008, hoy derogado, en el proceso subyacente (así, por todas, STC 29/2015, de 19 de febrero, FJ 2, con cita de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Fiscal General del Estado alega falta del adecuado juicio de relevancia sobre lo que la Sala denomina otras circunstancias específicas, de las que deriva una inconstitucionalidad del art. 23.1 a) del Real Decreto Legislativo 2/2008 añadida a la ya declarada en la STC 141/2014, déficit en el juicio de relevancia que invoca también respecto de la supuesta inconstitucionalidad del art. 25.1 del Real Decreto Legislativo 2/2008, pues, a su juicio, ningún razonamiento se aporta en el auto de planteamiento que difiera de los que fueron expuestos en la cuestión de inconstitucionalidad que dio origen a la STC 141/2014.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Aprecia este Tribunal, por el contrario, que el Auto de planteamiento afirma expresamente que la STC 141/2014 excluye de su pronunciamiento toda consideración del art. 25 del Real Decreto Legislativo 2/2008 y, por tanto, del sistema valorativo de conjunto que resulta de la combinación de los arts. 23 y 25 del Real Decreto Legislativo 2/2008, cuestión ésta que, según razona, adquiere especial relevancia dadas las circunstancias específicas de este caso, donde la expropiación afecta a suelo que está en situación básica de rústico (art. 23 del Real Decreto Legislativo 2/2008), pero respecto del que el propietario ha adquirido ya la facultad de participar en la urbanización (art. 25 del Real Decreto Legislativo 2/2008). Por todo ello, procede rechazar este primer óbice de procedibilidad.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25.2 a) del Real Decreto Legislativo 2/2008 ha sido declarado inconstitucional y nulo por la STC 218/2015, de 22 de octubre. El art. 164 CE, y también el art. 38 LOTC, disponen que las Sentencias del Tribunal Constitucional que declaren la inconstitucionalidad de una ley tienen efectos contra todos desde que se publiquen en el “BOE”. Dicha STC 218/2015 se publicó en el “BOE” de 27 de noviembre de 2015, por lo que a partir de ese momento el art. 25.2 a) del Real Decreto Legislativo 2/2008 no puede regir la resolución de ningún litigio, ni siquiera de aquellos que estén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procede acordar, la inadmisión de la presente cuestión de inconstitucionalidad en lo que hace al art. 25.2 a) del Real Decreto Legislativo 2/2008 por pérdida sobrevenida de objeto. No cabe hacer lo propio respecto al art. 23.1 a) del Real Decreto Legislativo 2/2008, a pesar de que fuera declarada la inconstitucionalidad y nulidad de su inciso “hasta el máximo del doble” por la STC 141/2014, puesto que la duda de constitucionalidad que suscita el auto de planteamiento respecto de este precepto sigue vigente incluso haciendo abstracción de dicho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Dejando a un lado, en virtud de las razones expuestas, el art. 25.2 a) del Real Decreto Legislativo 2/2008, el objeto de este proceso sobre el que este Tribunal debe pronunciarse se ciñe a los arts. 12, 23.1 a), 23.2 y resto del art. 25 del Real Decreto Legislativo 2/2008. Pues bien, la referida STC 218/2015, de 22 de octubre, se pronunció sobre la constitucionalidad de estos preceptos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“cuestión distinta es el art. 25.2 b) del Real Decreto Legislativo 2/2008 …., que la Sala descarta implícitamente sea el que concurre en el supuesto que ha dado origen a esta cuestión, en el que el propietario del suelo valorado ha sido privado por completo de su propiedad, a causa de la expropiación en favor de la beneficiaria. De ahí que el art. 25.2 b) del Real Decreto Legislativo 2/2008 deba quedar al margen de nuestro pronunciamiento”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ello cabe afirmar, siguiendo la STC 141/2014, de 11 de septiembre. FJ 9 B), que la definición que realiza el art. 12 del Real Decreto Legislativo 2/2008 de las situaciones en que se encuentra el suelo incluyendo en la situación de rural suelos con distinta clasificación urbanística, no es inconstitucional. No sólo porque tiene carácter meramente instrumental para la definición de los derechos y deberes de las distintas propiedades de suelo y aplicar, conforme a éstos, un determinado método de valoración, sino porque, además, la clasificación del suelo, con ser un método posible no es el único que respeta el art. 33 CE. Por las mismas razones, no es inconstitucional que el art. 25.1 del Real Decreto Legislativo 2/2008 establezca las condiciones para que nazca la facultad del propietario de participar en la actuación de urbanización y los requisitos que tienen que concurrir para que su privación sea indemnizada”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“si ello es así, tampoco es inconstitucional el art. 23.2 del Real Decreto Legislativo 2/2008, que se limita a concretar la regla mencionada, descartando que se tengan en cuenta, en el método de capitalización de rentas, las que podrían derivar del destino de transformación urbanística que haya contemplado o pudiera apreciar en el futuro el planeamiento urbanístico o la ordenación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“este Tribunal afirmó en la STC 141/2014, de 11 de septiembre, FJ 9 B), y ha reiterado en la STC 43/2015, de 2 de marzo, FJ 5, en cuanto al método contemplado en el art. 23 del Real Decreto Legislativo 2/2008,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 Así pues, una vez eliminado del ordenamiento el tope del doble con el que el legislador permite corregir el valor obtenido para los suelos que se encuentren en situación de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Real Decreto Legislativo 2/2008 no es inconstitucional”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que caracterizan la presente cuestión de inconstitucionalidad son sustancialmente iguales a las que connotaban la que fue resuelta por la STC 218/2015, de 22 de octubre. En ambas (a) la materia litigiosa es la valoración expropiatoria de parcelas en idéntica situación valorativa según el art. 12 del Real Decreto Legislativo 2/2008 que están afectadas por el “proyecto de singular interés Parque Industrial y Tecnológico de Illescas”, (b) los preceptos cuestionados son los arts. 23.1 a) y 2, 12 y 25 del Real Decreto Legislativo 2/2008 y (c) las disposiciones constitucionales que se consideran infringidas son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identidades conllevan que los argumentos indicados, con los que la STC 218/2015 desestimó la cuestión allí planteada, sean plenamente trasladables a esta y, en consecuencia, determinen que esta cuestión de inconstitucionalidad, en cuanto a las dudas de constitucionalidad referidas a los preceptos legales impugnados no declarados nulos, deba ser inadmitida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