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7331-2015, planteada por la Sección Séptima de la Sala de lo Contencioso Administrativo de la Audiencia Nacional en relación con la letra c) de la disposición adicional decimoquinta de la Ley 51/2007, de 26 de diciembre, de Presupuestos Generales del Estado para el año 2008. Han comparecido y formulado alegaciones el Abogado del Estado, la Fiscal General del Estado y doña Concepción Indarte Aparicio representada por la Procuradora doña Ana María Arauz de Robles Villalón.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diciembre de 2015 tuvo entrada en el Registro General del Tribunal Constitucional escrito de la Sección Séptima de la Sala de lo Contencioso-Administrativo de la Audiencia Nacional al que se acompaña, además del testimonio del procedimiento Auto de 3 de diciembre de 2015, por el que se acuerda plantear cuestión de inconstitucionalidad en relación con la letra c) de la disposición adicional decimoquinta de la Ley 51/2007, de 26 de diciembre, de presupuestos generales del Estado para el año 2008, al poder ser contraria al art. 14, en relación con el art. 9.2,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Concepción Indarte Aparicio solicitó el 19 de septiembre de 2006 la pensión que pudiera corresponderle como pareja de hecho de don J.G.G., fallecido el 24 de agosto de 2006, que era pensionista, al amparo del título II de la Ley 37/1984. La Dirección General de Costes de Personal y Pensiones Públicas le denegó la solicitud de pensión por acuerdo de 20 de octubre de 2006, dada la inexistencia de vínculo conyugal con el causante. Recurrido en reposición el citado acuerdo fue desestimado por resolución de 7 de febrero de 2007, reiterando que de acuerdo con la legislación vigente al tiempo de fallecer el causante, solo tenían derecho a la pensión de viudedad quienes fueran o hubieran sido cónyuge del causante. Las anteriores resoluciones denegatorias fueron impugnadas mediante reclamación económico-administrativa que fue desestimada por el Tribunal Económico-Administrativo Central por resolución de 12 de septiembre de 2007, que no consta fuera recurrida ante la jurisdicción contencioso-administrativa por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14 de enero de 2008, doña Concepción Indarte Aparicio solicitó nuevamente pensión de viudedad como pareja de hecho de don J.G.G, al considerar que reunía los requisitos establecidos en la disposición adicional decimoquinta de la Ley 51/2007, de 26 diciembre, aportando certificado extendido por la Secretaría General Técnica de la Comunidad Autónoma de Madrid, en el que se hacía constar que figuraban inscritos en el registro de uniones de hecho desde el 5 de febrero de 1997, formando una unión de las previstas en el art. 1 de la Ley 11/2001, de 19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Requerida para que presentase declaración de que el causante no tenía vínculo matrimonial subsistente con otra persona, así como para que aportase fotocopia cotejada de la hoja del libro de familia o certificado de nacimiento de los hijos comunes habidos con el causante, puso de manifiesto que no habían tenido hijos comunes y que sufrió un aborto a los cinco meses de gestación. Por la Dirección General de Costes de Personal y de Pensiones Públicas se dictó acuerdo, de fecha 5 de marzo de 2008, denegando la pensión de viudedad solicitada por no concurrir todos los requisitos de la disposición adicional decimoquinta de la Ley 51/2007 y, en concreto, el de no haber tenido la peticionaria y el causante hijos comunes. Dicha denegación fue confirmada por resolución de 29 de abril de 2008 que desestimó el recurso de reposición interpuesto; asimismo fue desestimada la reclamación económico-administrativa interpuesta ante el Tribunal Económico-Administrativo Central, en resolución de fecha 8 de octubre de 2008. No consta que la solicitante hubiera impugnado las anteriores resoluciones ante la jurisdicción contenciosa.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fecha 26 de febrero de 2013, doña Concepción Indarte Aparicio presentó nueva solicitud de revisión del acuerdo que le denegó la pensión de viudedad por considerar que reunía todos los requisitos legales para tener derecho a la pensión como pareja de hecho del causante don J. G. G., puesto que la Ley 51/2007 de presupuestos generales del Estado, había sido modificada en su disposición adicional decimoquinta, en virtud de la Sentencia dictada por el Tribunal Constitucional el 14 de febrero de 2013, STC 41/2013, que declaró la inconstitucionalidad del requisito contenido en el apartado c) de haber existido hijos comunes de la pareja de hecho. Esta solicitud de revisión fue desestimada por resolución de 30 de abril de 2013, de la Dirección General de costes de personal y pensiones públicas, por no concurrir todas las circunstancias exigidas en la disposición adicional decimoquinta de la Ley 5l/2007, dado que el causante y la beneficiaria no tuvieron hijos comunes. Asimismo, se ponía de manifiesto que el Tribunal Constitucional en su Sentencia 41/2013, de 14 febrero, había declarado la inconstitucionalidad y nulidad de la letra c) de la disposición adicional tercera de la Ley 40/2007, de 4 diciembre, de medidas en materia de Seguridad Social, por lo que dicha declaración no afectaba a la disposición adicional decimoquinta de la Ley 51/2007.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de reposición contra dicha resolución, ésta fue confirmada por nueva resolución de 27 de junio de 2013, así como fue desestimada el 27 de marzo de 2014 la reclamación económica administrativa interpuesta ante el Tribunal Económico-Administrativo Central, en la que se alegaba de nuevo que debería reconocérsele el derecho a la pensión de viudedad, puesto que la STC 41/2013, de 14 febrero, había declarado inconstitucional el requisito de que hubiera hijos comunes del causante y la solicitante de la pensión. La resolución denegatoria del Tribunal Económico-Administrativo Central se fundaba en que la STC 41/2013 invocada, se pronuncia sobre el apartado c) de la disposición adicional tercera de la Ley 40/2007, referida al régimen de la Seguridad Social, mientras que la disposición adicional decimoquinta de la Ley 51/2007 tiene su ámbito de aplicación en el régimen de clases pasivas. Posteriormente, se recurrió dicha resolución de 27 de marzo de 2014, en anulación que fue declarada inadmisible por resolución del Tribunal Económico-Administrativo Central, de fecha 25 de junio de 2014, al no darse ninguno de los supuestos de nulidad que contempla el art 239.6 de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denegatoria de reconocimiento de la pensión de viudedad del Tribunal Económico-Administrativo Central de 27 de marzo de 2014, y contra la resolución de 25 de junio de 2014 que inadmitió el recurso de anulación formulado contra la primera, se interpusieron los recursos contencioso administrativos núms. 234-2014 y 290-2014 que fueron acumulados. En su demanda la recurrente alegó, sustancialmente, su derecho a que se le reconociera el derecho a la pensión de viudedad por entender aplicable la STC 41/2013, de 14 febrero, que había declarado inconstitucional la disposición adicional tercera de la Ley 40/2007 y el requisito de que existieran hijos comunes, también respecto del mismo requisito exigido en el apartado c) de la disposición adicional decimoquinta de la Ley 51/2007, dada la igualdad de situaciones existentes y teniendo en cuenta la tendencia homogeneizadora en la legislación que regula las pensiones en ambos regímenes.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Tramitado el recurso contencioso administrativo 234-2014, como procedimiento ordinario ante la Sección Séptima de la Sala de lo Contencioso-Administrativo de la Audiencia Nacional, y, estando aquel concluso y pendiente de deliberación y fallo, la Sala de lo Contencioso-Administrativo acordó suspender dicho trámite y por Auto de fecha 14 de octubre de 2015, se acordó oír a las partes y al Ministerio Fiscal sobre la posibilidad de plantear cuestión de inconstitucionalidad respecto de la disposición adicional decimoquinta de la Ley 51/2007, por poder ser contraria a lo dispuesto por el art. 14, en relación con el art. 9.2,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argumenta, en síntesis, que la recurrente entiende directamente aplicable a su caso la inconstitucionalidad declarada por la STC 41/2013, de 14 de febrero, en el punto referente a la necesidad de descendencia común y entiende el Auto que no siendo aplicable directamente dicha Sentencia al referirse a distinto precepto de una ley diversa, y ni siquiera por analogía, al existir un precepto vigente que regula la materia de igual forma que el declarado inconstitucional, plantea a las partes y al Ministerio Fiscal que realicen alegaciones sobre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 su trámite de alegaciones sostuvo de modo principal que era aplicable, directamente, en el régimen de clases pasivas, la declaración de inconstitucionalidad del requisito de la existencia de hijos comunes que había realizado la STC 41/2013, respecto de la letra c) de la disposición adicional tercera de la Ley 40/2007, dada la eficacia erga omnes de la misma. Subsidiariamente, no se opuso al planteamiento de la cuestión de inconstitucionalidad si la Sala lo consideraba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Abogacía del Estado se manifestó que no era procedente el planteamiento de la cuestión, al no tratarse de dos supuestos con identidad jurídica esencial, dado que por una parte la disposición adicional tercera de la Ley 40/2007 y la disposición adicional decimoquinta de la Ley 51/2007, son respectivamente disposiciones aplicables a pensiones con régimen diferente, como el de la Seguridad Social y el de clases pasivas respectivamente y, por otro lado, señalaba que en el caso de la STC 41/2013 invocada, el proceso de origen tenía como objeto el reconocimiento de una pensión de viudedad respecto de una pareja de hecho homosexual, mientras que en el caso en el que se trataba de plantear la cuestión de inconstitucionalidad era una pareja de hecho heterosexual.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Ministerio Fiscal se alegó que cumpliéndose los presupuestos procesales exigibles, no se oponía al planteamiento de la cuestión suscitada, sin perjuicio de que el dictamen de fondo sobre la validez constitucional de la norma cuestionada correspondía a la Fiscal General del Estado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3 de diciembre de 2015, la Sección Séptima de la Sala de lo Contencioso-Administrativo de la Audiencia Nacional acordó el planteamiento ante el Tribunal Constitucional de la presente cuestión de inconstitucionalidad respecto de la letra c) de la disposición adicional decimoquinta de la Ley 51/2007, de 26 diciembre, de presupuestos generales del Estado, por poder infringir los arts. 9.2 y 14 CE y fundamentando su planteamiento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Por lo que se refiere al juicio de aplicabilidad y relevancia mantiene el Auto que la norma de cuya constitucionalidad se duda resulta de aplicación al caso ya que fija un requisito excluyente para poder aplicar los beneficios de la nueva regulación contenida en la disposición legal para obtener la pensión de viudedad en el sistema de clases pasivas en los supuestos de parejas de hecho, cual es la existencia de hijos comunes. Y que de la validez de dicha norma con rango de ley depende el fallo, destacando la existencia de un nexo causal entre la norma y el fallo a pronunciar, de modo que la validez o invalidez de la norma cuestionada originaría una resolución distinta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la Sala citada de la Audiencia Nacional que, ante la imposibilidad de aplicar por analogía la declaración de inconstitucionalidad que predica la recurrente, al existir un precepto legal vigente, que regula la materia de igual forma que el declarado inconstitucional, recogido en la disposición adicional tercera de la Ley 40/2007, se plantea la posibilidad de someter esta cuestión de inconstitucionalidad de la disposición adicional decimoquinta, letra c), de la Ley 51/2007, al poder infringir el artículo 14 de la Constitución Española. Añade que “debe tenerse en cuenta que las veces anteriores en que la hoy recurrente ha solicitado el reconocimiento de la pensión de viudedad que hoy nos ocupa, nunca ha interpuesto recurso contencioso administrativo contra las resoluciones que le desestimaban su petición de pensión, por lo que no existe el efecto inalterable de cosa juzgada” y que “por otro lado, en el supuesto en que se obtuviese la declaración de inconstitucionalidad, que se pretende plantear, nos hallaríamos que el panorama legislativo habría cambiado a como estaba presente en fechas 14 de enero de 2008, 5 de marzo de 2009 y 26 de febrero de 2013, (en las que solicitó dicho reconocimiento), por lo que se podría entender, que esta petición de 26 de febrero de 2013, es en realidad una solicitud de reconocimiento de derechos pasivos que se basa en haber desaparecido la incompatibilidad o concurrencia de percepciones o situaciones que hubieran servido de fundamento a una resolución denegatoria o limitativa de los mismos o en la existencia de hechos o derechos que no se tuvieron en cuenta o no existían al dictar el acuerdo primitivo”. La Sala entiende por tanto que, en el supuesto de que se declarase inconstitucional el requisito de la tenencia en común de hijos entre el causante y la beneficiaria de la pensión de viudedad, exigida por la letra c) de la disposición adicional decimoquinta de la Ley 51/2007, para los supuestos en los que el causante hubiese fallecido antes del día 1 de enero de 2008, la petición contenida en la solicitud de 26 de febrero de 2013, permitiría revisar la denegación de la pensión. Por tal motivo, entiende el Auto que dicho requisito podría ser contrario “al derecho a recibir un trato igual por la Ley previsto en el artículo 14, en relación con el 9.2, de la Constitución Española, puesto que dicho requisito se exige únicamente para poder aplicar los beneficios establecidos en la Ley 51/2007, con efectos retroactivos, a aquellos supuestos en que el causante hubiese fallecido antes del 1 de enero de 2008, entrada en vigor de la nueva regulación, requisito que no se exige cuando dicho fallecimiento se ha producido después de dicha fecha”. Añadiendo que no queda justificada la exigencia del mencionado requisito para este caso, que, sin embargo, quedó eliminada por la STC 41/2013, de 14 de febrero, para lucrar por pareja de hecho la pensión de viudedad por el régimen general de la Seguridad Social; así como que tampoco se justifica la diferencia legal por el hecho de ser pareja de hecho homosexual o heterosexual.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dictada el 2 de febrero de 2016 por el Pleno de este Tribunal se acordó admitir a trámite la cuestión de inconstitucionalidad planteada y, de conformidad con lo establecido en el artículo 10.1 c) de la Ley Orgánica del Tribunal Constitucional (LOTC), deferir la misma al conocimiento de la Sala Primera a la que por turno objetivo le había correspondido el conocimiento de la misma, así como dar traslado de las actuaciones recibidas, conforme establece el art. 37.3 LOTC, al Congreso de los Diputados y al Senado, por conducto de sus Presidentes, al Gobierno, por conducto del Ministro de Justicia, y a la Fiscal General del Estado, al objeto de que, en el improrrogable plazo de quince días, pudieran personarse en el proceso y formular las alegaciones que estimaran convenientes. Finalmente acordó comunicar dicha resolución a la Sección Séptima de la Sala de lo Contencioso-administrativo de la Audiencia Nacional, a fin de que, de conformidad con lo dispuesto en el art. 35.3 LOTC, permaneciera suspendido el proceso hasta que este Tribunal resolviera definitivamente la presente cuestión, y publicar la incoación de la cuestión en el “Boletín Oficial del Estado”, publicación que tuvo lugar el 9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día 10 de febrero de 2016, comunicó que la Mesa de la Cámara, en su reunión del día 9 de febrero de 2016 había adoptado el acuerdo de personarse en el procedimiento y ofrecer su colaboración a los efectos del art. 88.1 LOTC. El Presidente del Senado, mediante escrito registrado en este Tribunal el 17 de febrero de 2016 comunicó que la Mesa de la Cámara en su reunión del día 16 de febrero de 2016 había acordado dar por personada a dicha Cámara en el procedimiento constitucional y por ofrecida su colaboración a los efectos del citado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19 de febrero de 2016 la representación procesal de doña Concepción Indarte Aparicio se personó en esta cuestión de inconstitucionalidad solicitando se le concediera plazo para formular alegaciones, que realizó mediante escrito registrado ante este Tribunal el 11 de marzo de 2016 advirtiendo de la similitud e incluso reproducción idéntica de la mención del requisito de la existencia de hijos comunes en la disposición adicional tercera de la Ley 40/2007, declarada inconstitucional por la STC 41/2013, de 14 de febrero, y la letra c) de la disposición adicional decimoquinta de la ahora cuestionada, por lo que debe concluirse que ésta es asimismo inconstitucional por vulneración del art. 14 CE, en aplicación de los principios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proceso constitucional mediante escrito registrado en este Tribunal el 26 de febrero de 2016 y formuló alegaciones que seguidamente se resumen, solicitando se dictara Sentencia íntegramente desestimatoria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Auto judicial de planteamiento fundamenta, en definitiva, su postura en relación con la supuesta inconstitucionalidad del precepto en cuanto al término de comparación que provee un distinto tratamiento normativo entre las parejas homosexuales y aun las integradas por personas de distinto sexo pero sin capacidad de engendrar, por un lado, y, las integradas por personas de distinto sexo con capacidad de engendrar, por otro, considerando ese distinto trato una diferencia con relevancia constitucional por la imposibilidad de las primeras de tener hijos comunes naturales, biológicos”.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aspecto conflictivo es, por consiguiente, “la imposibilidad de descendencia biológica, pues sí pueden, legalmente, en cambio, las uniones antes relacionadas en el primer grupo, tener hijos adoptivos comunes”. Incluso las uniones de personas del mismo sexo pueden adoptar conjuntamente ya a partir de la Ley 13/2005, de 1 de julio, en relación con la disposición adicional tercera de la Ley 21/1987, de 11 de noviembre que modificó el Código civil en materia de adopción equiparando a estos efectos el matrimonio a las uniones de hecho. Y las de distinto sexo, a partir de la vigencia de esta última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el Abogado del Estado de que éste sea el único “término de comparación para concluir si hay o no desigualdad con relevancia constitucional” o si la norma es arbitraria infringiendo el art. 9.2 CE puesto que la STC 41/2013, de 14 de febrero, se pronunciaba sobre la desestimación de una solicitud de pensión de viudedad en el régimen general de la Seguridad Social y en el actual caso se produce la denegación en el régimen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recuerda el carácter especial del régimen de clases pasivas del Estado conforme a los previsto en el art. 10 del texto refundido de la Ley general de la Seguridad Social, aprobado por Real Decreto Legislativo 8/2015, de 30 de octubre, Dice la jurisprudencia constitucional que “los distintos regímenes de Seguridad Social no son términos homogéneos de comparación a los efectos del artículo 14 de la Constitución, por lo que este precepto no alcanza a corregir las desigualdades existentes entre aquellos regímenes” (STC 268/1993, de 20 de septiembre, FJ 2). Y ello porque “la articulación del sistema en un régimen general y diversos regímenes especiales se justifica por las peculiaridades socioeconómicas, laborales y productivas, históricas o de otra índole que concurren" (STC 377/1993, de 20 de diciembre, FJ 3). Asimismo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de 12 de noviembre, FJ 4, y 38/1995,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es cierto que la STC 39/1992, de 30 de marzo, afirmó que la diversidad de regímenes jurídicos no impide sin más la aplicación del art. 14 CE, sino que sería necesario comprobar si efectivamente y desde una perspectiva material, “esa diversidad responde a diferencias reales que, por ser objetivas, razonables y congruentes, constituyen suficiente justificación del tratamiento desigual” (FJ 8), por lo que, a quien defienda la constitucionalidad de la diferencia le corresponde ofrecer la justificación de la misma. Pero entiende que en modo alguno lo anterior puede excluir que el legislador posee libertad para modular la acción protectora del sistema en atención a circunstancias económicas y sociales que son imperativas para la propia viabilidad y eficacia de aquél y concretamente respecto a la pensión de viudedad, como indicó la STC 69/2007, de 16 de abril, al afirmar que “el legislador dispone de un amplio margen de libertad en la configuración del sistema de Seguridad Social y en la apreciación de las circunstancias socioeconómicas a la hora de administrar recursos limitados para atender a un gran número de necesidades sociales” (FJ 3), por lo que entiende la Abogacía del Estado que lo decisivo será el juicio de proporcionalidad, para lo que enfrenta la estabilidad en el empleo del funcionario respecto al trabajador por cuenta ajena que no tiene asegurada aquélla y concluye que esta diferencia puede suponer que se asuma como proporcionado que al trabajador por cuenta ajena se le compense en el régimen de protección con una mayor facilidad para lucrar la pensión de viudedad en el caso de las parejas de hecho, que en el sistema de clases pasivas que se exija reunir el requisito del apartado c) de la disposición adicional cuestionada, consistente en tener hijos comunes, sin que ello suponga vulneración de los arts. 14 y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entiende el Abogado del Estado que los fundamentos de la STC 41/2013, de 14 de febrero, sólo pueden servir parcialmente en la presente cuestión de inconstitucionalidad pues es necesario asimismo argumentar la posibilidad de la existencia de distintos requisitos para devengar pensión de viudedad en el sistema de clases pasivas del Estado que los previstos para obtener dicha pensión en el sistema del régimen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alega que el aspecto relativo a la existencia de hijos comunes no es en este caso una diferencia de trato constitucionalmente relevante. Considera que se trata de un requisito exigible y proporcionado y no aprecia desigualdad con relevancia constitucional o trato normativo discriminatorio entre quienes, pudiendo reunir el requisito que la Ley establece, en el caso concreto no lo reúnen y quienes, aun siendo personas del mismo sexo, o de distinto siendo infértiles, pero pudiendo reunir el requisito a través de la adopción, no lo hacen por razones que en principio responden a su exclusiva voluntad. Y añade que dichos argumentos no coinciden con los declarados en la STC 41/2013, de 14 de febrero, pero apela de nuevo a la diferente naturaleza jurídica de la relación jurídica funcionarial y su régimen de clases pasivas respecto a la laboral y el régimen general de Seguridad Social y al respeto del principio de proporcionalidad de la exigencia de mayores requisitos para lucrar la pensión de viudedad en el primero de los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la Abogacía del Estado que la pensión de viudedad tiene por objeto subvenir situaciones de posible desequilibrio o de necesidad económica generada como consecuencia del fallecimiento del causante, situaciones que no existiendo hijos comunes no se producen por no existir esa carga económica familiar, discriminando legítimamente el legislador la situación económica del superviviente según se tengan o no cargas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presentó su escrito de alegaciones ante este Tribunal con fecha 23 de marzo de 2016, interesando la estimación de la presente cuestión. Pone de manifiesto la Fiscal General del Estado que la referida disposición adicional decimoquinta de la Ley 51/2007, aplicable a las pensiones de viudedad en supuestos especiales en el régimen de clases pasivas, contiene una regulación prácticamente idéntica a la que se establecía en la disposición adicional tercera de la Ley 40/2007, de medidas en materia de Seguridad Social. Ambas disposiciones venían a dotar de retroactividad al reconocimiento del derecho a la pensión de viudedad que, a partir de estas Leyes se otorgaba a las parejas de hecho, tanto en el régimen de clases pasivas, como en el de la Seguridad Social, cuando el causante de la pensión había fallecido con anterioridad al 1 de enero de 2008, fecha de la entrada en vigor de dichas normas. En ambas disposiciones adicionales se establecen los requisitos que deberán cumplirse para poder obtener el reconocimiento de la pensión de viudedad en estos casos, siendo idéntico el requisito de tener hijos comunes. Y añade que el enjuiciamiento sobre la validez constitucional del apartado c) de la disposición adicional ahora cuestionada, en relación con el derecho de igualdad ante la ley del art 14 CE, exige estar al juicio de constitucionalidad que sobre la disposición adicional tercera, apartado c) de la Ley 40/2007, fue hecho por este Tribunal en su Sentencia 41/2013, de 14 febrero. Sostiene la Fiscal General del Estado que existe una configuración prácticamente idéntica en ambas regulaciones y que dicha identidad, en las dos disposiciones que se dictan, casi al mismo tiempo y con la misma fecha de entrada en vigor, trae causa del mismo fundamento, que es el de reconocer a las parejas de hecho que cumplen determinados requisitos que acreditan una convivencia análoga a la matrimonial (convivencia more uxorio), las prestaciones que hasta ese momento solo se reconocían respecto a las uniones 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expresada identidad de fundamento y regulación que se observa en las dos disposiciones legales determina que los razonamientos en los que la STC 41/2013, basa la invalidez constitucional del requisito de la existencia de hijos comunes del causante y del beneficiario, que establece la letra c) de la disposición adicional tercera de la Ley 40/2007, resulten plenamente de aplicación para enjuiciar la validez constitucional de la letra c) de la disposición adicional decimoquinta de la Ley 51/2007. Y añade que con independencia del supuesto concreto en el proceso subyacente en el que se pronunció la STC 41/2013 y el que se da en el proceso del que trae causa la presente cuestión, lo cierto es que la STC 41/2013 declara la invalidez del requisito de la letra c) de la disposición adicional tercera de existencia de hijos comunes del causante y del beneficiario, por infracción del principio de igualdad del art 14 CE, con independencia de que se trate de una pareja de hecho heterosexual u homosexual, pues la reiterada Sentencia entiende que el trato desigual, no justificado ni proporcional, no confronta parejas de hecho heterosexuales y homosexuales, sino que la distinción opera entre las parejas de hecho en las que el causante falleció antes del 1 de enero de 2008 y aquellas en las que el causante falleció después de esta fecha, con independencia de su orientación sexual en ambos casos. Recuerda que en dicha Sentencia este Tribunal rechazó que la exigencia del requisito de existir hijos comunes de la pareja de hecho, cuyo causante falleció antes del l de enero de 2008, pueda tener justificación, tanto en la necesidad de acreditar de forma inequívoca una efectiva y estable convivencia more uxorio entre el causante y el beneficiario, a fin de evitar posibles reclamaciones abusivas o fraudulentas, como en una pretendida finalidad de otorgar protección social a una concreta situación de necesidad (FFJJ 7 y 8 de la STC 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Fiscal General del Estado que la referida Sentencia considera además que el requisito cuestionado “introduce una exigencia de imposible cumplimiento, no solo en el caso de parejas de hecho homosexuales por la imposibilidad biológica de tener hijos comunes, o de adoptarlos hasta hace relativamente poco tiempo, sino también en el caso de parejas heterosexuales en las que por razones de infertilidad no podían tener hijos comunes, ni tampoco era factible legalmente hasta hace poco tiempo la adopción conjunta”. Esto hace, a su juicio que el Tribunal estime en la STC 41/2013, que esta exigencia de la letra c) de la disposición adicional tercera Ley 40/2007, infringe el principio general de igualdad ante la ley del art 14 CE, puesto que además de no estar objetivamente justificada, en relación con la finalidad de la prestación de viudedad que se reconoce excepcionalmente en el caso de parejas de hecho en las que el causante falleció con anterioridad, lleva a un resultado desproporcionado al impedir, injustificadamente el beneficio de la prestación a determinados supérstites que no pueden cumplir ese requisito por razones biológicas o jurídicas y resalta que, con posterioridad a la STC 41/2013, que resolvió la cuestión de inconstitucionalidad de la citada letra c) de la disposición adicional tercera de la Ley 40/2007, este Tribunal, de acuerdo con la doctrina que estableció en la misma, en la STC 188/2014 estimó un recurso de amparo que traía causa de un proceso en el que, al igual que en el presente caso, se desestimó la pensión de viudedad del supérstite de una pareja de hecho heterosexual por no cumplir el requisito de la existencia de hijos comunes que establecía la referida letra c) de la disposición adicional tercera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la Fiscalía indicando que no concurriendo razones objetivas que en la presente cuestión determinen la necesidad de otorgar un alcance más limitado a la declaración de inconstitucionalidad de la letra c) de la disposición adicional decimoquinta de la Ley 51/2007, la extensión de sus efectos deberá ser la misma que la fijada por este Tribunal en la STC 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veintiuno de abril de dos mil dieciséis se señaló para deliberación y votación de la presente Sentencia el día veinticinco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Séptima de la Sala de lo Contencioso-Administrativo de la Audiencia Nacional plantea cuestión de inconstitucionalidad respecto de la letra c) de la disposición adicional decimoquinta de la Ley 51/2007, de 26 de diciembre, de presupuestos generales del Estado para el año 2008, por entender que pudiera ser contraria a los arts. 14 y 9.2 CE. Dicha disposición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“Procederá el derecho a pensión de viudedad por el Régimen de Clases Pasivas del Estado, cualquiera que sea su legislación reguladora, así como por la legislación especial de guerra, cuando, habiéndose producido el hecho causante con anterioridad a la entrada en vigor de la presente Ley, concurran las siguientes circunstancias: … c)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promotora de la cuestión, la citada letra c) de la disposición adicional transcrita comporta un trato desfavorable no justificado que podría lesionar el art. 14 CE en relación con el art. 9.2 CE por las mismas causas que concurrieron en la declaración de inconstitucionalidad por este Tribunal de idéntico requisito establecido en la disposición adicional tercera de la Ley 40/2007 mediante la STC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Fiscalía General del Estado y la solicitante de la prestación de viudedad comparten los argumentos contenidos en el Auto de planteamiento, mientras que, el Abogado del Estado sostiene que los supuestos contemplados en ambas normas no son idénticos: la STC 41/2013 se refería a una pareja de hecho homosexual y a una pensión en el régimen general de la Seguridad Social, mientras que en supuesto que ahora se analiza se trata de pareja de hecho heterosexual y sometida la prestación al sistema de clases pasivas del Estado, diferencia suficiente para que no sean sin más aplicables los argumentos de la citada STC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puesto de manifiesto el órgano judicial que promueve la cuestión de inconstitucionalidad, el apartado c) de la disposición adicional cuestionada, aplicable a las pensiones de viudedad en supuestos especiales en el régimen de clases pasivas, contiene un requisito idéntico al establecido en la letra c) de la disposición adicional tercera de la Ley 40/2007, de medidas en materia de Seguridad Social, cual es que el causante y el beneficiario hubieran tenido hijos comunes. Dicho requisito fue declarado inconstitucional por la STC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41/2013, consideramos que “nuestro enjuiciamiento sobre la constitucionalidad del precepto legal cuestionado ha de comenzar por su escrutinio desde la perspectiva de la cláusula general de igualdad del primer inciso del art. 14 CE, toda vez que el requisito de ‘que el causante y el beneficiario hubieran tenido hijos comunes’ para tener derecho a la pensión de viudedad cuando el hecho causante se hubiere producido antes de la entrada en vigor de la Ley 40/2007, no tiene en cuenta la orientación sexual de la pareja de hecho como factor determinante del excepcional acceso retroactivo a la pensión, sino la existencia o inexistencia de descendencia común, biológica o adoptiva.” (FJ 6). Asimismo recordamos que “para que sea constitucionalmente lícita la diferencia de trato es necesario que las consecuencias jurídicas que se deriven de tal distinción sean proporcionadas a la finalidad perseguida, de suerte que se eviten resultados excesivamente gravosos o desmedidos.” (FJ 6) y descartamos que “el requisito legal cuestionado” pudiera “ser entendido como un indicador inequívoco de la existencia efectiva de la relación de convivencia more uxorio que se pretende proteger, pues ni la circunstancia de haber tenido hijos en común acredita una mayor estabilidad o solidez de la unión de hecho, ni dicha circunstancia constituye el único medio de prueba posible sobre la estabilidad de la pareja” (FJ 7). Por otra parte, si bien afirmamos que “la mayor situación de dependencia económica que puede suponer, al menos en hipótesis, la existencia de hijos en común de la pareja de hecho a cargo del miembro supérstite (cuando los hijos sean menores de edad o discapacitados) podría considerarse como justificación objetiva y razonable del requisito legal cuestionado”, sin embargo precisamos que “lo relevante para el legislador en el precepto cuestionado no es que sobrevivan hijos comunes de la pareja de hecho que dependan económicamente del progenitor superviviente, sino, exclusivamente, que la pareja de hecho haya tenido descendencia en común”, lo que revelaba una diferencia de trato “carente de una justificación objetiva y razonable, porque no responde a la finalidad de la pensión (contributiva) de viudedad [que es] resarcir frente al daño que se produce al actualizarse la contingencia (la muerte del causante), por la falta o minoración de ingresos de los que participaba el supérstite, otorgando a tal efecto una pensión que depende en su cuantía de las cotizaciones efectuadas por el causante al régimen de Seguridad Social correspondiente.” (FJ 8). Por tales razones, declaramos que “el requisito contenido en la letra c) de la disposición adicional tercera de la Ley 40/2007, de 4 de diciembre, constituye una directa vulneración del principio de igualdad ante la ley consagrado por el art. 14 CE, pues la diferencia de trato que se establece por la norma cuestionada entre parejas de hecho, en razón a que hubieran tenido o no hijos en común, no sólo no obedece, como se ha visto, a ninguna razón objetivamente justificada, relacionada con la propia esencia, fundamento o finalidad de la pensión de viudedad … sino que conduce además a un resultado desproporcionado, al impedir injustificadamente a determinados supérstites de parejas de hecho el acceso a la protección dispensada mediante dicha pensión, por ser de imposible cumplimiento (por razones biológicas o jurídicas) la exigencia de haber tenido hijos comunes”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declaración de inconstitucionalidad es aplicable a la letra c) de la disposición adicional decimoquinta de la Ley 51/2007, de 26 de diciembre, de presupuestos generales del Estado para el año 2008, que establece idéntico requisito para acceder a la pensión de viudedad por el régimen de clases pasivas del Estado, y a la que le son aplicables las mismas razones que nos llevaron a descartar la ausencia de justificación objetiva relacionada con la propia esencia, fundamento o finalidad de la pensión de viudedad. Tal conclusión no puede verse afectada ni por la distinta orientación sexual de la pareja —a la que alude el Abogado del Estado—, pues tal circunstancia no se consideró “factor determinante” en la STC 41/2013, ni tampoco porque la beneficiaria esté sometida al régimen de clases pasivas del Estado, en tanto que la mayor estabilidad y permanencia del régimen funcionarial frente al laboral no torna en justificada y proporcionada la diferencia de trato que se establece entre parejas de hecho en razón a que hubieran tenido o no hijos en común. A lo que cabe añadir que no son escasos los colectivos de funcionarios que están incluidos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conduce a declarar la inconstitucionalidad y nulidad de la letra c) de la disposición adicional decimoquinta de la Ley 51/2007, de 26 de diciembre, de presupuestos generales del Estado para el año 2008 por vulneración directa del principio de igualdad ante la ley (art. 14 CE), cuya declaración tiene efectos erga omnes desde la fecha de la publicación de la presente Sentencia en el “Boletín Oficial del Estado” (art. 164.1 CE y art. 38.1 de la Ley Orgánica del Tribunal Constitucional: LOTC). Sin embargo, esta declaración no permite que, quienes, por no cumplir el requisito de haber tenido hijos en común con el causante, no solicitaron la pensión de viudedad prevista en la citada disposición adicional en los doce meses siguientes a la entrada en vigor de dicha Ley, puedan reclamar ahora la pensión, toda vez que el requisito temporal de la solicitud, establecido en la letra e) de la repetida disposición adicional no ha sido cuestionado ni cabe, como ya se dijo en la STC 41/2013, que este Tribunal extienda al mismo la declaración de inconstitucionalidad y nulidad de la letra c) de dicha disposición, al no concurrir entre uno y otro inciso la conexión o consecuencia que para extender la declaración de nulidad exige el art. 39.1 LOTC, así como tampoco permite revisar procesos fenecidos mediante sentencia con fuerza de cosa juzgada, en los que se haya hecho aplicación de lo dispuesto en la letra c) de la citada disposición adicional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nula la letra “c) Que el causante y el beneficiario hubieran tenido hijos comunes”, de la disposición adicional decimoquinta de la Ley 51/2007, de 26 de diciembre, de presupuestos generales del Estado para el año 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Francisco Pérez de los Cobos Orihuel a la Sentencia dictada por la Sala Primera con fecha 25 de abril de 2016 que resuelve la cuestión de inconstitucionalidad núm. 7331-2015, al que se adhiere el Magistrado don Andrés Ollero Tassara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 la Sala, en uso de la facultad que me atribuye el art. 90.2 de la Ley Orgánica del Tribunal Constitucional, me veo en la obligación de manifestar a través de este Voto particular mi discrepancia con el fallo y la fundamentación jurídica de la Sentencia que ha 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analogía de las normas cuestionadas, las razones de mi discrepancia son coincidentes con las que ya manifesté en el Voto particular formulado a la STC 41/2013, de 14 de febrero, en la que la presente Sentencia apoya su decisión. Por ello, para fundamentar mi desacuerdo, me remito a los argumentos expresados en el citado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abril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