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1012-2015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Antonio Xiol Ríos en la cuestión de inconstitucionalidad núm. 1012-2015 y apartarle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febrero de 2015 tuvo entrada en el registro general de este Tribunal un escrito del Juzgado de lo Contencioso-Administrativo núm. 3 de Donostia-San Sebastián, al que se acompaña, junto al testimonio del correspondiente procedimiento, Auto de 5 de febrero de 2015, recaído en el recurso contencioso-administrativo núm. 245-2014, por el que se acuerda promover ante este Tribunal cuestión de inconstitucionalidad respecto de los artículos 1, 4 y 7.4 de la Norma Foral 16/1989, de 5 de julio, del Impuesto sobre el incremento del valor de los terrenos de naturaleza urbana del territorio histórico de Gipuzkoa, por posible vulneración de los artículos 24 y 31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de 24 de enero de 2017 el Magistrado don Juan Antonio Xiol Ríos comunicó su voluntad de abstenerse en el conocimiento de la presente cuestión de inconstitucionalidad por entender que concurría la causa 10 del art. 219 de la Ley Orgánica del Poder Judicial, porque en la actualidad mantiene pendiente de resolución por parte del Ayuntamiento de Madrid una solicitud de reintegro de ingresos indebidos que trae causa de la aplicación de uno de los preceptos legales cuya constitucionalidad se cuestiona en el presente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Antonio Xiol Ríos, en virtud de lo previsto en los arts. 80 de la Ley Orgánica del Tribunal Constitucional y 221.4 de la Ley Orgánica del Poder Judicial (LOPJ), se estima justificada la causa de abstención formulada, puesto que el mencionado Magistrado, al mantener en la actualidad pendiente de resolución por parte del Ayuntamiento de Madrid una solicitud de reintegro de ingresos indebidos que trae causa de la aplicación de uno de los preceptos legales cuya constitucionalidad se cuestiona en el presente procedimiento, está incurso en la causa 10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Antonio Xiol Ríos en la cuestión de inconstitucionalidad núm. 1012-2015 y apartarle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