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1.462/91, promovido por don Christian Bourgoin representado por el Procurador de los Tribunales don Juan Antonio García San Miguel y Orueta, y asistido por el Letrado don Rafael Perera Mezquida, contra la Sentencia del Juzgado de lo Penal núm. 5 de Palma de Mallorca, de 12 de noviembre de 1990, dictada en el procedimiento abreviado núm. 316/90, dimanante del P.A.D.D. núm. 3.891/89 del Juzgado de Instrucción núm. 6 de dicha capital, y contra la Sentencia dictada por la Sección Segunda de la Audiencia Provincial de esa misma ciudad, de 29 de mayo de 1991 (rollo de apelación penal núm. 31/91). Ha sido parte el Colegio Oficial de Agentes de la Propiedad Inmobiliaria de Baleares, representado por el Procurador de los Tribunales don Santos de Gandarillas Carmona y asistido por el Letrado don Jorge Jordana de Pozas, y el Ministerio Fiscal.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Julio de 1991, el Procurador de los Tribunales don Juan Antonio García San Miguel y Orueta, en nombre y representación de don Christian Bourgoin, interpuso recurso de amparo contra la Sentencia del Juzgado de lo Penal núm. 5 de Palma de Mallorca y contra la Sentencia dictada por la Sección Segunda de la Audiencia Provincial de esa misma ciudad, de fecha 29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amparo, miembro de la autodenominada Asociación Profesional de Gestores Intermediarios en Promociones de Edificaciones (G.I.P.E.), venía ejerciendo profesionalmente la actividad de intermediario inmobiliario, sin estar en posesión del título oficial de Agente de la Propiedad Inmobiliaria, cuando, a consecuencia de una denuncia presentada por el Colegio Oficial de Agentes de la Propiedad Inmobiliaria de Baleares, fue condenado por Sentencia del Juzgado de lo Penal núm. 5 de Palma de Mallorca, de 12 de Noviembre de 1990, como autor de un delito de intrusismo del art. 321.1 del Código Penal, a la pena de seis meses y un día de prisión menor, con las accesorias de privación de cargo público y derecho de sufragio durante el tiempo que dure la condena, y al pago de las costas procesales causadas, incluídas las de la acusación particular.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desestimado por la Sentencia de la Audiencia Provincial de Palma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 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art.24.2 C.E., por cuanto la respuesta que a la misma pudiera ofrecer el TJCE resultaba determinante para el enjuiciamiento penal de la conducta atribuída al recurrente.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art.25.1 C.E.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 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febrero de 1992, la Sección Segunda acordó admitir a trámite la presente demanda de amparo, así como formar la oportuna pieza separada de suspensión y, de conformidad con lo dispuesto en el art.56 de la LOTC, conceder al recurrente y al Ministerio Fiscal un plazo de tres días para que alegaran cuanto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21 de febrero de 1992, la representación del recurrente señalaba que, de no acordarse la suspensión solicitada, el amparo, caso de concederse, habría perdido su finalidad ya que, dada la mínima duración de la pena impuesta, es de suponer que su cumplimiento habría tenido ya lugar antes de finalizar la tramitación del presente recurso. Por su parte, el Ministerio Fiscal, en escrito registrado en este Tribunal mismo día 21 de febrero de 1992,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16 de marzo de 1992, la Sala, en la pieza de suspensión sustanciada, dictó un Auto por el que acordaba suspender la ejecución de la pena privativa de libertad y de las accesorias impuestas al recurrente por la Sentencia del Juzgado de lo Penal núm. 5 de 12 de noviembre de 1992 de Palma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abril de 1992, la Sección Segunda acordó tener por personado en el procedimiento al Procurador don Santos de Gandarillas Carmona, en nombre y representación del Colegio Oficial de Agentes de la Propiedad Inmobiliaria de Baleares, así como dar vista a las partes personadas y al Ministerio Fiscal de las actuaciones remitidas por el Juzgado de lo Penal núm. 5 de Palma de Mallorca y por la Audiencia Provincial de esa misma ciudad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alegaciones de fecha 13 de mayo de 1992, el Procurador de los Tribunales don Santos de Gandarillas Carmona, en nombre y representación del Colegio Oficial de Agentes de la Propiedad Inmobiliaria de Baleares manifiesta, en primer lugar, que no puede decirse, a la vista de que los órganos judiciales de instancia y apelación en ningún momento abrigaron dudas sobre la interpretación que había de darse a las normas comunitarias alegadas por el recurrente ni sobre su falta de aplicación al caso enjuiciado, que la denegación de planteamiento ante el TJCE de la cuestión prejudicial haya supuesto una vulneración del derecho a la tutela judicial efectiva. Por otra parte no siendo las disposiciones de la Directiva CEE 67/43/CEE de aplicación al caso enjuiciado, necesariamente ha de concluirse que la omisión de planteamiento ante el TJCE de una cuestión prejudicial sobre la compatibilidad de las mismas con el Real Decreto 1.464/1988 no ha supuesto vulneración alguna del derecho a a la tutela judicial efectiva o del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Se aduce por otra parte, frente a la pretendida vulneración del principio de legalidad penal invocada por el recurrente, que la subsunción de la conducta enjuiciada en el tipo delictivo contenido en el art. 321.1 del Código Penal, realizada en virtud de una cierta interpretación del mismo, constituye una cuestión de legalidad ordinaria no revisable en sede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7 de mayo de 1992, el Ministerio Fiscal se opone a todos y cada uno de los motivos invocados por la representación del recurrente, estimando, en primer lugar, que no ha habido vulneración del derecho a la tutela judicial efectiva ya que las resoluciones judiciales impugnadas contienen una motivación fundamentada de su negativa al planteamiento ante el TJCE de la cuestión prejudicial solicitada; y que tampoco se ha infringido el derecho a la utilización de los medios de prueba pertinentes, por la sencilla razón de que, en el caso de autos, ninguna relación existe entre este derecho y la denegación de planteamiento de la citada cuestión prejudicial. Finalmente, rechaza el Ministerio Fiscal en su escrito de alegaciones que se haya producido una infracción del art. 25.1 C.E. por el hecho de haber procedido los órganos judiciales a la aplicación del art. 321.1 del Código Penal, ya que la interpretación que de los tipos penales lleven a cabo los órganos judiciales constituye una cuestión de mera legalidad que no puede ser revisada por este Tribunal. En consecuencia, el Ministerio Fiscal concluye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con fecha 23 de mayo de 1992, el Procurador don Juan Antonio García de San Miguel y Orueta, en nombre del recurrente, evacúa el trámite concedido para alegaciones, reiterando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abril de 1993 se acordó señalar para deliberación y votación de esta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la STC 111/1993, pronunciada en un recurso de amparo cuyos presupuestos y motivos coincidían sustancialmente con los expuestos en el asunto que ahora se decide,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Esta aplicación extensiva que, frente a lo que sostienen el Colegio de Agentes de la Propiedad Inmobiliaria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Christian Bourgoin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5 de Palma de Mallorca, con fecha de 12 de noviembre de 1990 (procedimiento abreviado 316/90), y por la Audiencia Provincial de esa misma ciudad, con fecha 29 de mayo de 1991 (rollo de apelación 31/91).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