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12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8617-2008 promovido por don Miguel Carrera Gómez, doña Susana Ochovo García, doña Rosa María Ochovo García, doña Benita García Alonso, don Eulogio Gallo López, don Enrique Javier Gallo Ochovo, doña Ana María Gallo Ochovo, don José Cano Díaz, doña Amalia Ochovo Palma, don Manuel Alonso Villamañan, don Fernando Huecas Fernández, don Isidro José Valdés Ripoll, doña Teresa Gutiérrez Coira, doña Carmen Franquelli Rodríguez, doña Olalla Barajas Luna, don Enrique Muñoz Barajas, doña Luisa Muñoz Barajas, don Santiago Cantera Rodríguez, doña Ana María Herrero Franco, doña María Elena Fernández Ochoa, don Abel Ochoa Floristán, don Nicomedes Ochoa Floristán, doña Elena Ochoa Floristán, don Víctor Martínez-Anglés García, don Ramón García Portugal, doña Alejandra Martín Duran Ceballos, doña Marina Mirayo Ruiz, doña Bárbara Cases Ortega, don Gonzalo Cases Ortega, don Anselmo Martín Sáez, don Silvestre Martín Sáez, don Rafael Martín Sáez, don Francisco Javier Aznar López, don Jesús López Aznar, don José Luis López Aznar, doña María Ángeles López Aznar, don Marcos López Aznar, doña María Yolanda López Aznar, don Daniel López Aznar, doña Ana Isabel López Aznar, doña Francisca Olivares, don Víctor Castaño Cerezo, don Antonio Álvaro Berzal, don Carlos Paz Cristóbal, don Ignacio Paz Cristóbal, doña Amalia Paz Cristóbal, don Fernando Paz Cristóbal, doña Fermina Gómez Rubio, doña María Jesús Montero Gómez, don Francisco José Montero Gómez, don Fermín Montero Gómez, don Luis Salvador Márquez, don Rafael Salvador Márquez, don José Manuel López del Barrio, doña Milagros Salvado Fernández, doña María Rábano Casanova, don Luis Alfonso Rábano Casanova, don Juan Manuel Rábano Casanova, don Vicente Rubio Pablos, doña María del Carmen Martínez García, doña Mercedes García López, don Bautista López del Castillo y doña María Jesús García López, representados por el Procurador de los Tribunales don Antonio Barreiro-Meiro Barbero y asistidos por el Abogado don Pedro María Huerta Trólez, contra seis Autos del Juzgado de Primera Instancia núm. 32 de Madrid dictados el 9 de octubre de 2008 en el proceso de ejecución hipotecaria núm. 154-2006, acordando el lanzamiento de los ocupantes de cincuenta y nueve inmuebles (cincuenta y siete viviendas y dos locales comerciales); y contra la providencia de 22 de octubre de 2008 que inadmitió incidente de nulidad de actuaciones contra dichos Autos. Ha intervenido el Ministerio Fiscal. Ha comparecido la entidad Banco Pastor, S.A., representada por el Procurador don Jorge Deleito García, y asistida por el Letrado don Jesús Remón Peñalver.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Decanato de los Juzgados de Madrid el 4 de noviembre de 2008 y en el Registro General de este Tribunal el 7 de noviembre de 2008, el Procurador de los Tribunales don Antonio Barreiro-Meiro Barbero, en nombre y representación de don Miguel Carrera Gómez y las otras sesenta y dos personas que han sido identificadas anteriormente, interpuso demanda de amparo contra las resoluciones del Juzgado de Primera Instancia núm. 32 de Madrid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 32 de Madrid se ha seguido el procedimiento de ejecución hipotecaria núm. 154-2006, instado por la entidad Banco Pastor, S.A., contra la entidad mercantil Somersen, S.A., actual Promociones y Obras Tiziano, S.A., quedando afectados a la ejecución cincuenta y nueve inmuebles —cincuenta y siete viviendas y dos locales comerciales— situados en Madrid y ocupados por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Juzgado de lo Mercantil núm. 7 de Madrid dictó Auto el 4 de septiembre de 2006 declarando el concurso voluntario (procedimiento núm. 329-2006) de la entidad Promociones y Obras Tiziano, S.A., apareciendo integrados en su masa activa todos aquellos inmuebles afectados en el proceso de ejecución núm. 154-2006 del Juzgado de Primera Instancia núm.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esta última razón, y con base en lo dispuesto en el art. 56 de la Ley 22/2003, de 9 de julio, concursal, que se refiere a la suspensión de las ejecuciones singulares de bienes con garantía real afectos a su vez a un proceso concursal, el referido Juzgado de lo Mercantil núm.7 dictó Auto el 1 de marzo de 2007 en el que requería al Juzgado de Primera Instancia núm. 32 de Madrid (así como al Juzgado núm. 31 de la misma ciudad, respecto de otros procesos ejecutivos que aquí no vienen al caso) que suspendiera la ejecución que llevaba adelante hasta que dicho Juzgado de lo Mercantil resolviera sobre si las fincas hipotecadas resultaban necesarias para la continuidad de la actividad empresarial de la entidad concursada.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Primera Instancia contestó negativamente al requerimiento mediante providencia de 6 de marzo de 2007, indicando que ninguna de esas fincas pertenecía ya al patrimonio de la concursada, por lo que no existía causa para la suspensión de la ejecución hipotecaria del art. 56 de la Ley concursal. En consecuencia, ordenó proseguir con la ejecución, y por providencia de 20 de marzo de 2007 convocó la subasta de las fincas, acto fijado para el día 26 de junio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14 de junio de 2007, el Juzgado de lo Mercantil dictó Auto declarando que las referidas fincas estaban afectas a la continuidad de la actividad empresarial de la concursada. En la misma fecha dio cuenta al señor Magistrado Juez del Juzgado de Primera Instancia núm. 32 de Madrid del Auto dictado “a los efectos de suspensión de dicho procedimiento en virtud del artículo 56.2 de la Ley Concursal, requiriéndole a fin de que a la mayor brevedad posible participe a este Juzgado la decisión que adopte en relación a dicha suspensión”. El oficio de requerimiento, junto con copia del Auto, se transmitió a través de burofax, del que acusó recibo la Secretaría del Juzgado de Primera Instancia el mismo día 14 de junio de 2007, según consta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idéntica fecha el Juez de Primera Instancia respondió al requerimiento citado mediante providencia en la que señalaba que ninguna de las fincas pertenecía al patrimonio de la concursada y que todas las partes del proceso de ejecución hipotecaria habían aceptado su competencia, y, por ello, su decisión sobre la procedencia o no de la paralización del procedimiento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tenor de esta decisión, el Juez de lo Mercantil planteó por Auto el 21 de junio de 2007 cuestión de competencia (“conflicto positivo de competencia”, lo denominó) ante la Audiencia Provincial de Madrid, como órgano superior jerárquico común de ambos (art. 51 de la Ley Orgánica del Poder Judicial: LOPJ). El Auto de planteamiento de la cuestión le fue comunicado al Juzgado de Primera Instancia núm. 32 mediante oficio recibido al día siguiente, 22 de junio de 2007 y el citado Juzgado dictó providencia con esta última fecha, en la que reitera que a su criterio no procedía el planteamiento de cuestiones de competencia de oficio, dado que el único mecanismo de control de la competencia es a instancia de parte y por medio de declinatoria, la cual no fue utilizada por las partes, por lo que devino firme el Auto de 24 de noviembre de 2006 por el que se había declarado competente. Insistía finalmente en que “la presente ejecución desde el principio recae sobre bienes de terceros, no de la concursada, razón por la que ni tan siquiera cabe aplicar el Art. 56 de la Ley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26 de junio de 2007 el Juzgado de Primera Instancia núm. 32 celebró la subasta de los inmuebles mencionados, según acta unida a las actuaciones. La subasta se declaró desierta, razón por la que se hizo saber a la parte ejecutante que tenía un plazo de veinte días para pedir la adjudicación de los bienes por el cincuenta por cierto (50 por 100) del tipo o por la cantidad que se le debiera por todos los conceptos, conforme al art. 671 de la Ley de enjuiciamiento civil (LEC). En ejercicio de ese derecho, el 2 de julio de 2007 la ejecutante solicitó que se le adjudicasen los bienes sacados a subasta por el cincuenta por ciento (50 por 100) del valor de tasación, adjuntando cuadro con los importes correspondientes a cada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el 5 de julio de 2007, el Juzgado concedió a los ejecutados y terceros poseedores un plazo de diez días para que pudieran presentar postura que mejorase la ofrecida por la ejecutante, esto es, superior al 70 por 100 del tipo de la subasta o que, aun inferior a éste, resultase en todo caso suficiente para lograr la completa satisfacción del derecho del ejecutante (art. 670.4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4 de septiembre de 2007 la ejecutante presentó escrito para que se procediera a la adjudicación de las fincas que en él se indicaban, dado que había transcurrido el plazo de diez días otorgado al efecto, declarando su renuncia a la cesión del remate a favor de tercero. A ello siguió un nuevo escrito de 7 de septiembre de 2007, con indicación de más inmuebles y la misma petición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su parte, la Sección Vigesimoctava de la Audiencia Provincial de Madrid sobre la que recayó el conocimiento de la cuestión de competencia suscitada por el Juzgado de lo Mercantil, dictó Auto resolutorio el 20 de septiembre de 2007, en el que acordó declarar la competencia de este último para decidir si los inmuebles objeto de hipoteca se hallaban o no afectados a la actividad empresarial de la concursada y su carácter necesario a los efectos de la continuidad de la misma, al tratarse de una cuestión prejudicial devolutiva necesaria para que el Juzgado de Primera Instancia pudiera resolver después, y partiendo de ello, si suspendía la ejecución de las fincas.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su extenso Auto de once razonamientos jurídicos, la Audiencia subraya la consagración por nuestro ordenamiento del principio de universalidad del concurso y, en correlación con éste, del principio de exclusividad de jurisdicción del Juzgado de lo Mercantil, previsto en el art. 86 ter.1.3 LOPJ, para resolver todas las cuestiones que se susciten dentro del concurso, incluyendo la determinación de los bienes y derechos que constituyen la masa activa del patrimonio del concursado. Con base en ello declara que “no puede admitirse que un bien esté dentro y fuera del patrimonio del concursado según sea el juez del concurso o el juez de la ejecución hipotecaria quien se pronuncie. Es únicamente el juez del concurso quien tiene competencia objetiva para decidir si un determinado bien está o no integrado en el patrimonio del concursado o, lo que es lo mismo, en la masa activa”. Y hace notar que en el caso de autos “la razón de la negativa del Juzgado de Primera Instancia se basa en una supuesta salida previa del bien del patrimonio del concursado, cuestión ésta sobre la que la competencia para decidir sobre lo que integra la masa activa del concurso corresponde al juez del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Audiencia en que la denegación de la suspensión de la subasta se ha basado “en la apreciación por el Juzgado de Primera Instancia de que el bien no estaba afecto a la actividad profesional o empresarial o a una unidad productiva del concursado, cuestión ésta que, como se ha dicho, corresponde a la competencia objetiva del juez del concurso. Que el Juzgado de Primera Instancia se hubiera pronunciado ya sobre este extremo en un auto firme no es justificación suficiente para haber negado la competencia al juez del concurso, puesto que como prevé el art. 238.1º de la Ley Orgánica del Poder Judicial son nulas de pleno derecho las actuaciones llevadas a cabo por un tribunal carente de competencia objetiva, sin que el hecho, expresado por el Juzgado de Primera Instancia en su providencia denegando la suspensión, de que la sociedad deudora hubiera solicitado del Juzgado de Primera Instancia la paralización del procedimiento de ejecución hipotecaria por aplicación del art. 56 de la Ley Concursal otorgue a este Juzgado la competencia objetiva para decidir sobre si el bien objeto de la ejecución hipotecaria está afecto a la actividad profesional o empresarial o a una unidad productiva del concursado, puesto que la competencia objetiva es improrrogable” (razonamiento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todo lo expuesto, la parte dispositiva del citado Auto de la Audiencia Provincial resolvía en los siguientes términos: “Declarar en esta cuestión positiva la competencia para resolver sobre la pertenencia o no al patrimonio del concursado del bien objeto de la ejecución hipotecaria y sobre el carácter de afecto a la actividad profesional o empresarial del concursado o a una unidad productiva de su titularidad del bien objeto de la ejecución hipotecaria, a favor del Juzgado de lo Mercantil número 7 de Madrid, debiendo resolver el Juzgado de Primera Instancia núm. 32 de Madrid sobre si procede o no suspender la subasta señalada en el proceso de ejecución hipotecaria núm. 154-2006 partiendo de lo resuelto por el Juzgado de lo Mercantil sobre estos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fecha de 10 de octubre de 2007 el Juzgado de Primera Instancia dictó Auto adjudicando a la entidad bancaria ejecutante un total de 57 viviendas y 2 locales comerciales, comprendidos dentro de los bienes objeto de subasta. Auto aclarado por otro posterior de 15 de octubre, que subsanó un error material de identificación de una de las fincas.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22 de octubre de 2007 el Juzgado ejecutor acusó recibo del oficio procedente de la Audiencia Provincial de Madrid, Sección Vigésimoctava, comunicando el Auto de 20 de septiembre de 2007 resolutorio de la cuestión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se provee al respecto, pero con base en ese Auto la concursada Promociones y Obras Tiziano, S.A., personada en el procedimiento de ejecución hipotecaria núm. 154-2006, interpuso incidente de nulidad de actuaciones (escrito de 19 de octubre de 2007). En él sostenía que dicho Juzgado carecía de competencia objetiva para decidir sobre la pertenencia al patrimonio de la concursada de los bienes objeto de ejecución y si estaban afectos o no a su actividad, ya que esa decisión correspondía al Juzgado de lo Mercantil núm. 7, por lo que no podía acordar la prosecución de la vía ejecutiva. El incidente fue inadmitido a trámite en virtud de providencia de 30 de octubre de 2007. Dos días después, el 24 de octubre de 2007, el Juzgado de Primera Instancia dictó diligencia de ordenación expidiendo testimonio de adjudicación de las fincas incluidas en el Auto de 10 de octubre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22 de noviembre de 2007 el Juzgado núm. 7 de lo Mercantil de Madrid, en consonancia con lo resuelto por la Sección Vigésimoctava de la Audiencia Provincial, acordó dirigirse al Juzgado de Primera Instancia núm. 32 a fin de comunicarle que aquélla había declarado “la competencia de este Juzgado de lo Mercantil para resolver sobre la pertenencia al patrimonio del concursado de los bienes objeto de dichas ejecuciones y sobre el carácter de afectos a la actividad profesional o empresarial de la concursada, y habiendo sido declarado por este Juzgado tales bienes en tal sentido en resoluciones anteriores a la fecha de la celebración de las subastas efectuadas por los mencionados juzgados, comunique el estado actual de las referidas ejecuciones hipotecarias seguidas en ese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requerido no se hizo eco de esta petición hasta la diligencia de ordenación de 26 de diciembre de 2007, en la que participa al Juzgado requirente que con fecha 26 de junio de 2007 se subastaron las cincuenta y nueve fincas, con Auto de adjudicación a favor de la ejecutante “que fue relevada de consignar al haber sido el precio del remate inferior al importe total de su crédito, por lo que no ha quedado ninguna cantidad sobrante, sin que hasta el momento, la adjudicataria haya pedido la puesta en posesión”.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solicitud de “puesta en posesión” se formuló por escrito de la ejecutante presentado el 18 de diciembre de 2007, al que se accedió por diligencia de ordenación de 4 de enero de 2008, que concedía el plazo de un mes a los ocupantes de viviendas para su desalojo, y una providencia de la misma fecha, que requería a algunos titulares con derecho en las fincas subastadas para que justificasen su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9 de octubre de 2008, en respuesta a una solicitud de desalojo planteado por la entidad bancaria adjudicataria, el Juzgado de Primera Instancia dictó seis Autos de lanzamiento de los ocupantes de todos aquellos inmuebles. Ante esta decisión, los recurrentes en amparo decidieron dirigirse a la Audiencia Provincial autora del Auto resolutorio de la cuestión de competencia, con el fin de que ordenara al Juzgado de Primera Instancia la suspensión de la ejecución. La Sección respondió mediante providencia de 14 de octubre de 2008, que rechazaba adoptar cualquier medida referente a la ejecución por carecer de potestad para ello, sin perjuicio de señalar el derecho de los solicitantes a plantear “sus peticiones al respecto ante el correspondiente Juzgado, que es el que debe atenerse a lo resuelto en materia competencial por esta Sala … e interponer (ante dicho Juzgado), en su caso, los recursos procedentes, o incluso ejercitar, de ser ello preciso, las acciones que a su derecho convengan para la satisfacción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Los recurrentes en amparo promovieron entonces ante el Juzgado de ejecución incidente de nulidad de actuaciones contra los seis Autos de 9 de octubre de 2008, denunciando la “falta de jurisdicción y competencia objetiva y funcional” y por “haberse prescindido de las normas esenciales del procedimiento”, al haber incumplido lo ordenado en el Auto de la Audiencia Provincial de 20 de septiembre de 2007 que declaraba la competencia del Juzgado de lo Mercantil núm. 7 sobre el carácter de los bienes hipotecados en cuanto afectos a la actividad profesional o empresarial de la concursada.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El 22 de octubre de 2008, el Juzgado de Primera Instancia dictó providencia de inadmisión a trámite del incidente de nulidad. La resolución declara su extemporaneidad, puesto que, según razona, habían transcurrido más de dos años dentro del procedimiento de ejecución sin que quienes ahora actuaban hubieran discutido su competencia, lo que debieron hacer a través de la declinatoria, añadiendo que la paralización de la ejecución ex art. 56 de la Ley concursal fue resuelta en un Auto firme de 24 de noviembre de 2006, “razón por la que procede estar a lo acordado en el mismo (art. 207.3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Notificada el 27 de octubre de 2008 la antedicha providencia del Juzgado de Primera Instancia núm. 32, se promovió el presente recurso de amparo el 4 de noviembre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la vulneración por las resoluciones recurridas del derecho fundamental al Juez ordinario predeterminado por la ley (art. 24.2 CE), por cuanto, explica, el Juzgado de Primera Instancia núm. 32 se ha negado a paralizar el procedimiento de ejecución núm. 154-2006 y estar a lo acordado por el Juzgado de lo Mercantil núm. 7 respecto de la afección de dichos bienes inmuebles al concurso instado por la entidad Promociones y Obras Tiziano, S.A., ante este último órgano judicial. Todo ello, por lo demás, en contra de lo ordenado expresamente por la Audiencia Provincial de Madrid en el Auto resolutorio de la cuestión de competencia entre ambos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califica la actitud del Juez de Primera Instancia núm. 32 de arbitraria e irrazonable, y cuestiona además su imparcialidad, con grave perjuicio para los intereses de los recurrentes; imparcialidad que, se añade, “claramente protege el art. 24.2 de la Constitución española y reconocida de forma explícita en el artículo 6 del Convenio Europeo de los Derechos Humanos y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justificación del requisito de la especial trascendencia constitucional del recurso (art. 49.1 de la Ley Orgánica del Tribunal Constitucional: LOTC), se alude, de un lado, a la gravedad de la lesión del derecho (“toda infracción de derechos fundamentales tiene una notable trascendencia constitucional, en cuanto su posible reparación por la vía del amparo supone el único medio de restablecimiento del orden constitucional quebrantado por los poderes públicos”); y de otro lado, a la inexistencia —probable, apuntan, porque no pueden asegurarlo, dicen— de jurisprudencia de este Tribunal Constitucional sobre un supuesto vulnerador del derecho al Juez ordinario predeterminado por la ley con las connotaciones que concurren en el presente caso: “Esta parte ignora si ese Tribunal ha conocido ya de alguna cuestión similar a la presente, donde lejos de discutirse una competencia inicial del juez de conocer del procedimiento de ejecución hipotecaria, se aborda la incompetencia sobrevenida del mismo al entrar en concurso la entidad sobre cuyos bienes se han iniciado ejecución hipotecaria. Desde luego a las partes personadas en ambos procedimientos no les es indiferente la actitud del juzgador hipotecario de ignorar la Ley y desobedecer las resoluciones de su superior jerárquico”.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demanda de amparo suplicando del tribunal se sirva dictar Sentencia estimatoria del mismo, con nulidad de la providencia y Autos recurridos y de las actuaciones del proceso hipotecario desde el 13 de marzo de 2007, declarando la competencia del Juzgado de lo Mercantil núm. 7 de Madrid para “conocer del mismo en el seno del procedimiento concursal 329-2006, con lo demás que en Derecho sea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Sección Segunda, Sala Primera, de este Tribunal, de 20 de noviembre de 2008, se acordó la admisión a trámite de la demanda de amparo. En la misma fecha la Sección dictó diligencia de ordenación por la que, a tenor de lo dispuesto en el art. 51 LOTC, ordenó requerir al Juzgado de Primera Instancia núm. 32 de Madrid para que remitiera testimonio del procedimiento de ejecución hipotecaria núm. 154-2006 y emplazase a quienes fueran parte en el mismo, con excepción de los recurrentes en amparo, para su personación ante este Tribunal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15 de diciembre de 2008 el Procurador don Jorge Deleito García, actuando en representación de la entidad Banco Pastor, S.A., asistida por el Letrado don Jesús Remón Peñalver, se personó en las actuaciones. Asimismo, presentaron escritos, adhiriéndose al recurso de amparo promovido por la parte actora, la administración concursal de la entidad Promociones y Obras Tiziano, S.A., (antes Somersen, S.A.), por escrito de su Procurador don Ángel Rojas Santos el 3 de diciembre de 2008; don Emilio Sánchez Mejías, por escrito de su Procuradora doña Carmen Hurtado de Mendoza Lodares el 15 de diciembre de 2008; don Santos Fresnillo González y doña María Elena Vergara Perales, por escrito de su Procurador don Francisco José Abajo Abril, el 16 de diciembre de 2008; doña María del Carmen Arizmendi Veyan, doña Gloria Arizmendi Martínez, doña Milagros Arizmendi Martínez y doña Luisa Arizmendi Juez, por escrito de su Procurador don Antonio Rafael Rodríguez Muñoz, el 16 de diciembre de 2008; y doña María del Carmen García Agudo, por escrito de su Procuradora doña Marta Dolores Martínez Tripiana, el 16 de diciembre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Secretaría de Justicia de la Sección Segunda de este Tribunal se dictó diligencia de ordenación el 7 de enero de 2009, que tiene por recibido el testimonio de las actuaciones remitidas por el Juzgado de Primera Instancia núm. 32 de Madrid y por personados a todos los mencionados en el apartado anterior, acordando, a los efectos del art. 52 LOTC, dar vista de las actuaciones al Ministerio Fiscal y a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escrito de alegaciones el 5 de febrero de 2009. Interesa la inadmisión y, en su defecto, la desestimación del recurso. Sostiene en primer lugar que ha habido falta de agotamiento de la vía judicial [art. 44.1 a) LOTC], por no haberse combatido expresamente en la demanda de amparo la respuesta dada por el Juzgado en la providencia por la que inadmitió el incidente de nulidad de actuaciones, según la cual dicha solicitud de nulidad era extemporánea por no haberse planteado la declinatoria desde el principio del procedimiento. Asimismo, considera que tras el Auto de la Audiencia Provincial de 20 de septiembre de 2007 los recurrentes debieron plantear la suspensión o la nulidad de actuaciones, sin esperar hasta que se dictasen los Autos de 9 de octubre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el Ministerio público afirma que el derecho invocado no ha sido lesionado, pues la Audiencia Provincial no ha negado la competencia del Juez de Primera Instancia para resolver sobre la suspensión de la ejecución hipotecaria, sino que ha atribuido al Juez de lo mercantil la competencia para resolver sobre la integración de las fincas ejecutadas en el patrimonio de la entidad concursada y sobre el carácter de afectos a su actividad profesional o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alegada falta de imparcialidad del Juez de la ejecución hipotecaria, razona el escrito que ésta no ha sido invocada en la vía judicial, además de que la demanda de amparo se limita a hablar de una “sospecha verosímil” sin argumentar de qué modo se produciría la parcialidad. Por todo ello interesa, subsidiariamente,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Banco Pastor, S.A., presentó su escrito el 10 de febrero de 2009. En primer lugar, alega el defecto de falta de invocación temporánea del derecho fundamental infringido [art. 44.1 c) LOTC] desde el primer momento en que pudo ser denunciado, lo que según su parecer debió producirse tras notificárseles la providencia de 30 de octubre de 2007 que ordenaba continuar adelante la ejecución. En segundo lugar, aduce la falta de justificación de la especial trascendencia constitucional del recurso, art. 50.1 b) LOTC, al entender que la demanda de amparo sustenta dicho requisito en la mera infracción del derecho fundamental, lo que sería insuficiente a la vista de la doctrina constitucional sobre el particular. Se refiere, en tercer lugar, a la falta de legitimación activa de cuarenta y ocho de los recurrentes, por no haber sido parte en el proceso de ejecución hipotecaria de origen. Sí se reconoce dicha cualidad a las otras quince personas que aparecen en la demanda, que identifica. Seguidamente formula objeciones sobre la personación de terceros en adhesión al recurso (lo mismo hace en ulteriores escritos de 14 de abril de 2009 y 10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sobre el fondo de las quejas de la demanda, la entidad mercantil defiende en sus alegaciones que la actuación del Juzgado de Primera Instancia no vulneró el derecho fundamental invocado por los recurrentes, pues dicho órgano judicial actuó conforme a lo resuelto por la Audiencia Provincial, sin que sus decisiones fueran arbitrarias o irrazonables, resultando en todo caso materia de legalidad ordinaria la interpretación del art. 56 de la Ley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26 de febrero de 2009, el Procurador don Antonio Barreiro-Meiro Barbero registró escrito de personación de don Luis de Miguel Alonso, adhiriéndose al recurso de amparo. La Secretaría de Justicia de la Sección Segunda dictó diligencia de ordenación al día siguiente, 27 de febrero, teniéndole por personado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26 de marzo de 2009, el mismo Procurador don Antonio Barreiro-Meiro Barbero, actuando en representación de doña Petra Sáez Mayor, don Antonio Sáez Mayor, don Enrique Sáez Mayor, don Pablo Sáez Mayor, doña Encarnación Sáez Mayor, don José Sáez Mayor, doña Rosa María Sáez Mayor, doña Milagros Sáez Mayor, don José Manuel López Souto, don Vicente Ochovo Palma, doña María Jesús García Barrio, doña María del Carmen García Barrio, don Ramón Serrano Hernán, don Ramón Serrano García, doña Josefa Tomasa de Juan Rodríguez, don Fernando Montes de Juan, doña María del Pilar Montes de Juan, don Serafín Moreno Bernabé, doña Inmaculada Rodríguez Fernández, doña Etelvina González Gutiérrez y doña María del Pilar González González, y asistidos por el Letrado don Pedro Huerta Trólez, formalizó escrito de personación fundado en su condición de “parte en el procedimiento de ejecución hipotecaria del que deriva el presente recurso de amparo, adhiriéndonos íntegramente y solicitando la estimación del mismo, así como del mantenimiento de las medidas cautelares acordadas en el seno del referido recurso”. Mediante diligencia de ordenación de la Secretaría de Justicia de la Sección Segunda, de 30 de marzo de 2009, se tuvo por recibido el citado escrito, teniéndoles por personados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el 21 de abril de 2009, el Procurador de los Tribunales don Antonio Barreiro-Meiro Barbero, actuando en nombre de don Blas Sanz Abad, doña Julia Serrano Ariza, don José Luis Domínguez Menéndez y doña Raquel Sanz Serrano, asistidos del Letrado don Pedro Huerta Trólez, vino a personarse en el recurso de amparo adhiriéndose “íntegramente al mismo y solicitando su estimación, así como que se mantenga cautelarmente la suspensión de las resoluciones recurridas”. Con fecha de 1 de diciembre de 2010 se dictó diligencia de ordenación por la que se les tuvo por personados, al aparecer como demandados en el procedimiento de ejecución hipotecaria núm. 154-2006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concedió al Procurador de los recurrentes incluidos en la demanda del recurso, un plazo de diez días para que respecto de cada uno de ellos se acreditare documentalmente, “el título legítimo en que fundan su legitimación para recurrir, sea por haber intervenido como parte en el procedimiento hipotecario núm. 154-2006 ya mencionado, sea en calidad de propietario u de ocupante con título (arrendatario u otro carácter), identificando a cuál de las fincas objeto de ejecución y lanzamiento en los seis Autos impugnados en el presente recurso de amparo se refiere cada uno de ellos”. El Procurador citado presentó escrito el día 21 de diciembre de 2010 para dar cumplimiento al requerimiento, aportando diversa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otrosí, la demanda de amparo había solicitado la suspensión del procedimiento de ejecución hipotecaria núm. 154-2006 del Juzgado de Primera Instancia núm. 32 de Madrid, ante la inminencia de la fecha de lanzamiento de los inmuebles, prevista para los días 12 y 21 de noviembre de 2008. En la misma providencia de la Sección Segunda de 20 de noviembre de 2008 que acordó la admisión a trámite del recurso, se acordó por la vía urgente del art. 56.6 LOTC acceder a la suspensión de la ejecución de los Autos impugnados y de cualquier actuación posterior del Juzgado de Primera Instancia tendente al cumplimiento efectivo del lanzamiento de las viviendas, con base en el riesgo de irreparabilidad del perjuicio derivado de la pérdida de posesión a sus ocupantes.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mediante escrito de 24 de febrero de 2009, la parte recurrente solicitó la adopción de la medida cautelar de prohibición de disponer respecto de las fincas adjudicadas a la entidad Banco Pastor, S.A., o bien que subsidiariamente se acordarse al menos la anotación preventiva de la demanda de amparo en el Registro de la Propiedad núm. 6 de Madrid. La Sala accedió a esto último por providencia de 26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la Sala Primera de 9 de julio de 2009, se acordó mantener las medidas cautelares adoptadas por las providencias de 20 de noviembre de 2008 y 26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diciembre de 2011, se señaló para deliberación y votación de la presente Sentencia el día 12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seis Autos dictados por el Juzgado de Primera Instancia núm. 32 de Madrid en el proceso de ejecución hipotecaria núm. 154-2006, en los que acuerda poner en posesión de la entidad ejecutante Banco Pastor, S.A., tras su adjudicación luego de subasta desierta, de un total de cincuenta y nueve inmuebles, de los cuales dos son locales y el resto viviendas; así como contra la providencia que inadmitió el incidente de nulidad de actuaciones promovido contra dichos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la vulneración del derecho fundamental al Juez ordinario predeterminado por la ley (art. 24.2 CE), por haber actuado el Juzgado de Primera Instancia en contra de las reglas sobre suspensión de dicho proceso ejecutivo en los casos de afección de los bienes a un proceso concursal, como ocurría con las fincas indicadas, que fueron declaradas ex art. 56.2 de la Ley concursal bienes necesarios para la continuidad de la actividad empresarial de la entidad Promociones y Obras Tiziano, S.A., por el Juzgado de lo Mercantil núm. 7 de Madrid. De este modo, según aducen los recurrentes, el Juzgado de Primera Instancia hizo caso omiso tanto de la letra de la ley —art. 56 de la Ley concursal—, como del requerimiento efectuado por el citado Juzgado de lo Mercantil para que suspendiera la ejecución; y más tarde, y sobre todo, de la indicación vinculante dada por el superior de ambos, la Audiencia Provincial de Madrid, en el sentido de que dicho Juez de la ejecución debía resolver sobre la suspensión ateniéndose a lo acordado por el Juez de lo mercantil en cuanto a la afección y carácter necesario de aquellos bienes a la actividad de la concursada. De esta manera, el citado Juzgado de Primera Instancia prosiguió hasta el final con la ejecución de las fincas, cuando lo procedente, conforme al sistema establecido por el ordenamiento, a juicio de los recurrentes, era la suspensión de la ejecución singular por devenir preferente la declaración efectuada en el ámbito procesal del concurso. Como una segunda manifestación lesiva del derecho al Juez ordinario predeterminado por la ley (art. 24.2 CE), la demanda de amparo sostiene que la actitud del Juez de Primera Instancia revelaría una falta de la debida garantía de imparcialidad que está obligado a observar.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Ministerio Fiscal como la entidad Banco Pastor, S.A., interesan la inadmisión o, en su defecto, la desestimación del recurso, conforme a las alegaciones que quedaron expuestas en los antecedentes de este pronunciamiento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expuesto sintéticamente el objeto del recurso y antes de dar respuesta a la queja de fondo, hemos de analizar los distintos óbices de admisibilidad invocados tanto por el Ministerio Fiscal como por el Banco Pastor, S.A. No alcanzan la categoría de óbice impeditivo de una decisión de fondo, sin embargo, las objeciones vertidas en diversos escritos por aquella sociedad sobre la personación de terceros con propósito de mera adhesión al recurso, pues de hecho han limitado su actuación al correspondiente escrito de personación sin deducir pretensiones propias, lo que convierte en irrelevantes las discrepancias manifestadas.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primer lugar no puede prosperar la pretensión de inadmisión del recurso por defecto de agotamiento de la vía judicial. Esa objeción que aduce la Fiscalía se fundamenta, en línea con lo alegado por el Juzgado de Primera Instancia, en que los recurrentes no atacaron su falta de competencia objetiva mediante la declinatoria desde el principio de su actuación dentro de la ejecución. Sin embargo, es cuando menos cuestionable que la declinatoria resultase exigible en este caso, pues se contempla por la ley, ex art. 63 y ss. de la Ley de enjuiciamiento civil (LEC) en general y art. 547 LEC para su invocación en ejecución, como mecanismo de control para cuestionar in totum la falta de competencia (ya objetiva, funcional o territorial) del órgano judicial para conocer de un cierto procedimiento, de allí que tenga que formalizarse al inicio del mismo (en el caso de la ejecución, “dentro de los cinco días siguientes a aquel en que reciba la primera notificación del proceso de ejecución”). En consecuencia, no era irrazonable considerar que tal mecanismo no era apto para aquel propósito.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 la falta de invocación del derecho vulnerado tan pronto como se produjo la lesión [art. 44.1 c) de la Ley Orgánica del Tribunal Constitucional, LOTC], opuesto por la entidad personada y el Ministerio Fiscal, debe tenerse en cuenta, como ha venido reiteradamente señalando la jurisprudencia de este Tribunal, que se trata de un requisito de procedibilidad del recurso de amparo que sirve al carácter subsidiario de esta jurisdicción constitucional, de modo que lo que se pretende con su exigencia es asegurar que los tribunales ordinarios hayan tenido la oportunidad de conocer los hechos que revisten la lesión del derecho fundamental. Por tanto, su aplicación ha de hacerse con carácter flexible y finalista, lo que implica, como también tenemos dicho “en términos lo suficientemente flexibles como para tenerlo por satisfecho a poco que se haga evidente que el órgano judicial ha examinado la cuestión de constitucionalidad que finalmente se suscita ante nosotros o, al menos, ha tenido la ocasión de hacerlo como consecuencia de las indicaciones que con ese objeto le haya hecho quien finalmente se convierte en demandante de amparo” (STC 80/1999, de 26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Bastará añadir a lo anterior que la decisión de la Audiencia pudo generar una lógica expectativa en los recurrentes en orden a que el Juzgado acatara por sí mismo lo que se le ordenaba. Más allá de la mayor o menor prontitud con que aquéllos evidenciaron que tal expectativa no se iba a cumplir y que debían reaccionar, lo cierto es que el incidente de nulidad, promovido por los recurrentes contra los seis Autos de lanzamiento de 9 de octubre de 2008, permitió al Juez de la ejecución conocer de los hechos que conformaban la nulidad absoluta por falta de competencia, lo que resulta suficiente conforme a nuestra doctrina, y a tenor de las circunstancias concurrentes, para estimar cumplido el requisito del art. 44.1 c) LOTC, al haber quedado garantizada la subsidiariedad del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 el Banco Pastor, S.A., la falta de justificación de la especial trascendencia constitucional del recurso (art. 49.1 LOTC), por limitarse la demanda de amparo a defender la relevancia de la lesión denunciada, lo que resultaría insuficiente según nuestra jurisprudencia (recientemente, por todas, SSTC 69/2011, de 16 de mayo, y 143/2011, de 26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demanda no se circunscribió a resaltar la importancia de la lesión, sino que enunció adicionalmente la hipótesis de la necesidad de sentar jurisprudencia sobre la modalidad de lesión del derecho fundamental invocado que aquí se examina (vulneración del derecho alegado por la indebida inobservancia de una cuestión prejudicial devolutiva), cosa que, en cuanto tal, presenta un trasfondo objetivador del recurso, sin perjuicio de lo que luego se dirá al analizar el fondo mismo de la queja. Por lo demás el recurso se interpuso en noviembre de 2008, más de seis meses antes de que este Tribunal recogiera un catálogo enunciativo de causas de especial trascendencia constitucional (STC 155/2009, de 25 de junio, del Pleno, FJ 2), entre las cuales la primera se refiere a “un recurso que plantee un problema o una faceta de un derecho fundamental susceptible de amparo sobre el que no haya doctrina del Tribunal Constitucional”, dentro de la cual encajaría lo argumentado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la entidad mercantil personada cuestiona la legitimación activa de cuarenta y ocho de los recurrentes que aparecen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legitimación para interponer el recurso de amparo se configura como un presupuesto subjetivo condicionante del recurso, por lo que su control puede operar en cualquier estado y grado de la causa. Aunque en ocasiones la declaración de su falta de concurrencia, por ser palmaria, puede materializarse de manera interlocutoria a través de Auto que ponga fin a las actuaciones (entre otros, AATC 335/1995, de 11 de diciembre, FJ 2; 125/2004, de 19 de abril, FJ 2; 310/2005, de 18 de julio, FJ 2; 520/2005, de 20 de diciembre, FFJJ 4 y 5; 312/2006, de 25 de septiembre, FJ 2; 60/2010, de 27 de mayo, FJ 3; o 20/2011, de 28 de febrero, FFJJ 2 y 3), también es posible efectuar tal control al final del procedimiento, a través de una Sentencia de inadmisibilidad del recurso, ya sea parcial (en caso de pluralidad de recurrentes: por ejemplo, SSTC 158/2002, de 16 de septiembre, FJ 2 y 123/2004, de 13 de julio, FJ 2) o total (STC 98/2009,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interposición de los recursos de amparo conforme a los arts. 43 y 44 LOTC, la jurisprudencia de este Tribunal ha venido realizando una interpretación integradora de los arts. 162.1 b) CE y 46.1 b) LOTC, a efectos de proclamar que puede interponer recurso de amparo, además del Defensor del Pueblo y el Ministerio Fiscal, toda persona natural o jurídica dotada de interés legítimo en la tutela del derecho fundamental que se invoque y que, además, haya sido parte en el proceso judicial previo (requisito de conducción procesal). En el bien entendido, sin embargo, de que sólo el primero de esos requisitos (a la sazón establecido en la norma constitucional) es insoslayable, de modo que para ser recurrente en amparo no basta con acreditar haber actuado en el proceso si se carece del debido interés legítimo y, por el contrario, no resulta necesariamente un valladar para el reconocimiento del interés legítimo el no haber actuado en el proceso previo (SSTC 158/2002, de 16 de septiembre, FJ 2; 123/2004, de 13 de julio, FJ 2; y 208/2009, de 26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esas precisiones básicas sobre la legitimación, y tras el estudio de las actuaciones obrantes, concluimos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objeción se plantea respecto de los recurrentes doña Francisca Olivares Collado, don Abel Ochoa Floristán, don Rafael Salvador Márquez, don Luis Salvador Márquez, doña Marina Mirayo Ruiz, doña Teresa Gutiérrez Coira, don Isidro José Valdés Ripoll, doña María del Carmen Martínez García, don Vicente Julio Rubio Pablos, don Luis Alfonso Rábano Casanova, don Juan Manuel Rábano Casanova, doña María Rábano Casanova, don Víctor Antonio Martínez Anglés García, don José Cano Ruiz y doña Ana María Gallo Ochovo. Todos ellos, en efecto, figuran expresamente como demandados por el Banco Pastor, S.A., en el procedimiento de ejecución hipotecaria núm. 154-2006 del Juzgado núm. 32 de Madrid, y aparecen como titulares registrales de derechos de dominio sobre fincas afectadas por los Autos recurridos, lo que les otorga la debida legitimación para promover este recurso ex arts. 162.1 b) CE y 46.1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documental que se aporta por el Procurador de los Tribunales señor Barreiro-Meiro Barbero o la que ha presentado la administración concursal de Promociones y Obras Tiziano, S.A., no resulta idónea para sostener la legitimación de los demás recurrentes, bien porque no se ha acreditado que sus derechos se correspondan con ninguna de las fincas que resultan objeto de ejecución en los Autos impugnados, bien porque no determinan mínimamente qué clase de derechos les corresponde a cada uno de ellos, sin acompañar la debida acreditación documental de tal titularidad, sea cual fuere.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margen de aquellos quince recurrentes ya identificados, ha de acordarse la inadmisión parcial del recurso respecto de los restantes, quienes, por lo ya expuesto, carecen de interés legítimo para impetrar la nulidad de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queja de fondo planteada en la demanda de amparo se articula en torno a la vulneración del derecho al Juez ordinario predeterminado por la ley (art. 24.2 CE), conforme a dos motivos: a) por negarse de manera arbitraria e irrazonable el Juez de la ejecución hipotecaria núm. 154-2006 a acatar el pronunciamiento del Juzgado de lo Mercantil sobre la afección de las fincas al patrimonio de la entidad objeto de concurso, a pesar de imponerlo su superior jerárquico —la Audiencia Provincial— al resolver la cuestión de competencia entre ambos, y negarse con ello a acordar la suspensión de la ejecución en virtud de dicha afección; b) por las sospechas de parcialidad que se desprenden de la actitud contumaz del citado Juez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Resolveremos ambas manifestaciones de la lesión constitucional en el mismo orden de exposición, teniendo en cuenta que la segunda se formula, en realidad, con criterios de accesoriedad respecto de la primera. Esa aproximación hace conveniente recordar nuestra doctrina acerca del contenido esencial del derecho fundamental al Juez ordinario predeterminado por la ley (art. 24.2 CE), a cuyos efectos “este Tribunal Constitucional ha declarado, desde la STC 47/1983, de 31 de mayo, FJ 2, que dicho derecho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(SSTC 48/2003, de 12 de marzo, FJ 17; 32/2004, de 8 de marzo, FJ 4; 60/2008, de 26 de mayo, FJ 2). Constituye también doctrina reiterada de este Tribunal que las cuestiones relativas a la interpretación de las normas sobre atribución de competencias a los órganos jurisdiccionales son de legalidad ordinaria y ajenas, por tanto, al derecho al juez ordinario predeterminado por la ley, salvo que esa interpretación suponga una manipulación manifiestamente arbitraria de las reglas legales sobre atribución de competencias (por todas, STC 115/2006, de 24 de abril, FJ 9). No puede confundirse, por tanto, el contenido de este derecho fundamental con el derecho a que las normas sobre distribución de competencias entre los órganos jurisdiccionales se interpreten en un determinado sentido (entre muchas, SSTC 238/1998, de 15 de diciembre, FJ 3; 49/1999, de 5 de abril, FJ 2; 183/1999, de 11 de octubre, FJ 2; 164/2008, de 15 de diciembre, FJ 4)” (STC 220/2009, de 21 de diciembre, FJ 3; en el mismo sentido, SSTC 208/2009, de 26 de noviembre, FJ 5; y 134/2010, de 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Tribunal ha apreciado cometida la vulneración del derecho fundamental de referencia cuando se dicta una decisión que supone despojar de la potestad de jurisdicción al órgano judicial —o en su caso al titular de éste— que la ostentaba, “contra el texto claro e inequívoco de la ley” (STC 35/2000, de 14 de febrero, FJ 2, en un caso de apropiación por un Juez de instrucción de la competencia del de paz para conocer de una falta cometida en su municipio); o lo que es lo mismo, cuando modifica “sustancialmente las normas sobre atribución de competencia legalmente establecidas, en aplicación de la tesis no avalada por norma legal alguna, y no exenta de complicaciones de extenderse en el futuro” (STC 131/2004, de 19 de julio, FJ 4, en cuanto a la indebida exigencia de que vuelva a fallar un asunto quien ya no ejerce funciones jurisdiccionales, en detrimento del titular actual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caracterizada la vulneración del derecho fundamental que se invoca (Juez ordinario predeterminado por la ley, art. 24.2 CE), no cabría situar los términos de la queja formulada en este amparo como un caso estricto de privación o despojo de sus competencias naturales a alguno de los órganos judiciales aquí concernidos. De ello es prueba el Auto de la Audiencia Provincial de Madrid, de 20 de septiembre de 2007, que declara la competencia del Juzgado de lo Mercantil para resolver sobre la pertenencia o no al patrimonio del concursado del bien objeto de la ejecución hipotecaria sin perjuicio de que deba resolver “el Juzgado de Primera Instancia núm. 32 de Madrid sobre si procede o no suspender la subasta señalada en el proceso de ejecución hipotecaria núm. 154-2006 partiendo de lo resuelto por el Juzgado de lo Mercantil sobre estos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anterior no determina, sin embargo, la desestimación del recurso interpuesto, ya que la lesión que denuncian los recurrentes en amparo, en cuanto al carácter arbitrario e irrazonable de la actitud del Juez de Primera Instancia, puede contemplarse desde la perspectiva del derecho fundamental a la tutela judicial efectiva (art. 24.1 CE), que si bien no ha sido invocado de forma específica en su demanda, puede claramente concurrir en este caso. Procede, por ello, ajustar el encuadramiento constitucional de la pretensión formulada acogiendo el criterio de flexibilidad en la tutela de los derechos fundamentales reiterado en nuestra doctrina (SSTC 17/1989, de 30 de enero, FJ 3; 184/1992, de 16 de noviembre, FJ 2; 99/2000, de 10 de abril, FJ 6; 19/2001, de 29 de enero, FJ 3; 35/2006, de 13 de febrero, FJ 2; y 63/2009, de 9 de marzo, FJ 4), por lo que abordaremos ahora el examen de la queja desde la perspectiva de la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declarado este Tribunal (por todas STC 134/2008, de 23 de octubre, FJ 2) que “el derecho a la tutela judicial efectiva que reconoce el art. 24.1 CE, en su dimensión de derecho a obtener una resolución judicial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6; 82/2001, de 26 de marzo, FJ 2; 221/2001, de 31 de octubre, FJ 6; 55/2003, de 24 de marzo, FJ 6; 223/2005, de 12 de septiembre, FJ 3; 276/2006, de 25 de septiembre, FJ 2; y 177/2007, de 23 de julio, FJ 5, entre otras muchas). De este modo, no cabe reputar como fundadas en Derecho aquellas decisiones judiciales en la que este Tribunal compruebe que parten de premisas inexistentes o patentemente erróneas, o que siguen un desarrollo argumental que incurre en quiebras lógicas de tal magnitud que las conclusiones alcanzadas no pueden considerarse basadas en ninguna de las razones aducidas en la resolución (por todas, SSTC 214/1999, de 29 de noviembre, FJ 4; 223/2002, de 25 de noviembre, FJ 6; 20/2004, de 23 de febrero, FJ 6; y 177/2007, de 23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precedente ha de conducir a la estimación del presente recurso. En efecto, desde nuestro ámbito de control externo no nos corresponde entrar en calificaciones de legalidad ordinaria sobre cómo debía aplicarse el art. 56 de la Ley concursal a los hechos del caso, ni sobre el resultado al que se ha llegado por el Juzgado de lo Mercantil núm. 7 de Madrid respecto de la afección y el carácter necesario de las fincas objeto de ejecución en el proceso núm. 154-2006 para la continuidad de la actividad de la concursada, pero sí de verificar la razonabilidad de la actuación del Juzgado de Primera Instancia núm. 32 de Madrid. No tanto por la interpretación realizada del art. 56 de la Ley concursal, ni siquiera por la negativa en rotundo a aceptar el requerimiento de suspensión de la ejecución formulada por el Juez del concurso, con el que obviamente discrepaba, sino por haber ignorado abiertamente y de forma continuada lo dispuesto en el Auto de la Audiencia Provincial de 20 de septiembre de 2007 donde, con extensa argumentación y de modo inequívoco, se le ordenaba que resolviera sobre la suspensión ejecutiva ateniéndose al tenor de la cuestión prejudicial devolutiva resuelta por aquel Juez de lo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superior común dejaba claro que en el asunto que nos ocupa no concurría ningún supuesto de excepción del art. 56 de la Ley concursal que permitiera prescindir del pronunciamiento del Juez de lo Mercantil sobre los aspectos que resultaban propios de su jurisdicción. De modo que, fuera cual fuese el acierto de dicha decisión del Juez del concurso, no le correspondía al Juzgado de Primera Instancia desconocer esa realidad. Y sin embargo, pese a la claridad de la argumentación y de las declaraciones contenidas en el Auto de la Audiencia Provincial de Madrid, siendo ya inequívoco que su actuación carecía de fundamento en Derecho y que resultaba, por ello, arbitraria, se resistió a los efectos jurídicos derivados de dicho pronunciamiento, negándose a acatar lo dispuesto en el Auto resolutorio de la cuestión de competencia. La persistencia en desatender la resolución vinculante de la Audiencia Provincial, a lo largo de más de un año, durante el cual continuó dictando resoluciones que ignoraban lo acordado en aquel Auto, conculca el derecho fundamental a la tutela judicial efectiva, en su vertiente de derecho a una resolución jurídicamente fundada (art. 24.1 CE), toda vez que los aquí recurrentes tenían derecho a que la suspensión de la ejecución se resolviera de forma congruente y fundamentada en Derecho, en coherencia con lo declarado previamente por el Juez del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 de acordarse por otro lado la inadmisión del recurso respecto de los demandantes no mencionados expresamente en el fundamento jurídico cuarto de esta resolución. Por el contrario, procede la estimación del recurso para los restantes quince recurrentes, identificados nominalmente en aquél, por lesión de su derecho a la tutela judicial efectiva (art. 24.1 CE), sin necesidad de entrar en el segundo motivo del recurso, atinente a la presunta parcialidad del juzgador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estimación conlleva la nulidad de los seis Autos dictados el 9 de octubre de 2008 y de la providencia de inadmisión del incidente de nulidad de 22 de octubre de 2008, correspondiente a la impugnación de los recurrentes cuyo amparo ha sido estimado, así como las actuaciones posteriores seguidas para el cumplimiento de la orden de lanzamiento de los inmuebles. Asimismo, para la plena efectividad del derecho fundamental y el restablecimiento del mismo [art. 55.1 c) LOTC], procede decretar la retroacción de todo el procedimiento hasta el momento inmediatamente anterior a la convocatoria de subasta de las fincas, quedando anulada por consiguiente la providencia de 20 de marzo de 2007 que la convocaba y las actuaciones de ella derivadas. El Juzgado de Primera Instancia núm. 32 de Madrid habrá de dar respuesta al requerimiento de suspensión de la ejecución hipotecaria solicitada por el Juzgado de lo Mercantil núm. 7, ateniéndose a lo declarado por éste, en los términos del pronunciamiento dictado por la Audiencia Provincial de Madrid el 20 de septiembre de 2007, en cuanto al carácter necesario de tales fincas para la continuidad de la actividad profesional o empresarial de la concursada Promociones y Obras Tiziano, S.A., (Auto de 14 de junio de 2007).</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inadmisible el recurso de amparo interpuesto por don Miguel Carrera Gómez, doña Susana Ochovo García, doña Rosa María Ochovo García, doña Benita García Alonso, don Eulogio Gallo López, don Enrique Javier Gallo Ochovo, doña Amalia Ochovo Palma, don Manuel Alonso Villamañan, don Fernando Huecas Fernández, doña Carmen Franquelli Rodríguez, doña Olalla Barajas Luna, don Enrique Muñoz Barajas, doña Luisa Muñoz Barajas, don Santiago Cantera Rodríguez, doña Ana María Herrero Franco, doña María Elena Fernández Ochoa, don Nicomedes Ochoa Floristán, doña Elena Ochoa Floristán, don Ramón García Portugal, doña Alejandra Martín Duran Ceballos, doña Bárbara Cases Ortega, don Gonzalo Cases Ortega, don Anselmo Martín Sáez, don Silvestre Martín Sáez, don Rafael Martín Sáez, don Francisco Javier Aznar López, don Jesús López Aznar, don José Luis López Aznar, doña María Ángeles López Aznar, don Marcos López Aznar, doña María Yolanda López Aznar, don Daniel López Aznar, doña Ana Isabel López Aznar, don Víctor Castaño Cerezo, don Antonio Álvaro Berzal, don Carlos Paz Cristóbal, don Ignacio Paz Cristóbal, doña Amalia Paz Cristóbal, don Fernando Paz Cristóbal, doña Fermina Gómez Rubio, doña María Jesús Montero Gómez, don Francisco José Montero Gómez, don Fermín Montero Gómez, don José Manuel López del Barrio, doña Milagros Salvado Fernández, doña Mercedes García López, don Bautista López del Castillo y doña María Jesús García López.</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Otorgar el amparo solicitado por doña Francisca Olivares Collado, don Abel Ochoa Floristán, don Rafael Salvador Márquez, don Luis Salvador Márquez, doña Marina Mirayo Ruiz, doña Teresa Gutiérrez Coira, don Isidro José Valdés Ripoll, doña María del Carmen Martínez García, don Vicente Julio Rubio Pablos, don Luis Alfonso Rábano Casanova, don Juan Manuel Rábano Casanova, doña María Rábano Casanova, don Víctor Antonio Martínez Anglés García, don José Cano Ruiz y doña Ana María Gallo Ochovo. Y en lo que a éstos se refiere,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seis Autos dictados el 9 de octubre de 2008 por el Juzgado de Primera Instancia núm. 32 de Madrid en el proceso de ejecución hipotecaria núm. 154-2006, y la ulterior providencia de 22 de octubre de 2008 que inadmitió el incidente de nulidad de actuaciones contra dichos Autos.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convocatoria de la subasta de las fincas hipotecadas, quedando anulada la providencia de 20 de marzo de 2007 que la convocaba y las actuaciones de ella derivadas, y debiendo resolver el Juzgado de Primera Instancia núm. 32 de Madrid sobre el requerimiento de suspensión de la ejecución hipotecaria solicitada por el Juzgado de lo Mercantil núm. 7 en los términos que se desprenden del pronunciamiento dictado por la Audiencia Provincial de Madrid el día 20 de septiembre de 2007.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