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1836-2005, promovida por el Juzgado de lo Contencioso-Administrativo núm. 2 de Córdoba en relación con la disposición transitoria primera, apartado 2 de la Ley del Parlamento de Andalucía 13/2001, de 11 de diciembre, de coordinación de policías locales. Han intervenido y formulado alegaciones el Abogado del Estado, el Parlamento de Andalucía y el Consejo de Gobierno de la Junta de Andalucía,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2005 tuvo entrada en el Registro General de este Tribunal escrito del Juzgado de lo Contencioso-Administrativo núm. 2 de Córdoba, al que se acompañaba, junto con el testimonio de las actuaciones en el procedimiento abreviado 514-2003 que se tramita ante dicho Juzgado, el Auto de 22 de febrero de 2005, por el que se acuerda plantear cuestión de inconstitucionalidad respecto de la disposición transitoria primera, apartado 2 de la Ley del Parlamento de Andalucía 13/2001, de 11 de diciembre, de coordinación de policías locales, por posible vulneración del art. 149.1.18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procedimiento abreviado 514-2003 en el que se impugnaba la base tercera de la convocatoria para la provisión de una plaza de Subinspector de la policía local en el Ayuntamiento de Rute (Córdoba), publicada en el “Boletín Oficial de la Junta de Andalucía” de 4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 demanda se desprende que la impugnación de la base tercera de la convocatoria, que establece que los aspirantes deberán poseer titulación académica de graduado escolar, formación profesional de primer grado o equivalente, se basa en la inconstitucionalidad de la norma legal que le sirve de apoyo, la disposición transitoria primera, apartado 2 de la Ley del Parlamento de Andalucía 13/2001. El recurrente aduce que el indicado requisito de tener la titulación de bachiller o equivalente para poder optar a una plaza que, de acuerdo con los arts. 18, 19 y 38 de la Ley del Parlamento de Andalucía 13/2001, pertenece al grupo B y le corresponde la titulación establecida en el art. 25 de la Ley 30/1984, de 2 de agosto, de medidas de reforma de la función pública, invade las competencias estatales establecidas en el art. 149.1.18 CE en cuanto contraviene lo dispuesto en el art. 25 de la Ley 30/1984, de 2 de agosto, de medidas de reforma de la función pública, precepto éste que, a tenor de lo dispuesto en el art. 1.3 de la propia norma, tiene carácter básico. Asimismo se afirma que la disposición transitoria primera, apartado 2 de la Ley del Parlamento de Andalucía 13/2001, que sirve de apoyo al mencionado requisito incluido en la base tercera de la convocatoria, contraviene dicha legalidad obligatoria, al eximir del requisito de titulación, durante dos años, desde la entrada en vigor de la Ley andaluza, exigiéndose en el periodo intermedio solamente la de bachiller o equivalente para acceder a la categoría de subinspector.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el Juez de lo Contencioso-Administrativo dictó providencia de fecha 22 de noviembre de 2004 por la que, de conformidad con lo dispuesto en el art. 35.2 de la Ley Orgánica del Tribunal Constitucional (LOTC), daba traslado al Ministerio Fiscal y a las partes personadas para que en el término común de diez días pudieran formular alegaciones en relación con la pertinencia de plantear cuestión de inconstitucionalidad sobre la disposición transitoria primera, apartado 2 de la Ley del Parlamento de Andalucía 13/2001, de 11 de diciembre, de coordinación de policías locales, por posible vulneración de los apartados 18 y 30 del art. 149.1 CE. Por el Ministerio Fiscal se evacuó el trámite apoyando el planteamiento de la cuestión de inconstitucionalidad. El recurrente se limitó a dar por reproducidos los argumentos que se contienen en el informe del Fiscal y en el Auto de planteamiento de una cuestión de inconstitucionalidad que estima similar y que fue admitida a trámite por este Tribunal con el número 4346-2003, en la que se plantea la inconstitucionalidad de la disposición transitoria cuarta de la Ley del Parlamento de Andalucía 13/2001, de 11 de diciembre, de coordinación de policías locales, por violación de los apartados 18 y 30 del art. 149.1 CE. La Administración demandada no formuló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22 de febrero de 2005, el Juez de lo Contencioso-Administrativo núm. 2 de Córdoba planteó cuestión de inconstitucionalidad en relación con la disposición transitoria primera, apartado 2 de la Ley del Parlamento de Andalucía 13/2001, de 11 de diciembre, de coordinación de policías locales, por posible vulneración del art. 149.1.18 y 30 CE, en relación con los arts. 22.1 y 25 de la Ley 30/1984, de 2 de agosto, y 149.1.30 CE. Su argumentación puede sintetizarse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legal cuya constitucionalidad se cuestiona es la disposición transitoria primera, apartado 2 de la Ley del Parlamento de Andalucía 13/2001, de 11 de diciembre, de coordinación de policías locales, que establece lo siguiente: “La titulación de diplomado universitario o equivalente para el acceso a la categoría de subinspector, establecida en el art. 38, sólo será exigible a partir de los dos años de la entrada en vigor de la presente Ley, exigiéndose hasta tanto la titulación de bachiller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estatal 30/1984, de 2 de agosto, de medidas de reforma de la función pública, fija las bases del régimen estatutario de los funcionarios públicos. En particular su art. 1.3 incluye entre las “bases del régimen estatutario de los funcionarios públicos, dictadas al amparo del artículo 149.1.18 CE, y en consecuencia aplicables al personal de todas las Administraciones Públicas”, entre otros, los arts. 22.1 (a excepción de los dos últimos párrafos) y 25. El art. 22.1 de la Ley 3/1984, sobre fomento de la promoción interna, exige, entre otros requisitos, que, para promocionar desde cuerpos o escalas de un grupo de titulación a otros del inmediato superior, “los funcionarios deberán para ello poseer la titulación exigida para el ingreso en los últimos”. Y el art. 25 de la misma ley determina la ineludible exigencia de estar en posesión de determinadas titulaciones académicas para el ingreso en los diferentes grupos. En concreto, para ser subinspector (grupo B) se exige por la ley estatal ser diplomado universitario, mientras que el precepto autonómico cuestionado —aun de forma transitoria durante dos años— permite el acceso a dicha condición desde la titulación de bachiller. Por esta razón el precepto cuestionado vulnera la competencia estatal establecida en el art. 149.1.18 CE, tal como se desprende de la STC 388/1993, de 23 de diciembre, cuyo contenido literal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se entendiera que el precepto legal cuestionado exime en realidad provisionalmente de la titulación exigida por la ley estatal, se vulneraría también la competencia exclusiva estatal ex art. 149.1.30 CE para la regulación de las condiciones de obtención, expedición y homologación de títulos académicos y profesionales, siquiera en el ámbito de la promoción para policías locales. En apoyo de su argumentación cita la STC 82/1993, de 8 de marzo, cuyo paralelismo con el supuesto analizado resalta.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abril de 2005, la Sección Tercera de este Tribunal acordó admitir a trámite la presente cuestión de inconstitucionalidad y, de conformidad con lo dispuesto en el art. 37.2 LOTC, dar traslado de las actuaciones recibidas al Congreso de Diputados y al Senado, por conducto de sus Presidentes, al Gobierno, por conducto del Ministro de Justicia, y al Fiscal General del Estado, así como al Parlamento y al Consejo de Gobierno de la Junta de Andalucía,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de la Junta de Andalucía, lo que se produjo, respecto del primero, en el del día 27 de abril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28 de abril de 2005 el Abogado del Estado formuló alegaciones, en las cuales solicitó la estimación de la cuestión plantada y la declaración de inconstitucionalidad y nulidad de la disposición transitoria cuestionada. A tal efecto razona que el art. 22.1 de la Ley 30/1984 exige para la promoción interna de funcionarios de escalas o grupos a otro inmediato superior estar en posesión de la titulación exigida para este último. Sin embargo, en la norma autonómica cuestionada se dispensa esa exigencia, siquiera para un periodo transitorio de dos años desde su entrada en vigor. Para el Abogado del Estado, la norma autonómica contraviene claramente los arts. 22.1 y 25 de la Ley 30/1984, norma dictada al amparo de la competencia estatal prevista en el art. 149.1.18 CE, por lo que la dispensa introducida por la norma autonómica vulnera abiertamente la ley estatal y con ello las competencias estatales. Asimismo, el Abogado del Estado comparte el criterio del órgano judicial proponente de la cuestión de que el precepto legal cuestionado lesiona también el art. 149.1.30 CE, por cuanto la dispensa de un requisito ordinariamente condicionante de una consecuencia jurídica, implica una forma de equiparación o igualación entre las situaciones en las que se cumple el requisito y aquella en que se produce la dispensa, de forma que la dispensa de un grado para alcanzar una situación funcionarial que ordinariamente requiere la obtención de un título, equivale obviamente a dar regulación indirecta al propio título, al configurar una titulación equiparada al mismo. Igualmente considera aplicable al caso la STC 82/1993 que cita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recibido el día 4 de mayo de 2005 el Presidente del Congreso de los Diputados transmitió el acuerdo adoptado por la Mesa de la Cámara de comunicar al Tribunal Constitucional que el Congreso de los Diputados no se personaría en la presente cuestión de inconstitucionalidad ni formularía alegaciones, con remisión del recurso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13 de mayo de 2005 tuvo entrada en este Tribunal escrito del Presidente del Senado por el que pone en su conocimiento el acuerdo de la Mesa de la Cámara de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Junta de Andalucía formuló alegaciones mediante escrito registrado en este Tribunal el 16 de mayo de 2005. Aduce que para comprender la finalidad de la disposición transitoria primera, apartado 2 es importante tener en cuenta la situación anterior a la establecida en la Ley 13/2001. Con arreglo a la legislación previa (Ley 1/1989, de 8 de mayo, de coordinación de policía local) existían tres escalas: técnica, con las categorías de inspector, subinspector y oficial; ejecutiva, con las categorías de suboficial y sargento; y básica, con las categorías de cabo y policía (art. 14). Con respecto a la titulación exigida para acceder a las distintas escalas se establecía la siguiente correspondencia con la establecida para los grupos fijados en el art. 25 de la Ley 30/1984: Escala técnica, grupo A; escala ejecutiva, grupos B y C; y escala básica, grupo D (art. 16). Lo que hizo la nueva Ley 13/2001, fue una reclasificación dentro de cada una de las escalas de los diferentes grupos. Así, los arts. 18 y siguientes establecen las siguientes escalas: técnica, con las categorías de superintendente, intendente mayor e intendente; ejecutiva, con las categorías de inspector y subinspector; básica, con las categorías de oficial y policía. Esta reclasificación requería igualmente un ajuste de grupos con sus correspondientes titulaciones: Escala técnica, grupo A; escala ejecutiva, grupo B; y escala básica, grupo C. La Letrada de la Junta de Andalucía estima que en ningún momento se altera el sistema de titulaciones exigido para cada grupo por la Ley de reforma de la función pública, el único cambio siendo que en la escala ejecutiva desaparece el grupo C que pasa a escala básica, desapareciendo igualmente el grupo D. A su juicio, la resolución impugnada convoca una plaza del grupo C, para el cual el art. 25 de la Ley 30/1984 exige la titulación de bachiller, formación profesional de segundo grado o equivalente. A ello respondería precisamente la disposición transitoria cuestionada, que demora esa exigencia de titulación hasta transcurridos dos años; en otras palabras, se aplica la anterior ley en cuanto a la titulación exigida pero siempre teniendo en cuenta la exigida para los grupos previstos en la Ley 30/1984. Por tanto, si antes en la escala ejecutiva se incardinaban dos grupos, el B y el C, lo que hace la convocatoria en aplicación de la disposición transitoria primera, apartado 2 es exigir la titulación correspondiente al grupo de la plaza que se convoca, resultando que es una plaza del grupo C, y por ello se exige la titulación de bachiller, formación profesional de segundo grado o equivalente, con la única diferencia de la denominación de la plaza “subinspector” a los efectos de unificarlas con las que se apliquen por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de Andalucía considera por tanto que ha existido un error de interpretación de la norma cuestionada. El juzgador de instancia estima que el art. 38 de la Ley 13/2001 exige para la escala ejecutiva, grupo B, la titulación prevista en el art. 25 de la Ley 30/1984, esto es, la diplomatura. Sin embargo, la disposición transitoria primera, apartado 2 exime de tal titulación durante dos años, permitiendo acceder a este grupo B a los que sólo tengan título de bachiller o equivalente. No se trata de permitir que acceda a la escala ejecutiva, grupo B, quien no tenga la titulación exigida para este grupo por la ley estatal, sino de aplicar el régimen anteriormente vigente de forma transitoria, es decir, que puedan acceder a la escala ejecutiva, no sólo los del grupo B sino también los del grupo C, exigiéndose respecto a este último la titulación correspondiente al grupo C —la de bachiller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hace la disposición transitoria cuestionada es simplemente mantener la correspondencia anterior, sin alterar la titulación-grupo de la ley estatal. En la resolución impugnada se convoca una plaza del grupo C para la escala ejecutiva, exigiendo conforme a la Ley 30/1984 la titulación que se requiere para ese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aduce que el juzgador de instancia no hace sino reproducir los argumentos que otro órgano jurisdiccional mantuvo para plantear la cuestión de inconstitucionalidad de otra disposición transitoria distinta, la disposición transitoria cuarta de la misma Ley 13/2001, relativa a la dispensa de titulación para la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señalando que la disposición transitoria primera, apartado 2 respeta la titulación que la ley estatal asigna a cada uno de los grupos, tratándose simplemente de demorar la correspondencia en cada una de las escalas de dichos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19 de mayo de 2005, el Fiscal General del Estado interesó de este Tribunal que declarase inadmisible la cuestión planteada por falta de aplicabilidad de la disposición transitoria primera, apartado 2 de la Ley del Parlamento de Andalucía 13/2001, de 11 de diciembre, de coordinación de las policías locales o, subsidiariamente, que estimase la cuestión declarando la inconstitucionalidad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las disposiciones estatales y autonómicas aplicables al caso, el Fiscal General estima que la disposición cuestionada no es relevante para la resolución del caso, por lo que debería ser inadmitida. Para ello se basa en la lectura detenida de las bases de la convocatoria impugnada en el procedimiento contencioso-administrativo. En la base primera se establece que “la plaza citada adscrita a la Escala Ejecutiva, conforme determina el artículo 108 de la Ley 13/2001, de 11 de diciembre, de Coordinación de las Policías Locales de Andalucía, se encuadra en el Grupo C del artículo 25 de la Ley 30/1984, de 2 de agosto, de Medidas para la Reforma de la Ley de la Función Pública, sin perjuicio de lo establecido en la Disposición transitoria primera de la citada Ley 13/2001”. Aunque consta una referencia a la disposición transitoria primera, está claro el encuadramiento en el grupo C de la plaza de subinspector que simultáneamente está adscrita a la escala ejecutiva. De forma que cuando en la base tercera, sobre los requisitos de los aspirantes, se establece como requisito b) “estar en posesión del título de Bachiller, Técnico Superior de Formación Profesional o equivalente”, únicamente se está señalando la consecuencia —en cuanto al título exigible— del encuadramiento de la plaza en el grupo C del art. 25 de la Ley 30/1984. Concluye su razonamiento el Fiscal General del Estado señalando que las bases de la convocatoria no han hecho aplicación de la disposición transitoria cuestionada, lo que no obsta para considerar —sin pretender inmiscuirse en la función judicial de resolución del conflicto— que el encuadramiento de la plaza en cuestión en el grupo C parece contrario al art. 19 de la Ley 13/2001. Como no puede saberse si el Ayuntamiento, en caso de anulación de las bases y nueva convocatoria con un encuadramiento de la plaza en el grupo B, podrá aplicar la disposición transitoria cuestionada, procede la inadmisión de la cuestión planteada, ya que en la convocatoria impugnada no se ha aplicado la repetida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por si no se estimase la causa de inadmisibilidad propuesta, el Fiscal General entra en el fondo de lo planteado. Comienza descartando que la disposición legal cuestionada invada la competencia reservada al Estado en materia de obtención, expedición y homologación de títulos académicos y profesionales, ya que no es aplicable al caso el paralelismo que señala el Auto de planteamiento en relación con la STC 82/1993. En el presente caso únicamente existe una dispensa de titulación, no una equivalencia de títulos no homologados por el Estado con otros que sí lo están, ni el reconocimiento de unos títulos sin que se cumplan los requisitos que se han establecido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adecuación de la norma cuestionada con el orden constitucional de competencias previsto en el art. 149.1.18 CE, el Fiscal subraya que de forma preliminar habría que estudiar si los artículos de la Ley 30/1984 que se citan en el Auto de planteamiento tienen el carácter de legislación básica, reproduciendo en este sentido lo señalado en la STC 103/1997 (FJ 2) sobre el carácter básico de las disposiciones de la Ley 30/1984 que se mencionan en su art. 1.3. No obstante, afirma que el carácter básico de los arts. 22.1 y 25 viene reconocido por su aplicación como tales en la STC 388/1993, citada literalmente en el Auto de planteamiento y que el Fiscal reproduce también ampliamente en sus alegaciones. Destaca que la normativa de la Ley del Parlamento de Andalucía 13/2001 es conforme con la legislación estatal a este respecto, como se advierte al confrontar los arts. 18, 19, 38 y 44 con los correspondientes de la Ley 30/1984, siendo únicamente la disposición transitoria cuestionada la que permite la dispensa de titulación en un grado para el acceso a la categoría de subinspector. Atendiendo a lo señalado en la exposición de motivos de la Ley 13/2001 se constata que dicha dispensa de titulación se justifica expresamente en la transitoriedad de las disposiciones. Sostiene que disposiciones de este tipo suelen justificarse en la necesidad transitoria de cubrir los puestos de un nuevo cuerpo de funcionarios para que comience a cumplir su misión. Pero esta argumentación no sería aplicable al caso, porque no se trata de cuerpos de nueva creación o estructuración. La Ley 13/2001 vino a sustituir a la Ley 1/1989, de 8 de mayo, que ya regulaba los cuerpos de policía local de forma similar a la actual, con el establecimiento de iguales escalas y similares categorías a las establecidas en la Ley 13/2001. Con arreglo a dicha ley y por espacio de doce años, se constituyeron los correspondientes cuerpos de policía local, gozando durante el primer lustro de la dispensa de un grado del requisito de titulación y con unas exigencias de titulación menores (en las escalas ejecutiva y básica) a las establecidas en la ley más reciente e inferiores a las establecidas en la Ley 30/1984. Como consecuencia de lo anterior, el problema que tiene que resolver la nueva Ley 13/2001 es el de lograr que quienes han alcanzado una categoría que ahora exige un título académico superior al que tienen, lo obtengan; de ahí la disposición transitoria tercera, de la que se desprende la tendencia del sistema a que los funcionarios que no tengan la titulación exigida en la ley la adquieran. Por lo que carece de lógica que, durante los mismos años otorgados para que adquieran la titulación exigida se siga permitiendo el ingreso de funcionarios en categorías para las que no dispongan de la titulación exigida en los preceptos legales. De todo lo anterior el Fiscal General del Estado concluye que, al ser la disposición transitoria cuestionada contraria a la normativa estatal en materia cuyas bases están reservadas a la competencia exclusiva del Estado y al no apreciarse justificación razonable y suficiente del régimen transitorio que se establece, procede declarar la inconstitucionalidad de la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20 de mayo de 2005 la Letrada del Parlamento de Andalucía, en la representación que de éste ostenta, formuló sus alegaciones. De forma preliminar se queja del carácter incompleto de las actuaciones recibidas, señalando la falta del expediente administrativo y del acta del juicio oral, que hubieran sido importantes para verificar la idoneidad del juicio de relevancia. Entrando en el fondo, argumenta la inadmisibilidad de la cuestión planteada, por indebida motivación del juicio de relevancia y por falta de relevancia de la duda de constitucionalidad planteada para la decisión del proceso a quo. La duda de constitucionalidad parte de una premisa errónea y no guarda relación con el contenido de la disposición impugnada, pues basta una simple lectura de la misma para comprobar que, aunque sí permite que durante los dos años siguientes a la entrada en vigor de la ley pueden ingresar en la categoría de subinspector quienes sólo posean la titulación correspondiente al grupo C, en ningún momento establece que estos subinspectores queden o vayan a quedar integrados en el grupo B. Es más, aunque en el art. 19 se establece que los subinspectores se clasifican en el grupo B, durante el periodo transitorio de dos años al que se refiere esta disposición los subinspectores continúan integrados en el grupo C. Ello se deduce claramente del contexto normativo en el que se inserta la disposición transitoria cuestionada, el cual ha sido ignorado por el órgano proponente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desarrolla el argumento, indicando que en la anterior estructura de los cuerpos de policía local establecida en los arts. 14 y 16 de la Ley 1/1989, de 8 de mayo, de coordinación de policías locales de Andalucía, la titulación exigida para acceder a la categoría de sargento (que es la que, de conformidad con lo dispuesto en la disposición transitoria octava de la nueva ley, se correspondía con la actual categoría de subinspector) era la fijada para el grupo C en el art. 25 de la Ley 30/1984, mientras que la titulación exigida para acceder a las dos categorías incluidas en la escala básica (cabo y policía) era la correspondiente al grupo D de los establecidos en aquel precepto. Una de las novedades que introduce la nueva Ley 13/2001 es precisamente la modificación de esa estructura, de modo que en el art. 19 la categoría de subinspector pasa a quedar integrada dentro del grupo B, y las dos categorías incluidas dentro de la escala básica (que pasan a denominarse oficial y policía) en el grupo C. Ahora bien, en contra de lo que parece deducirse del Auto de planteamiento, la aplicación de lo dispuesto en el art. 19 —la integración de la categoría de subinspector en los nuevos grupos de clasificación— no se produce automáticamente con la mera entrada en vigor de la nueva ley. En la nueva ley se establece un régimen transitorio cuyas principales características consisten en que la integración de los funcionarios pertenecientes a la categoría de subinspector en el grupo B no se produce hasta que hayan transcurrido dos años desde la entrada en vigor de la ley y en que mientras tanto, hasta que llegue ese momento, los subinspectores sólo percibirán las retribuciones correspondientes al grupo C, manteniéndose, por tanto, en todo lo demás los antiguos grupos de clasificación, que de este modo continúan vigentes. Todo ello se desprende del apartado tercero de la disposición transitoria primera y de la disposición transitoria tercera, que no son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anterior se pone en conexión con el contenido de la disposición legal cuestionada, se comprueba que la duda de constitucionalidad está mal acotada, porque no guarda relación alguna con esta disposición. El tenor literal del apartado 2 de la disposición transitoria primera se limita a exigir la titulación correspondiente al grupo C para acceder a unas plazas que, durante el periodo transitorio al que se refiere, y en virtud de lo dispuesto en el apartado 3 de la misma disposición transitoria y en la disposición transitoria tercera, pertenecen al grupo C. Por ello, y en contra de lo que se afirma en el auto de planteamiento, la disposición cuestionada no produce el efecto de permitir que accedan al grupo B quienes no ostentan la titulación requerida para ello en el art. 25. Este, en su caso, sería un vicio imputable a la disposición transitoria tercera, o al apartado 3 de la disposición transitoria primera; ahora bien, ninguna de estas disposiciones ha sido acotada como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es reforzada con la reproducción de parte del párrafo segundo de la base primera de la convocatoria, en el cual se afirma que “la plaza citada adscrita a la Escala Ejecutiva, conforme determina el artículo 108 de la Ley 13/2001, de 11 de diciembre, de Coordinación de las Policías Locales de Andalucía, se encuadra en el Grupo C del artículo 25 de la Ley 30/1984, de 2 de agosto, de Medidas para la Reforma de la Ley de la Función Pública, sin perjuicio de lo establecido en la Disposición transitoria primera de la citada Ley 13/2001”. La rotundidad con la que se expresa la base citada, unida al hecho de que no haya sido impugnada en el proceso a quo y que la Sentencia que se dicte ha de ser congruente con la pretensión del recurrente, pone también de manifiesto que, aunque se declarase la invalidez de la disposición cuestionada, el fallo del proceso no habría de ser necesariamente estimatorio de la pretensión anulatoria del demandante, pues en cualquier caso la plaza objeto de la convocatoria, en tanto no se impugnase la base primera de la misma, continuaría perteneciendo al grupo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argumenta la Letrada del Parlamento de Andalucía que, aun en el caso de que se considere que el planteamiento del órgano judicial es correcto, en el presente caso tampoco se produciría la invasión competencial denunciada. El argumento, que se desarrolla en detalle, puede sintetizarse de la siguiente forma. No se ha producido una vulneración de los arts. 22.1 y 25 de la Ley 30/1984, ya que estos preceptos no forman parte del régimen estatutario de los miembros de los cuerpos de policía local, ni la disposición transitoria cuestionada se incardina en el ámbito propio de la materia contemplada en el art. 149.1.18 CE. En la interpretación del Tribunal a quo se desconocen, además de las peculiaridades del régimen estatutario de los funcionarios de estos cuerpos de policía local, las competencias específicas asumidas por la Comunidad Autónoma de Andalucía en materia de coordinación de las policías locales, en virtud de lo dispuesto en el art. 14.2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concluye argumentando que no existe vulneración de las competencias reconocidas al Estado por el art. 149.1.30 CE. Destaca que las referencias que se aducen a este respecto en el auto de planteamiento de la cuestión no guardan relación con el presente supuesto, sino con el establecimiento de cursos de dispensa de grado. Si bien en dichos supuestos se considera inconstitucional que una Comunidad Autónoma se atribuya la facultad de establecer la equivalencia entre los títulos académicos exigidos legalmente para acceder a las diversas escales y categorías y los cursos realizados en determinados centros, nada de eso se establece en la disposición transitoria cuestionada, sino la titulación académica necesaria para acceder a una de las categorías en las que se estructuran los cuerpos de policía local de Andalucía. En cualquier caso, estima que resulta obvio que la determinación de la titulación exigible para acceder a una de dichas categorías no se incluye dentro del ámbito propio de la materia a la que se refiere el art. 149.1.30 CE, tal y como éste ha sido delimitado en las SSTC 42/1981 y 82/1993.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2012,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el Juez de lo Contencioso-Administrativo núm. 2 de Córdoba en relación con la disposición transitoria primera, apartado 2 de la Ley del Parlamento de Andalucía 13/2001, de 11 de diciembre, de coordinación de policías locales, precepto de cuya aplicación depende el fallo del procedimiento abreviado 514-2003, en el cual se impugnaba la base tercera de la convocatoria para la provisión en propiedad de una plaza de subinspector de la policía local del Ayuntamiento de Rute (Córdoba).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cuya constitucionalidad se cuestiona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titulación de diplomado universitario o equivalente para el acceso a la categoría de Subinspector, establecida en el artículo 38, sólo será exigible a partir de los dos años de la entrada en vigor de la presente Ley, exigiéndose hasta tanto la titulación de bachiller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razones por las cuales el órgano judicial considera que la disposición transitoria cuestionada resulta contraria al orden constitucional de competencias. En primer lugar, entiende que la dispensa de un grado de titulación que para la promoción interna de los funcionarios de policía local se contiene en el precepto legal indicado, es contraria a lo dispuesto por los arts. 22.1 y 25 de la Ley 30/1984, de 2 de agosto, de medidas para la reforma de la función pública, en los cuales se exige que los funcionarios que participen en procesos de promoción interna posean la titulación exigida para el grupo funcionarial superior. Dado que estos preceptos, a tenor de lo dispuesto por el art. 1.3 de la propia ley, se “consideran bases del régimen estatutario de los funcionarios públicos, dictadas al amparo del artículo 149.1.18 de la Constitución”, y que la oposición entre la norma cuestionada y estos preceptos es patente, el órgano judicial concluye que aquélla resulta contraria a la competencia exclusiva del Estado dispuesta en el art. 149.1.18 CE. En segundo lugar, de no apreciarse el anterior motivo de inconstitucionalidad, el órgano judicial considera que la norma cuestionada vulnera la competencia exclusiva estatal para la regulación de las condiciones de obtención, expedición y homologación de títulos académicos y profesionales establecida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norma cuestionada incide en los dos motivos de inconstitucionalidad propuestos por el órgano judicial, mientras que el Ministerio Fiscal interesa que se declara inadmisible la cuestión planteada por falta de aplicabilidad de la norma cuestionada o, subsidiariamente, la estimación de la cuestión por el primero de los motivos propuestos por el órgano judicial. Por su parte, el Gobierno de la Junta de Andalucía no acepta las tachas de inconstitucionalidad formuladas por el órgano judicial, y el Parlamento de la Comunidad Autónoma solicita que se declare inadmisible la cuestión planteada, por indebida motivación del juicio de relevancia y por falta de relevancia de la duda de constitucionalidad planteada para la decisión del proceso a quo o, subsidiariamente, que se descarten las tachas de inconstitucionalidad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 duda de constitucionalidad planteada y las posiciones de las partes comparecidas debemos ahora examinar el óbice procesal formulado por el Ministerio Fiscal y el Parlamento de Andalucía relativo al incumplimiento del denominado juicio de relevancia, lo que acarrearía la inadmisión de la cuestión. El Ministerio Fiscal argumenta que, aunque la clasificación de la plaza convocada como perteneciente al grupo C parezca contraria a la Ley 13/2001 —determinación que, se subraya, únicamente corresponde efectuar a los órganos judiciales competentes para resolver el conflicto—, lo decisivo a su juicio es que las bases de la convocatoria impugnada no hacen aplicación de la disposición transitoria cuestionada. Por su parte, el Parlamento de Andalucía basa el incumplimiento del denominado juicio de relevancia en un doble motivo: por un lado, la duda de constitucionalidad está mal acotada, porque la disposición que permite que accedan al grupo B quienes no ostentan la titulación requerida para ello en el art. 25 de la Ley del Parlamento de Andalucía 13/2001 no es la disposición cuestionada, sino la disposición transitoria tercera o el apartado 3 de la disposición transitoria primera; por otro se aduce que la declaración de inconstitucionalidad de la disposición cuestionada no conduciría necesariamente a estimar la pretensión anulatoria, pues la plaza objeto de convocatoria, en tanto no se impugnase la base primera, la misma continuaría perteneciendo al grupo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formulado no puede ser acogido ya que el órgano judicial ha satisfecho la exigencia de justificar la medida en que la decisión del proceso depende la validez de la norma cuestionada [art. 35.2 de la Ley Orgánica del Tribunal Constitucional (LOTC)], es decir, el requisito conocido como juicio de relevancia. En efecto, el Juzgado afirma en su Auto de planteamiento de la cuestión de inconstitucionalidad que el sentido del fallo del proceso a quo depende la validez de la norma legal cuestionada, toda vez que la resolución que ha sido impugnada en el proceso, en concreto la base tercera del concurso-oposición, que establece como requisito de acceso a la plaza convocada de subinspector de la policía local del Ayuntamiento de Rute, la titulación académica de bachiller, técnico superior de formación profesional o equivalente, tiene apoyo directo en la disposición transitoria primera, apartado 2 de la Ley del Parlamento de Andalucía 13/2001, de 11 de diciembre, de coordinación de las policías locales, por lo que es evidente que la resolución de aquel proceso judicial, en cuanto a la impugnación de la referida resolución, depende, en último término de la validez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existe una relación lógica entre el contenido de la disposición transitoria primera, apartado 2 de la Ley 13/2001 y la titulación académica requerida en la base tercera de la convocatoria de la plaza de policía local cuya legalidad se discute en el proceso a quo. Ciertamente la única razón jurídica plausible por la que las bases de una convocatoria de una plaza de subinspector de policía local que pertenece a la escala ejecutiva y al grupo B (arts. 18 y 19 de la Ley 13/2001) y para la cual la legislación autonómica establece claramente que la titulación académica requerida a tal efecto es la de ingeniero técnico, diplomado universitario, arquitecto técnico, formación profesional de tercer grado o equivalente (art. 38 de la Ley 13/2001 en conexión con el art. 25 de la Ley de medidas para la reforma de la función pública) podrían separarse de dicha exigencia general y determinar que la titulación académica requerida sea inferior sólo puede encontrarse cabalmente en la norma cuestionada que prevé una dispensa de titulación en un grado específica para el acceso a la categoría de subinspector durante un periodo de tiempo de dos años a partir de los dos años de la entrada en vigor de la ley, exigiéndose “hasta tanto la titulación de bachiller o equivalente”. Al mismo tiempo es indiscutible que la norma cuestionada resulta aplicable ratione temporis a la convocatoria para la provisión de una plaza de subinspector cuyos requisitos han sido impugnados en el proceso a quo, pues la Ley 13/2001 entró en vigor a los veinte días de su publicación en el “Boletín Oficial de la Junta de Andalucía” (lo que ocurrió en el boletín núm. 144, de 15 de diciembre de 2001) y el Decreto de la Alcaldía convocando la provisión de una plaza de subinspector se adoptó el 19 de noviembre de 2003 y se publicó en el “Boletín Oficial de la Junta de Andalucía” el 4 de diciembre de 2003, esto es, dentro del plazo de dos años establecido por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debemos rechazar el argumento del Parlamento de Andalucía de que la disposición cuestionada, aunque sí permite que durante los dos años siguientes a la entrada en vigor de la ley pueden ingresar en la categoría de subinspector quienes sólo posean la titulación correspondiente al grupo C, en ningún momento establece que estos subinspectores queden o vayan a quedar integrados en el grupo B. La simple lectura de las disposiciones subsiguientes a la cuestionada evidencia lo contrario: así, durante el periodo de dos años a partir de la entrada en vigor de la ley, los funcionarios que accedan a la categoría de subinspector con arreglo a la disposición transitoria primera, apartado 2 “se entenderán clasificados, sólo a efectos retributivos” en el grupo B (disposición transitoria primera, apartado.3) y, posteriormente, a los dos años de la entrada en vigor de la ley, los funcionarios que carezcan de la titulación académica requerida para la categoría a la que pertenecen “se clasificarán en el correspondiente nuevo grupo [en este caso, el grupo B] como situación a extinguir, con respeto de sus derechos, permaneciendo en dicha situación hasta que acrediten haber obtenido los nuevos niveles de titulación exigidos en cada caso” (disposición transitoria tercera). Así pues, aun recogiendo algunas restricciones que no viene al caso analizar ahora, la propia Ley 13/2001 establece cómo los funcionarios que, de conformidad con lo previsto en la disposición transitoria primera, apartado 2, accedan a la categoría de subinspector con la titulación de bachiller o equivalente se integrarán en el grupo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en suma, que el proceso judicial no puede resolverse si antes no se despeja la duda acerca de la adecuación o no a la Constitución de la regulación legal relativa a la dispensa transitoria en un grado de la exigencia de la titulación requerida para el acceso a la plaza de subinspector de policía local, de manera que el pronunciamiento de este Tribunal no resulta ser innecesario o indiferente para la decisión del proceso en el que la cuestión se suscita. Así, el juicio de relevancia, entendido como el esquema argumental en razón del cual el contenido del fallo del órgano judicial depende precisamente de la norma cuya constitucionalidad se cuestiona, ha de entenderse adecuadamente formulado dado que existe una relación lógica entre la eventual anulación de la disposición legal cuestionada y la satisfacción de la pretensión ejercitada en el proceso a quo en relación con la resolución impugnada (SSTC 27/1991, de 14 de febrero, FJ 3 in fine; y 12/1999, de 11 de febrero, FJ l), por cuanto la resolución de aquel proceso judicial depende, en último término, de la validez de la cuestionada disposición transitoria primera, apartado 2 de la Ley del Parlamento de Andalucía 13/2001.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en la forma expuesta el óbice planteado resulta necesario ahora precisar el canon de enjuiciamiento de la presente cuestión pues, como recuerda la STC 175/2011, de 8 de noviembre, FJ 2, en las cuestiones de inconstitucionalidad, “el control de los preceptos que pudieren haber incurrido en un exceso competencial no ha de efectuarse con arreglo a las normas del bloque constitucional vigentes en el momento de dictarse la Sentencia, sino de acuerdo con las normas vigentes en el momento en que fue planteada la cuestión en el proceso a quo”. En efecto, debemos valorar la tacha de inconstitucionalidad que se imputa al precepto cuestionado de acuerdo con la normas vigentes en el momento en que fue planteada la cuestión en el proceso a quo, lo que conduce a tomar en consideración lo establecido en el Estatuto de Autonomía de Andalucía aprobado por Ley Orgánica 6/1981, de 30 de diciembre así como lo dispuesto en los arts. 22.1 y 25 de la Ley 30/1984, de 2 de agosto, de medidas para la reforma de la función pública, preceptos estos últimos propuestos por el órgano a quo como parámetro de control de la disposición cuestionada, careciendo, por el contrario, de relevancia para la resolución de la presente cuestión la modificación estatutaria realizada por la Ley Orgánica 2/2007, de 19 de marzo, ni tampoco las modificaciones introducidas por la Ley 7/2007, de 12 abril,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lo anterior es posible apreciar que el núcleo de la controversia suscitada se contrae al encuadramiento competencial de la norma cuestionada, pues mientras que el órgano judicial (con la concurrencia del Abogado del Estado y del Ministerio Fiscal) parte de que se trata de una norma que incide en el régimen estatutario de los funcionarios públicos —los policías locales— para el que el Estado tiene competencia exclusiva en cuanto a su régimen jurídico básico, el Parlamento de Andalucía sostiene que se trataría de una especificidad propia del régimen estatutario de los cuerpos de policía local que la Comunidad Autónoma podría establecer en el ejercicio de sus competencias en materia de coordinación de las policías locales andaluzas reconocidas en el art. 14.2 del Estatuto de Autonomía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ha pronunciado este Tribunal en la citada STC 175/2011, de 8 de noviembre, cuya doctrina y conclusiones son de plena aplicación al presente supuesto. En ella, tras analizar las normas que configuran el régimen jurídico de los funcionarios de policía local —análisis contenido en el fundamento jurídico 4 al que nos remitimos ahora— concluíamos que de él se desprende que “la ‘titulación’ se erige en requisito esencial de la ‘promoción interna’ (ex art. 92 LBRL), elemento éste del ‘régimen estatutario de los funcionarios públicos’, lo cual conduce al título competencial del art. 149.1.18 CE” (STC 175/2011, FJ 5).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(STC 175/2011,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modo, en esta misma Sentencia descartábamos que pueda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supuesto conduce derechamente a la declaración de inconstitucionalidad y nulidad de la disposición transitoria primera, apartado 2, de la Ley del Parlamento de Andalucía 13/2001, de 11 de diciembre, de coordinación de las policías locales, por cuanto en ella se establece, aún con carácter transitorio, una dispensa de la titulación necesaria para el acceso a la categoría de Subinspector, que es contraria a la ordenación que con carácter básico ha establecido el Estado en el ejercicio de su competencia exclusiva, ex art. 149.1.18 CE, para la regulación de las bases del régimen estatutario de los funcionarios públicos. Por esta razón la disposición transitoria sometida a examen de constitucionalidad incurre en el exceso competencial puesto de manifiesto por el órgano judicial, toda vez que las partes intervinientes en este proceso constitucional no niegan que en tal norma se establece una dispensa de titulación que no se compadece con la norma estatal básica, sino que afirman la competencia de la Comunidad Autónoma para establecer tal dispensa al amparo de su competencia en materia de coordinación de policías locales que hemos descartado que pueda otorgar la cobertura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convierte ya en innecesario abordar la pretendida vulneración de la competencia exclusiva estatal para la regulación de las condiciones de obtención, expedición y homologación de títulos académicos y profesionales ex art. 149.1.30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 la disposición transitoria primera, apartado 2 de la Ley del Parlamento de Andalucía 13/2001, de 11 de diciembre, de coordinación de las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Valencia, a trece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