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69/92, promovido por don Diego Sánchez Majos, representado por el Procurador de los Tribunales don Juan Antonio García San Miguel y Orueta y asistido por el Letrado don Rafael Perera Mezquida, contra la Sentencia del Juzgado de lo Penal núm. 1 de Palma de Mallorca, de 18 de marzo de 1991, y contra la Sentencia de la Audiencia Provincial de esa misma ciudad, de 10 de diciembre de 1991. Ha sido parte el Colegio Oficial de Agentes de la Propiedad Inmobiliaria de Baleares, representado por el Procurador de los Tribunales don Santos de Gandarillas Carmona y asistido por el Letrado don Jorge Jordana de Pozas, y el Ministerio Fiscal.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enero de 1992 el Procurador de los Tribunales don Juan Antonio García San Miguel y Orueta, en nombre y representación de don Diego Sánchez Majos, interpuso recurso de amparo contra la Sentencia del Juzgado de lo Penal núm. 1 de Palma de Mallorca y contra la Sentencia de la Audiencia Provincial de esa misma ciudad, de fecha 10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venía ejerciendo profesionalmente la actividad de intermediario inmobiliario, sin estar en posesión del título oficial de Agente de la Propiedad Inmobiliaria, cuando, a consecuencia de una querella presentada por el Colegio Oficial de Agentes de la Propiedad Inmobiliaria de Baleares, fue condenado por Sentencia del Juzgado de lo Penal núm. 1 de Palma de Mallorca, de 18 de marzo de 1991, como autor de un delito de intrusismo del art. 321.1 del Código Penal, a la pena de seis meses y un día de prisión menor, accesorias y costas.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Audiencia Provincial de 10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 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 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1992, la Sección Cuarta acordó admitir a trámite la presente demanda de amparo, así como, en aplicación de lo dispuesto en el art. 51 de la LOTC, dirigir comunicación a la Audiencia Provincial y al Juzgado de lo Penal antes indicados para que remitiesen certificación o copia adverada del rollo de apelación núm. 95/91 y del procedimiento abreviado núm. 516/90, respectivamente. Igualmente interesó de este último órgano el emplazamiento de quienes hubiesen sido parte en el proceso judicial para que pudiesen comparecer, en plazo de diez díaz,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que estimaran pertinente sobre dicha suspensión. Una vez articuladas sus respectivas alegaciones, la Sala Segunda del Tribunal Constitucional, por Auto de 25 de mayo de 1992, resolvió suspender la ejecución de las Sentencias impugnadas en lo relativo a las penas privativas de libertad y accesorias impuestas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remitidas por los órganos judiciales, y personado el 27 de mayo de 1992 el Colegio de Agentes de la Propiedad Inmobiliaria de Baleares, la Sección, por providencia de 11 de junio de 1992, acordó tener por parte en el procedimiento al Procurador don Santos de Gandarillas Carmona, en nombre y representación del Colegio Oficial de Agentes de la Propiedad Inmobiliaria de Baleares, así como dar vista a las partes personadas y al Ministerio Fiscal de las actuaciones remitidas por el Juzgado de lo Penal núm. 1 de Palma de Mallorca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2 de julio de 1992. En ellas, junto con alegatos de vulneraciones del art. 9.3 y 14 de la C.E. que no fueron objeto de su inicial escrito de demanda, ratifica en síntesis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19 de junio de 1992, el Procurador de los Tribunales don Santos Gandarillas Carmona, en nombre y representación del Colegio Oficial de Agentes de la Propiedad Inmobiliaria de Baleares,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29 de junio de 1992,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 se acordó señalar para deliberación y votación de esta Sentencia el día 30 siguiente.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STC 111/1993, pronunciada por el Pleno de este Tribunal el 25 de marzo de 1993, cuyos presupuestos y motivos coinciden sustancialmente con los que son objeto ahora de resolución, otorgó el amparo al allí demandante por haber infringido la Sentencia impugnada el principio de legalidad penal contenido en el art. 25.1 de la Constitución. Por este motivo, sin necesidad de detenernos en el análisis de las diversas vulneraciones de derechos fundamentales que se han invocado en la presente demanda, debe examinarse con carácter preferente la relativa a la violación de este derecho fundamental, pues, de concluir que la misma queja debe dar lugar al otorgamiento del amparo en este caso, sería superfluo e innecesario el examen de los demás derechos invocados.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"título" utilizado por el art. 321.1 del Código Penal que es incompatible con las exigencias derivadas del art. 25.1 de la Constitución, por suponer la misma una aplicación del tipo penal a supuestos de hecho no comprendidos en él. En la Sentencia del Pleno antes citada y en las que, como consecuencia de ella, recayeron en las SSTC 131/1993, 132/1993, 133/1993, 134/1993, 135/1993, 136/1993, 137/1993, 138/1993, 139/1993, 140/1993, de la Sala Primera de este Tribunal, se decía que el ejercicio de actos propios de la profesión de Agente de la Propiedad Inmobiliaria, sin poseer la correspondiente titulación oficial, y la subsunción de tal conducta en el art. 321.1 del Código Penal,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"titulo" contenido en dicho precepto. Dicha aplicación extensiva excede de los estrictos límites de la legalidad ordinaria para incidir sobre principios y valores constitucionales protegidos por el art. 25.1 de la Constitución.  De aquí que el recurso de amparo, sin necesidad de mayores consideraciones, haya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Diego Sánchez Majos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1 de Palma de Mallorca, con fecha de 18 de marzo de 1991, y por la Audiencia Provincial de esa misma ciudad, con fecha de 10 de diciembre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milo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