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4102-2014, promovido por don José Luis Zaldua Azurmendi, representado por el Procurador de los Tribunales don Manuel Lanchares Perlado y asistido por el Abogado don Edmundo Angulo Rodríguez, contra la providencia de 26 de mayo de 2014 de la Sección Primera de la Audiencia Provincial de Palma de Mallorca, que inadmitió a trámite el incidente de nulidad de actuaciones interpuesto contra la Sentencia de 15 de abril de 2014 de dicho órgano judicial, desestimatoria del recurso de apelación núm. 185-2013 promovido contra la Sentencia de 12 de abril de 2013 del Juzgado de lo Penal núm. 3 de Palma de Mallorca, dictada en el procedimiento abreviado núm. 22-2013, que condenó al recurrente en amparo como autor de un delito contra la ordenación del territorio (art. 319.1 y 3 del Código Penal).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junio de 2014, el Procurador de los Tribunales don Manuel Lanchares Perlado, actuando en nombre y representación de don José Luis Zaldua Azurmendi, presentó recurso de amparo constitucional contra la providencia de 26 de mayo de 2014 de la Sección Primera de la Audiencia Provincial de Palma de Mallorca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3 de Palma de Mallorca dictó Sentencia en el procedimiento abreviado núm. 22-2013 que condenaba al recurrente en amparo por un delito contra la ordenación del territorio (art. 319.1 y 3 del Código penal) a las penas de nueve meses de prisión, con la accesoria de inhabilitación especial para el ejercicio del derecho de sufragio pasivo durante el tiempo de la condena, un año de inhabilitación especial para el ejercicio de cualquier profesión relacionada con la construcción y multa. Se le condenaba asimismo a demoler a su costa las edificaciones realizadas objeto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condenado interpuso recurso de apelación, que se registró con el núm. 185-2013, y que dio lugar a la Sentencia de la Sección Primera de la Audiencia Provincial de Palma de Mallorca, de 15 de abril de 2014, que mantuvo los pronunciamientos condenatorios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conocida la Sentencia, el recurrente en amparo formalizó incidente de nulidad de actuaciones alegando, de un lado, la vulneración del art. 24.1 CE, en sus manifestaciones de derecho a una resolución fundada en derecho y del derecho de defensa, que vinculaba a la restricción de su derecho a la utilización de los medios de prueba, y, de otra, la violación del derecho a la igualdad del art. 14 CE, que no motivaba en su escrito. En el desarrollo de su alegato sobre el art. 24.1 CE, resaltaba que la Sentencia resultaba absolutamente infundada e incurría en errores patentes, por indebida aplicación de la normativa urbanística, errónea calificación de la naturaleza jurídica del catastro o desatención de la acreditación catastral de la antigüedad de ciertas construcciones, que la parte decía preexistentes y que condicionaban la aplicación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la providencia de 26 de mayo de 2014, recurrida en amparo. Razona la Sala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241.1 LOPJ establece: ‘No se admitirán con carácter general incidentes de nulidad de actuaciones. Sin embargo, excepcionalmente, quienes sean parte legítima o hubieran debido serlo podrán pedir por escrito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competente para conocer de este incidente el mismo juzgado o tribunal que dictó la resolución que hubiere adquirido firmeza. El plazo para pedir la nulidad será de 20 días, desde la notificación de la (sic) resolución o, en todo caso, desde que se tuvo conocimiento del defecto causante de indefensión, sin que, en este último caso, pueda solicitarse la nulidad de actuaciones después de transcurridos cinco años desde la notificación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o tribunal inadmitirá a trámite, mediante providencia sucintamente motivada, cualquier incidente en el que se pretenda suscitar otras cuestiones. Contra la resolución por la que se inadmita a trámite el incidente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contenido del escrito presentado NO HA LUGAR A ADMITIR A TRAMITE el incidente de nulidad, pues si bien concurre el primero de los requisitos señalados en el art. 241.1 de la LOPJ, no concurre el segundo de ellos, concretamente el ser la resolución dictada susceptible de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del derecho a la tutela judicial efectiva (art. 24.1 CE), en la vertiente de derecho de acceso a los recursos, cometida por la providencia resolutoria del incidente de nulidad de actuaciones. A su juicio, la resolución referida desdeña la función protectora de los derechos fundamentales que ejerce la nulidad de actuaciones, puesto que aunque admite que, en efecto, se habían fundamentado violaciones de derechos fundamentales, prescinde de examinar la pretensión anulatoria.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judicial ofrecida al interpretar el inciso legal “no sea susceptible de recurso ordinario ni extraordinario”, contenido en el primer párrafo del art. 241.1 de la Ley Orgánica del Poder Judicial (LOPJ), olvida que contra la sentencia dictada en apelación no cabía recurso alguno, pues así resulta con total claridad de los arts. 792.3 y 847 de la Ley de enjuiciamiento criminal (LECrim). Según el primero de ellos, contra la Sentencia dictada en apelación (de procedimiento abreviado) no es posible recurrir, sin perjuicio de lo establecido respecto de la revisión de Sentencias firmes dictadas en ausencia del acusado. Según el segundo de los preceptos citados, procede el recurso de casación por infracción de ley y quebrantamiento de forma exclusivamente contra: a) las sentencias dictadas por la Sala de lo Civil y Penal de los Tribunales Superiores de Justicia en única o en segunda instancia; y b) las sentencias dictadas por las Audiencias en juicio oral y única instancia. No era posible, por tanto, seguir ese último cauce, al no tratarse de una Sentencia de la Audiencia dictada en única instancia, como tampoco el de la revisión de sentencias firmes, ya que no concurría ninguno de los motivos de revisión prescritos en el art. 954 LECrim, lo que hacía de él un recurso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concluye la demanda, la motivación de la providencia de 26 de mayo de 2014 resulta manifiestamente insuficiente e irrazonable, contraria al derecho de acceso a los recursos que integra el art. 24.1 CE. Así resulta de que se haya considerado que la Sentencia de apelación era susceptible de un recurso que la providencia no identifica —como tampoco lo hiciera el pie de recursos la propia Sentencia impugnada— y de que el único recurso en el que podría estar pensando la Sala fuera el de casación que, por lo expuesto, no resultaba sin embargo apto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27 de octubre de 2014,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291/2014, de 1 de diciembre, se acordó otorgar la suspensión solicitada con arreglo a lo dispuesto en 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Por diligencia de ordenación de la Secretaría de Justicia de la Sala Segunda de este Tribunal, de 19 de diciembre de 2014, se tuvieron por recibidos los testimonios de las actuaciones y se acordó abrir el plazo común de veinte días al Ministerio Fiscal y a la representación procesal del solicitante de amparo,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el día 9 de enero de 2015, reiterando en esencia los contenidos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registró su escrito el día 28 de enero de 2015. A su criterio, la providencia objeto de este amparo entiende que no se da uno de los requisitos exigibles para interponer un incidente de nulidad de actuaciones del art. 241 LOPJ —que la resolución no sea susceptible de recurso alguno, ni ordinario ni extraordinario—, pero no contiene la necesaria motivación que lo razone, tal como exige el propio texto legal. De haberse ofrecido una motivación sucinta podríamos distinguir qué supuesto recurso era posible frente a la Sentencia firme de la Audiencia Provincial, de 15 de abril de 2014, y el recurrente en amparo conocer a qué cauce legal le remitía el Tribunal para obtener la reparación que solicitaba, al margen del propio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atendida la regulación prevista en los arts. 847 y 954 y ss. LECrim —que conducen a excluir en el caso de autos tanto el recurso de casación como el de revisión— no se alcanza a identificar el recurso posible. De suerte que la muy limitada motivación de la providencia no solo es insuficiente sino, además, manifiestamente errónea, ya que remite al recurrente a una vía de recurso inexistente, lesionándose con ello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2015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queja contra la providencia de la Sección Primera de la Audiencia Provincial de Palma de Mallorca, de 26 de mayo de 2014, que inadmitió a trámite el incidente de nulidad de actuaciones interpuesto contra la Sentencia de 15 de abril de 2014 de dicho órgano judicial, que había desestimado el recurso de apelación promovido frente a la Sentencia del Juzgado de lo Penal núm. 3 de Palma de Mallorca, de 12 de abril de 2013, dictada en el procedimiento abreviado núm. 22-2013.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la citada providencia ha vulnerado su derecho a la tutela judicial efectiva sin indefensión (art. 24.1 CE), en la vertiente de derecho de acceso a los recursos, toda vez que la interpretación efectuada del inciso legal “no sea susceptible de recurso ordinario ni extraordinario”, contenido en el primer párrafo del art. 241.1 de la Ley Orgánica del Poder Judicial (LOPJ), resulta manifiestamente insuficiente e irrazonable. Vista la regulación contenida en los arts. 792.3, 847 y 954 y siguientes de la Ley de enjuiciamiento criminal, no es de recibo afirmar que la Sentencia de apelación de 15 de abril de 2014 pudiera ser susceptible de recurso sin identificar a qué recurso concreto estaría refiriéndose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de acuerdo con la tesis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articularse queja alguna frente a la Sentencia dictada en apelación, que no es objeto del presente recurso de amparo, al igual que ocurriera en el enjuiciado en la STC 153/2012, de 16 de julio, o en el de la STC 204/2014, de 15 de diciembre, debemos contraer nuestro examen al control de la pretendida vulneración del derecho de acceso al recurso que se imputa a la providencia de 26 de mayo de 2014, tal y como se solicita expresamente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concreto objeto del recurso nos obliga a recordar, una vez más, con carácter previo al análisis del fondo del asunto, la función que cumple el incidente excepcional de nulidad de actuaciones del art. 241 LOPJ como instrumento de tutela de los derechos fundamentales ante la jurisdicción ordinaria tras la reforma introducida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protagonismo otorgado en la reforma a los Tribunales ordinarios a través de ese remedio procesal, acentuando su función como primeros garantes de los derechos fundamentales en el ordenamiento jurídico y con el fin de lograr que la tutela y defensa de esos derechos por parte del Tribunal Constitucional sea realmente subsidiaria, es puesta en conexión en nuestra doctrina con el requisito de la especial trascendencia constitucional [art. 50.1 b) de la Ley Orgánica del Tribunal Constitucional (LOTC)], pues debe tenerse en cuenta en el proceso judicial que —de no tener el caso especial trascendencia constitucional— se trataría de la última vía que permitiría la reparación de la vulneración denunciada. Por ello hemos señalado que, cuando el planteamiento del incidente de nulidad de actuaciones resulte procedente, su inadmisión supone una preterición del mecanismo de tutela pertinente ante la jurisdicción ordinaria; que no puede considerarse el incidente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o, en fin, que el órgano judicial debe realizar, salvo que se den las causas de inadmisión de plano, en cuyo caso podrá realizarse una motivación sucinta (art. 241.1 LOPJ), una interpretación no restrictiva de las causas de admisión, tramitar el incidente y razonar suficientemente, en todo caso,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a examen, la Sección Primera de la Audiencia Provincial de Palma de Mallorca inadmitió el incidente de nulidad de actuaciones ya referido, limitándose a afirmar, en lo que al caso concreto atañe, que “(e)xaminado el contenido del escrito presentado no ha lugar a admitir a trámite el incidente de nulidad, pues si bien concurre el primero de los requisitos señalados en el art. 241.1 de la LOPJ, no concurre el segundo de ellos, concretamente el ser la resolución dictada susceptible de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dicha respuesta debe realizarse, como el recurrente solicita, a partir del canon propio del derecho de acceso al recurso, pues, aunque el incidente de nulidad de actuaciones no constituye un recurso en sentido estricto, es un remedio procesal que, al tener por objeto la revisión de resoluciones o actuaciones procesales, queda encuadrado en aquella vertiente del art. 24.1 CE. Desde esta perspectiva, como es sabido, el control de las resoluciones judiciales de inadmisión por parte de la jurisdicción constitucional es meramente externo y debe limitarse a comprobar si contienen motivación, si han incurrido o no en error material patente, en arbitrariedad o en manifiesta irrazonabilidad lógica, evitando toda ponderación acerca de su corrección jurídica (STC 204/2014,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recordara la STC 20/2012, de 16 de febrero, FJ 5, desde la Sentencia de Pleno 37/1995, de 7 de febrero,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Garantizada que ha sido en el presente caso dicha revisión de la condena en el grado jurisdiccional de apelación y no habiendo cuestionado la providencia recurrida la inviabilidad del incidente por reiterar indebidamente lo ya planteado y resuelto en instancias previas (por ejemplo STC 205/2007, de 24 de septiembre, FJ 2), el fundamento de la inadmisión del remedio procesal ha quedado ceñido a la existencia de otros cauces de reacción procesal que serían preferentes, como se sigue del tenor literal de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prisma concluimos que el órgano judicial vulneró el derecho a la tutela judicial efectiva del demandante de amparo (art. 24.1 CE), privándole de la tutela de los derechos fundamentales que proclama el art. 53.2 CE. En efecto, el órgano judicial tendría que haber ofrecido una motivación suficiente, aunque fuera sucinta, que justificase la no admisión a trámite del incidente de nulidad de actuaciones por esa causa, precisando en particular el tipo de recurso que creía posible interponer frente a la Sentencia de la Audiencia Provincial. Esta exigencia adquiere mayor consistencia si se considera que: i) la posibilidad de la articulación de un recurso de casación, a tenor del art. 847 de la Ley de enjuiciamiento criminal, queda limitado, en lo que ahora nos concierne, a Sentencias dictadas por las Audiencias Provinciales cuando lo sean en única instancia; ii) no estamos, a todas luces, en el caso contemplado en el art. 793.2 de la misma Ley, iii) y tampoco parece posible situar el supuesto en el marco del recurso de revisión de los arts. 954 y siguientes de esa norma, como señalan el recurrente y el Ministerio Fiscal, ya que el recurso de revisión tiene para su admisión unos motivos tasados, basados en circunstancias excepcionales que el promotor del incidente de nulidad no alegaba.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como dijéramos en la STC 204/2014, FJ 4, el órgano judicial debió, cuando menos, haber motivado suficientemente su decisión de inadmisión, haciendo ver la auténtica ratio decidendi. Y no lo hizo, por lo que, en atención a lo expuesto, resulta procedente la estimación del recurso de amparo, con anulación de la providencia de 26 de mayo de 2014 y la retroacción de actuaciones al momento inmediatamente anterior a su dictado, para que se dicte una nueva resolución judicial que resulte respetuosa con el derecho fundamental reconocido (derecho de acceso al recurso,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Zaldua Azurmendi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la Sección Primera de la Audiencia Provincial de Palma de Mallorca de 26 de mayo de 2014, dictada en el rollo de apelación núm. 185-2013.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anulada,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