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5671-2014, promovido por el Ministerio Fiscal, contra el Auto de 8 de mayo de 2014 del Juzgado de Primera Instancia núm. 4 de Telde, dictado en procedimiento de internamiento involuntario núm. 374-2014, y contra el Auto de la Sección Tercera de la Audiencia Provincial de Las Palmas, de 25 de julio de 2014, que desestimó el recurso de apelación núm. 488-2014, interpuesto contra el anterior.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septiembre de 2014, el Ministerio Fiscal interpuso recurso de amparo contra las resoluciones judiciales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4 de abril de 2014 la directora de la residencia Taliarte, sita en la localidad de Telde (Gran Canaria), remitió escrito a los Juzgados de Primera Instancia del partido judicial de Telde solicitando la ratificación del internamiento involuntario por razón de trastorno psíquico de doña C.C.H., conforme a lo dispuesto en el art. 763 de la Ley de enjuiciamiento civil (LEC); la interesada, “como consecuencia de su falta de capacidad, no puede manifestar por sí misma su voluntad de ingreso y permanencia en este centro”. Señala que doña C.C.H. se encuentra ingresada en la residencia desde el día anterior a iniciativa de su nieta, quien ha realizado los trámites pertinentes; considera conveniente su permanencia allí porque “debido al estado de dependencia actual, doña C.C.H. requiere una total atención para realizar las actividades más básicas de la vida diaria, siendo el recurso más adecuado un centro sociosanitario”.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adjunta a la solicitud de la directora de la residencia geriátrica un informe médico fechado el 3 de abril de 2014, en el que la facultativa que lo expide hace constar que doña C.C.H., nacida el 9 de mayo de 1919, tiene diagnosticadas las siguientes patologías: “arritmia cardiaca”, “demencia senil (simple o no complicada)” e “incontinencia de orina”; asimismo señala la facultativa en su informe que en el momento del ingreso en la residencia la paciente “evidencia claros síntomas de deterioro cognitivo y una manifiesta incapacidad para la toma de decisiones. Presenta una dependencia absoluta para las actividades básicas de la vida diaria. Es imprescindible que se le preste atención, cuidados y supervisión las 24 horas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anterior comunicación de la directora de la residencia fue registrada el 7 de abril de 2014 en el Juzgado de Primera Instancia núm. 4 de Telde, el cual, tras incoar el expediente de internamiento núm. 295-2014, dictó Auto el 9 de abril de 2014 acordando inadmitir a trámite la solicitud de ratificación de internamiento urgente de doña C.C.H. formulada por aquella. Considera el Juzgado que no se cumplen los presupuestos del art. 763 LEC y la doctrina constitucional al respecto (cita la STC 141/2012, de 2 de julio), para acordar la ratificación de la medida que se interesa; el internamiento no tiene el carácter de urgente que exige el precepto legal y “la intervención judicial debió en su caso solicitarse con carácter previo al ingreso, de apreciarse que doña C.C.H. estaba imposibilitada para prestar de forma voluntaria su consentimiento para el ingreso, y no con posterioridad como se pretende, atribuyendo el carácter de urgencia a una situación que desde luego no lo 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Notificado dicho Auto a la Fiscalía el 16 de abril de 2014, el Ministerio Fiscal presentó escrito el 6 de mayo de 2014 ante el Juzgado de Primera Instancia de los del partido judicial de Telde que por turno corresponda, instando la incoación de procedimiento de internamiento no voluntario por razón de trastorno psíquico de doña C.C.H.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fundamentaba su solicitud en el art. 763 LEC, así como en los arts. 12, 14, 18 y 19 de la Convención de las Naciones Unidas sobre los derechos de las personas con discapacidad, de 13 de diciembre de 2006, y en el art. 4.2, apartados 7 y 8, de la Ley 39/2006, de 14 de diciembre, de promoción de la autonomía personal y atención a las personas en situación de dependencia. Por otra parte, destacaba que de la información facilitada por el centro sociosanitario en que la paciente está ingresada no se aprecia que se encuentre en una situación de desprotección que justifique la interposición de la correspondiente demanda de determinación de la incapacidad. Concluía el Fiscal su escrito solicitando del Juzgado que regularizase la situación en la que se hallaba doña C.C.H. y autorizara su ingreso no voluntario en la residencia Taliarte o en cualquier otro centro adecuado a su patología, conforme a lo previsto en el citado art. 763 LEC y de acuerdo con las garantías y controles establecidos en dicho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anterior escrito de la Fiscalía fue turnado y registrado, en fecha 6 de mayo de 2014, en el Juzgado de Primera Instancia núm. 4 de Telde, el cual, tras incoar el procedimiento de internamiento involuntario núm. 374-2014, dictó Auto el 8 de mayo de 2014 acordando inadmitir a trámite la solicitud de procedimiento especial de internamiento no voluntario de doña C.C.H., promovida por el Ministerio Fiscal. Razona el Juzgado que “la situación sometida a consideración de este órgano no tiene encaje en los supuestos regulados por el artículo 763 [LEC], pues, como consta en la documental aportada, doña C.C.H. ingresó en el centro el día tres de abril, sin que hubiera previa autorización y sin que concurrieran las razones de urgencia que justificaran su posterior ratificación, situación no prevista en el referido artículo quizá porque el legislador no lo quiso prever. Siendo así, la situación que ahora se presenta, es una situación nacida o producida extramuros de la regulación legal, y la regularización que se postula vendría a dar cobertura legal a una situación que no la tiene, acaso porque el legislador no quiso que, salvo en los supuestos de urgencia, se produjeran internamientos no voluntarios sin la preceptiva y previa autorización judicial. Por todo lo expuesto, y reiterando lo ya razonado, procede rechazar la solicitud planteada, toda vez que la intervención judicial debió en su caso solicitarse con carácter previo al ingreso, de apreciarse que doña C.C.H. estaba imposibilitada para prestar de forma voluntaria su consentimiento para el ingreso, y no con posterioridad como se pretende, cuando no concurren los requisitos legales para su ratificación”.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contra el referido Auto recurso de apelación por el Ministerio Fiscal, la Sección Tercera de la Audiencia Provincial de Las Palmas lo desestimó mediante Auto de 25 de julio de 2014 (rollo de apelación núm. 488-2014).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reproducir los antecedentes más relevantes, la Audiencia Provincial se remite en su Auto a lo argumentado en anteriores resoluciones que cita, en las que ha resuelto cuestiones similares a la planteada en el recurso por la Fiscalía. Entiende que el procedimiento del art. 763 LEC es idóneo para conseguir el control judicial del internamiento involuntario de personas ancianas afectadas por enfermedades degenerativas que inciden en sus facultades cognitivas y volitivas, privándoles de capacidad de autodeterminación de su voluntad respecto a la conveniencia del internamiento en centros sociosanitarios. De conformidad con el art. 763 LEC, cabe diferenciar dos modalidades de internamiento, el ordinario, en el que la autorización es previa, y el urgente, en el que primero se practica el ingreso por razones de urgencia y luego inmediatamente el responsable del centro solicita la ratificación del mismo. En el supuesto enjuiciado, el procedimiento instado por el Fiscal es el ordinario, pues no existe urgencia en el internamiento, pero no cabe tramitar el procedimiento ordinario precisamente porque solo está previsto para el supuesto de que la autorización sea “previa al internamiento”. Cuando el internamiento ya se ha producido, no cabe pues tramitar el expediente para autorizar en forma ordinaria el internamiento. Concluye la Audiencia Provincial razonando que sí sería posible que el Fiscal instara las medidas cautelares del art. 762 LEC, “si bien hay que tener en cuenta que se trata de medidas solo posibles cuando se aprecie en la persona una posible causa de incapacitación, por lo que, aunque sea en fase posterior, debería iniciarse un proceso de incapacitación para la adecuada y definitiva protección de los intereses del presunto incapaz”.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tras exponer detalladamente las razones destinadas a cumplir la carga de justificar la especial trascendencia constitucional del recurso de amparo, conforme a los arts. 49.1 in fine y 50.1 b) LOTC, alega en su demanda que las resoluciones judiciales impugnadas han lesionado el derecho fundamental a la libertad personal del art. 17.1 CE, conforme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argumentaciones contenidas en las resoluciones impugnadas no pueden compartirse, pues son fruto de una interpretación excesivamente formalista del art. 763 LEC y presentan un carácter circular que conduce de forma irremediable, como consecuencia última, a una situación jurídica de total ausencia de control judicial de los internamientos no voluntarios en centros sociosanitarios cuando la persona ingresada padece una situación de grave deterioro cognitivo que le impide decidir libremente sobre su internamiento y permanencia en el centro, como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internamiento no voluntario por razón de trastorno psíquico es una medida privativa de libertad, que comporta una afectación del derecho fundamental a la libertad personal (art. 17.1 CE) y se encuentra sujeta a las garantías previstas tanto por el art. 763 LEC como por el art. 5, apartados 1 e) y 4 del Convenio europeo para la protección de los derechos humanos y libertades fundamentales (CEDH), y el art. 9.1 del Pacto internacional de los derechos civiles y políticos, según la interpretación dada a este precepto por el Comité de Derechos Humanos de la ONU. La doctrina del Tribunal Constitucional ha destacado la incidencia de esta modalidad de internamiento sobre el derecho fundamental del art. 17.1 CE (se citan las SSTC 104/1990, FJ 2; 129/1999, FJ 2; 131/2010, FJ 2; 132/2010, FJ 2, y 141/2012, FJ 3), mientras que la jurisprudencia del Tribunal Europeo de Derechos Humanos exige que el procedimiento respete los principios que dimanan de la noción de proceso justo del art. 6.1 CEDH (se citan las SSTEDH asuntos Wassink c. Holanda, de 27 de septiembre de 1990, § 24; Benham c, Reino Unido, 10 junio 1996, § 40; S. c. Estonia, de 4 octubre 2011, § 41, y Winterwerp c. Holanda, de 24 de octubre 1979, §§ 44 y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seguidamente que el procedimiento del art. 763 LEC y, por tanto, la exigencia de autorización o control judicial del internamiento, se vienen aplicando de forma habitual en los casos de ingresos en centros o unidades psiquiátricas, con una finalidad curativa o de tratamiento temporal de la enfermedad mental, cuando a causa de su salud mental la persona no se encuentra en condiciones de decidir por sí misma. Es precisamente la situación de discapacidad psíquica o mental de la persona la que torna en ineludible la exigencia de autorización (previa) o ratificación judicial (posterior) de su ingreso. Conforme a esta premisa no hay razón alguna por la que deba prescindirse de este control judicial cuando el ingreso se lleva a cabo en centros sociosanitarios o geriátricos, ante la imposibilidad de que la persona ingresada pueda cubrir fuera del entorno residencial sus necesidades más elementales, a consecuencia del deterioro cognitivo que padece. Lo verdaderamente relevante, a efectos de exigir el control judicial, no es el tipo de centro o unidad en donde tiene lugar el ingreso, ni su finalidad (curativa, terapéutica o asistencial), ni siquiera su vocación temporal o permanente, sino la clase de trastorno psíquico que sufre la persona; que la misma no se encuentre en condiciones de decidir por sí misma, como dispone expresamente el citado art. 763 LEC, que habla de “centro”, sin ningún calificativo más: no lo restringe, por tanto, a los centros o unidades psiquiátricas.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 refiere luego a las circunstancias del presente caso, precisando que la dirección de la residencia en la que fue ingresada doña C.C.H. solicitó inmediatamente al Juez la incoación de procedimiento especial de internamiento no voluntario, conforme a lo previsto en el art. 763 LEC, al considerar, de acuerdo con el examen médico al que la paciente fue sometida el mismo día de su ingreso, que no podía manifestar por sí misma su voluntad de ingreso y permanencia en el centro, dado el grave deterioro cognitivo que padece. La inadmisión a trámite de dicha solicitud, por Auto de 9 de abril de 2014 del Juzgado de Primera Instancia núm. 4 de Telde, motivó que la Fiscalía instase, sin éxito, la incoación del procedimiento de internamiento no voluntario por razón de trastorno psíquico de doña C.C.H.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el Fiscal que en el presente caso, a diferencia de otros supuestos, la Audiencia Provincial de Las Palmas, en su Auto de 25 de julio de 2014 por el que desestima la apelación de la Fiscalía, admitió la idoneidad del procedimiento regulado en el art. 763 LEC para conseguir el control judicial del internamiento involuntario en centros sociosanitarios de personas que tienen afectadas sus facultades cognitivas y volitivas. Pronunciamiento este que, por tanto, no es objeto de censura ni impugnación en este recurso amparo, al coincidir con el criterio que ha defendido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no se comparten los argumentos utilizados por los órganos judiciales para inadmitir a limine la solicitud planteada por la Fiscalía de regularización judicial del internamiento de doña C.C.H. y desestimar, con posterioridad, su recurso de apelación, por entender que no concurría una situación de urgencia, lo que impide tramitar el procedimiento de internamiento no voluntario por la vía ordinaria, pues la paciente ya se encontraba ingresada en un centro. Considera el Fiscal que estos razonamientos suponen una interpretación del procedimiento regulado en el art. 763 LEC lesiva del derecho fundamental a la libertad (art. 17.1 CE). La solicitud dirigida a obtener la ratificación y control judicial del internamiento de doña C.C.H. no vino motivada por su avanzada edad, sino por el grave deterioro cognitivo que padece y que le impide tomar decisiones por sí misma (lo que consta en el informe médico emitido). Esto encaja plenamente en el concepto de “trastorno psíquico” del art. 763 LEC, a los efectos del pertinente control judicial del internamiento. Constatada esa inicial situación de trastorno psíquico de doña C.C.H., no parece correcto inadmitir a limine la solicitud de control judicial de su ingreso en el centro residencial en el que fue internada a instancias de su nieta, sin practicar las diligencias establecidas en el propio art. 763 LEC, como garantías de carácter constitucional, singularmente el examen de la persona ingresada por parte del Juez y su exploración por un facultativo de designación judicial, a los efectos de constatar si estaba o no en condiciones de consentir su ingreso por razón del deterioro cognitivo que presentaba. Más aún cuando el concepto de “urgencia” presenta un significado esencialmente médico y no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de la documentación obrante en las actuaciones resulta acreditado que no se solicitó con carácter previo autorización judicial para el ingreso de doña C.C.H. en la residencia geriátrica, ocurrido el 3 de abril de 2014. Sin embargo, esta pretendida “irregularidad” no puede utilizarse como argumento para excluir todo tipo de control judicial del internamiento. Además, debe tenerse en cuenta que la dirección del centro cumplió cabalmente la obligación de comunicación a la autoridad judicial en el plazo de 24 horas que establece el art. 763 LEC. La comunicación se produjo al día siguiente del ingreso y fue registrada en el Decanato de los Juzgados de Primera Instancia de Telde ese mismo día 4 de abril de 2014, si bien no fue repartida por el Decanato ni registrada en el Juzgado de Primera Instancia núm. 4 de Telde hasta el 7 de abril. Por tanto, en el momento en que este Juzgado resuelve por Auto de 9 de abril de 2014 inadmitir a trámite la solicitud de ratificación de internamiento urgente de doña C.C.H., ya había vencido el plazo de 72 horas que preceptúa el art. 763 LEC. No es pues correcto utilizar como argumento para sostener la inadmisión de la incoación del procedimiento el incumplimiento de los plazos legales; como hace el posterior Auto de 8 de mayo de 2014 del mismo Juzgado, cuando indica que el plazo de 24 horas del art. 763 LEC se había sobrepasado notablemente, lo que no es cierto: ese plazo legal de comunicación fue escrupulosamente respetado por la dirección del centro. Fue el Juzgado, por el contrario, quien incumplió el plazo de 72 horas que establece dicho precepto. Además, acordó la inadmisión a limine de la solicitud argumentando que no concurrían razones de urgencia, sin comprobar siquiera el estado en que se encontraba la paciente.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recurridas en amparo olvidan la justificación teleológica del control judicial de las situaciones de ingreso no voluntario del art. 763 LEC; que no es otra que garantizar la legalidad de una medida que incuestionablemente supone una restricción del derecho a la libertad (art. 17.1 CE), así como el cumplimiento de las condiciones exigidas por la doctrina del Tribunal Constitucional y la jurisprudencia del Tribunal Europeo de Derechos Humanos. De este modo, la decisión adoptada en el presente caso por los órganos judiciales produce de facto la renuncia al control judicial y, por tanto, como efecto jurídico, la perpetuación de una situación de privación de libertad que el propio Juzgado de Primera Instancia núm. 4 de Telde califica de “nacida o producida extramuros de la regulación legal”; lo que hace que las resoluciones judiciales impugnadas carezcan de toda razonabilidad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situación de especial vulnerabilidad en que se encuentra el colectivo de personas mayores ingresadas en residencias, que por sufrir un deterioro cognitivo progresivo carecen de la capacidad de autodeterminación, obliga a los órganos judiciales a interpretar el art. 763 LEC adaptándolo a las concretas circunstancias concurrentes, introduciendo aquellos ajustes que sean razonables para proteger su derecho a la libertad, de acuerdo con las exigencias de los textos internacionales sobre derechos humanos a los que se ha hecho referencia, así como de la jurisprudencia del Tribunal Constitucional y del Tribunal Europeo de Derechos Humanos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Ministerio Fiscal sus alegaciones refiriéndose a la posibilidad apuntada en las resoluciones impugnadas de regularizar la situación de doña C.C.H. no a través de la vía procesal del art. 763 LEC, sino del proceso de incapacitación del art. 762 LEC. Considera el Fiscal que tal fórmula “deviene una solución contraria a los principios que inspiran el actual modelo de protección de las personas con discapacidad, según resulta de la Convención sobre derechos de las personas con discapacidad. Modelo que descansa, como ejes vertebradores, en el respeto de sus derechos, en la promoción y favorecimiento de su autonomía personal y en el reconocimiento de su capacidad jurídica y la adopción de apoyos y salvaguardas adecuadas y proporcionales que aseguren su ejercicio" (art. 12 de la Convención). El nuevo modelo de “apoyos y asistencia en la toma de decisiones” que impone el texto convencional conlleva una superación del modelo clásico de incapacitación y tutela judicial. En terminología tradicional, la Sección Tercera de la Audiencia Provincial de Las Palmas confunde internamiento e incapacitación, sin tener en cuenta que son dos realidades distintas y que tratan de dar respuesta jurídica a supuestos diferentes. Así, no todo internamiento de una persona debe provocar, necesariamente, su “incapacitación judicial”, ni toda “incapacitación judicial” debe dar lugar a un internamiento de la persona, como así se expuso por la Fiscalía en su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el Fiscal el otorgamiento del amparo por vulneración del derecho a la libertad personal (art. 17.1 CE), declarando la nulidad de los Autos recurridos y ordenando la retroacción de actuaciones al momento inmediatamente anterior a dictarse el Auto de 8 de mayo de 2014 del Juzgado de Primera Instancia núm. 4 de Telde, con el fin de que por este órgano judicial se dicte una nueva resolución respetuosa con 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14 de marzo de 2016, la Sala Primera de este Tribunal dictó providencia admitiendo a trámite la demanda de amparo, “apreciando que concurre en el mismo una especial trascendencia constitucional (art. 50.1 LOTC) porque el recurso plantea un problema o afecta a una faceta de un derecho fundamental sobre el que no hay doctrina de este Tribunal [STC 155/2009, FJ 2 a)]”. Asimismo se acordó, conforme a lo dispuesto en el art. 51 LOTC, dirigir atenta comunicación a la Sección Tercera de la Audiencia Provincial de Las Palmas y al Juzgado de Primera Instancia núm. 4 de Telde, a fin de que, en plazo que no exceda de diez días, remitieran certificación o copia adverada de las actuaciones correspondientes al rollo de apelación núm. 488-2014 y al procedimiento de internamiento involuntario núm. 374-2014, respectivamente; con emplazamiento por dicho Juzgado a quienes hubiesen sido parte en el procedimiento, con el fin de poder comparecer en el presente recurso, si lo desearen, en un plazo de diez días. Asimismo, conforme a lo previsto en el art. 46.2 LOTC, se ordenó publicar la admisión del recurso en el “Boletín Oficial del Estado”, a efectos de comparecencia de otros posibles interesados que podrán personarse ante este Tribunal dentro de los diez días siguientes a la publicación del edicto.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dictó diligencia de ordenación el 28 de abril de 2016, teniendo por recibidos los testimonios de actuaciones remitidos por la Sección Tercera de la Audiencia Provincial de Las Palmas y el Juzgado de Primera Instancia núm. 4 de Telde. Asimismo acordó, conforme a lo dispuesto en el art. 52 LOTC, dar vista de las actuaciones por un plazo de veinte días al Ministerio Fiscal, única parte que ha comparecido, para que en dicho término pueda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9 de junio de 2016, reiterando las argumentaciones contenidas en la demanda de amparo, a lo que añade que la tesis que en esta se sostiene ha sido avalada por este Tribunal en la STC 34/2016, de 29 de febrero, en un supuesto sustancialmente idéntico al presente, y a cuya doctrina el Fiscal hace referencia por extenso en su escrito de alegaciones. Por todo ello, interesa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julio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por el Ministerio Fiscal contra el Auto de 8 de mayo de 2014 del Juzgado de Primera Instancia núm. 4 de Telde, dictado en procedimiento de internamiento involuntario núm. 374-2014, que acordó inadmitir la solicitud de internamiento no voluntario de doña C.C.H., promovida por la Fiscalía. También contra el Auto de la Sección Tercera de la Audiencia Provincial de Las Palmas, de 25 de julio de 2014, que desestimó el recurso de apelación núm. 488-2014, interpuesto frente a aquella resolución. En síntesis, se alega que dichas resoluciones judiciales han vulnerado el derecho fundamental a la libertad personal (art. 17.1 CE) de la persona internada, por cuanto no se ha ejercitado el necesario control judicial respecto de una situación que resulta privativa de su libertad. El Fiscal entiende que se cumplían en el presente caso los requisitos para que procediera el internamiento por razones de trastorno psíquico de doña C.C.H., mediando la ratificación del Juez a través del procedimiento especial regulado en el art. 763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la cuestión planteada por el Ministerio Fiscal debemos efectuar las precisiones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el Fiscal ante este Tribunal Constitucional actúa como promotor del presente recurso de amparo, con la legitimación que le conceden los arts. 162.1 b) CE, 46.1 b) de la Ley Orgánica del Tribunal Constitucional (LOTC) y 3.11 de la Ley 50/1981, de 30 de diciembre, que aprueba el Estatuto Orgánico del Ministerio Fiscal, en cuanto esta institución es portadora de un interés público para velar por la integridad y efectividad de los derechos de los ciudadanos [por todas, SSTC 17/2006, de 30 de enero, FJ 4; 182/2015, de 7 de septiembre, FJ 2, y 34/2016, de 29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que la admisión a trámite del recurso de amparo fue acordada al apreciarse su especial trascendencia constitucional [art. 50.1 b) LOTC], porque el recurso plantea un problema o afecta a una faceta del derecho fundamental a la libertad personal (art. 17.1 CE) sobre el que no existe doctrina específica de este Tribunal [STC 155/2009, de 25 de junio FJ 2, a)]; en concreto, acerca de cuál ha de ser el procedimiento constitucionalmente adecuado para el control judicial del internamiento en centros asistenciales o sociosanitarios de personas ancianas que, por sufrir un deterioro severo de sus facultades cognitivas, carecen de la capacidad de decidir libremente sobre su ingreso o permanencia en dichos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precisión se formula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asimismo indicar que, de acuerdo con las potestades atribuidas a este Tribunal por el art. 86.3 LOTC y el Acuerdo del Pleno de 23 de julio de 2015, en materia de protección de datos de carácter personal en el ámbito de la publicación y difusión de sus resoluciones jurisdiccionales, la presente Sentencia no incluye la identificación completa de la persona sometida a internamiento por razón de trastorno psíquico, cuyos derechos ha tutelado el Ministerio Fiscal mediante la interposición del presente recurso de amparo, con el fin de proteger así su intimidad “teniendo en cuenta los hechos del caso (SSTC 114/2006, de 5 de abril, FJ 7; 176/2008, de 22 de diciembre, FJ 9; y 77/2009, de 23 de marzo, FJ 5)” [STC 141/2012, de 2 de julio, FJ 8; en el mismo sentido, SSTC 182/2015, de 7 de septiembre, FJ 2; 13/2016, de 1 de febrero, FJ 1, y 34/2016, de 29 de febrero, FJ 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Sentadas las precisiones que anteceden, entramos a examinar la cuestión planteada en la demanda de amparo por el Ministerio Fiscal, quien considera que las resoluciones judiciales impugnadas han vulnerado el derecho fundamental a la libertad personal (art. 17.1 CE) de doña C.C.H. al inadmitir la solicitud de internamiento no voluntario de doña C.C.H., promovida por la Fiscalía por los trámites del art. 763 LEC, con fundamento en una interpretación de este precepto que el Fiscal considera excesivamente formalista y que conduce a una situación de ausencia de control judicial de los internamientos en centros sociosanitarios cuando la persona ingresada padece un grave deterioro cognitivo que le impide decidir libremente sobre su internamiento y permanencia en el centro, como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esa autorización judicial ha de concederse a través del proceso especial del art. 763 LEC, y toda negativa a otorgarla por esta vía supone vulnerar el derecho a la libertad (art. 17.1 CE) de la persona afectada. En cambio, las resoluciones judiciales recurridas, sin negar que se trate de una situación privativa de libertad que debe ser sujeta a control judicial, sostienen el criterio de que la autorización correspondiente ha de instarse dentro del proceso para la declaración de incapacidad de los arts. 756 a 762 LEC; nunca por los trámites del procedimiento del art. 763 LEC, pues faltaría en casos como el presente, en el que ya se ha producido el ingreso en el centro correspondiente, el requisito de la “urgencia” que exige este precepto como uno de sus presupuestos de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planteado el problema constitucional que se somete a nuestra consideración, debemos señalar que, como el propio Ministerio Fiscal advierte en su escrito de alegaciones del art. 52 LOTC, estamos ante una cuestión sobre la que ya nos hemos pronunciado en la reciente STC 34/2016, de 29 de febrero, en un supuesto que guarda notoria similitud con el presente. Allí se dijo que para responder adecuadamente a la cuestión que se plantea han de analizarse dos problemas conectados entre sí: en primer lugar, si cabe hablar en nuestro ordenamiento de la posibilidad de “regularización” de internamientos involuntarios por causa de trastorno psíquico que ya se han consumado. En segundo lugar (y en función de lo anterior), si resulta correcta desde la perspectiva del derecho fundamental a la libertad (art. 17.1 CE) la decisión adoptada en este caso por los órganos judiciales de rechazar la idoneidad del procedimiento del art. 763 LEC, instado por la Fiscalía, para controlar la regularidad del internamiento de doña C.C.H. en la residencia en que se encontraba ingresada.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Abordaremos, en consecuencia, la cuestión que se plantea en el presente recurso de amparo a la luz de la doctrina sentada en la citada STC 34/2016, no sin antes recordar que, como ya dijimos en la también citada STC 13/2016, FJ 3 (y reiterado en la misma STC 34/2016, FJ 5), “nada obsta a que una residencia geriátrica pueda ser el ‘centro’ al que se refiere el art. 763.1 LEC, siempre que, además de cumplir con todos los requerimientos legales y administrativos para su funcionamiento, se halle en condiciones de cumplir con esas condiciones imprescindibles para el tratamiento psiquiátrico” a las que alude la propia STC 13/2016, FJ 3 (“si el centro dispone de médicos psiquiatras que puedan emitir informe que diagnostique el trastorno mental del afectado y motive en su caso la necesidad del internamiento, y si el centro cuenta con los equipos y recursos materiales … que se requieran para el cuidado integral del interno y para iniciar el tratamiento terapéutico que precise”).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posibilidad de “regularización” de situaciones consumadas de internamientos de personas por trastornos psíquicos, en contra de su voluntad o sin contar con ella porque el afectado no es consciente de la realidad que le rodea o está impedido para comunicarse y expresar su parecer, la STC 34/2016, FJ 4, tras recordar la doctrina sentada por este Tribunal acerca de la exigencia de control judicial en este ámbito —en la STC 141/2012, de 2 de julio (con cita a su vez de la anterior STC 129/1999, de 1 de julio)—, razona que se sigue de esta doctrina “que, con la excepción de que se cumplan los requisitos y garantías que permiten llevar a cabo un internamiento involuntario urgente directamente por el centro médico o asistencial (con los controles legales y judiciales que le son inherentes), resultará imprescindible que la medida se acuerde previamente por el Juez y siempre respecto de una persona que ha de encontrarse en ese momento en libertad. En este segundo caso, el internamiento no urgente podrá solicitarse por los trámites del art. 763 LEC y sin el condicionante de las 72 horas para que el Juez resuelva, siempre que la adopción de dicha medida constituya el objeto exclusivo de tutela que se pretende en favor del afectado. Por el contrario, si existen datos que desde el principio permitan sostener que el padecimiento mental que sufre la persona, por sus características y visos de larga duración o irreversibilidad, deben dar lugar a un régimen jurídico de protección más completo, declarando su discapacidad e imponiendo un tutor o curador para que complete su capacidad, con los consiguientes controles del órgano judicial en cuanto a los actos realizados por uno u otro, el internamiento podrá acordarse como medida cautelar (art. 762.1 LEC), o como medida ejecutiva en la sentencia (art. 760.1 LEC), en un proceso declarativo instado por los trámites del art. 756 y ss.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supuesto enjuiciado en la citada STC 34/2016, las circunstancias concretas del caso de doña C.C.H. “coinciden de manera sustancial con el de otras muchas personas que debido a su edad avanzada sufren una enfermedad neurodegenerativa y se encuentran recluidas en una residencia sin poder salir de ella, como medida de prevención. Han sido traídas allí por alguien de su entorno cercano, o a iniciativa de los servicios sociales; incluso en ocasiones se trata de un ingreso voluntario con el fin de recibir los cuidados de manutención y salud necesarios y, con el paso del tiempo, el afectado pierde la consciencia necesaria para emitir su voluntad de permanecer allí. La cuestión es que estos centros tienen bajo su cargo a personas que están privadas de su libertad ambulatoria y lo están, con cierta frecuencia en la práctica, sin ningún conocimiento ni autorización de la autoridad judicial” (STC 34/2016,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sin perjuicio de reconocer los esfuerzos que, al amparo de la normativa vigente en la materia “vienen haciendo en los últimos años las Administraciones públicas competentes para atender de manera objetiva y ordenada las demandas de personas necesitadas de cuidados integrales en residencias en régimen de internamiento, iniciativa ésta en sí misma digna de respaldo en el marco de nuestro Estado social y democrático de derecho (arts. 1 y 49 CE)”, ha de advertirse que tales políticas públicas asistenciales no pueden servir en modo alguno de cobertura “a situaciones privativas de libertad sin la previa autorización judicial o, por excepción, sin haber recabado el responsable del centro dicha autorización en el plazo urgente de 24 horas que dispone el art. 763 LEC, cumpliendo los demás requisitos de este precepto … En definitiva, por tanto, no resulta posible hablar de la ‘regularización’ de un internamiento involuntario que se prolonga durante días, semanas o meses sin autorización del Juez, sea en un hospital, centro sociosanitario o en su caso residencia geriátrica … No cabe ‘regularizar’ lo que no es mera subsanación de formalidades administrativas, sino directa vulneración de un derecho fundamental (art. 17.1 CE)” (STC 34/2016,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cuanto se acaba de exponer, habremos de examinar a continuación si puede considerarse respetuosa con el derecho fundamental a la libertad personal la decisión adoptada por el Juzgado de Primera Instancia núm. 4 de Telde, confirmada en apelación por la Audiencia Provincial de Las Palmas, de inadmitir a trámite la solicitud de internamiento no voluntario de doña C.C.H. promovida por el Ministerio Fiscal por la vía del art. 763.1 LEC, rechazando en consecuencia la adecuación del procedimiento especial previsto en dicho precepto para controlar la regularidad del internamiento de aquella en la residencia en la que fue ingresada a iniciativa de un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hemos de empezar recordando que la Fiscalía instó la vía del internamiento involuntario del art. 763 LEC una vez que tuvo conocimiento de que el Juzgado de Primera Instancia núm. 4 de Telde había dictado el Auto el 9 de abril de 2014 acordando inadmitir a trámite la solicitud de ratificación de internamiento involuntario por razón de trastorno psíquico de doña C.C.H., formulada por la directora de la residencia en la que aquella se encontraba ingresada a instancias de su nieta, quien realizó los trámites pertinentes para el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también advertir que, como ha puesto de relieve en sus alegaciones el Ministerio Fiscal, la directora del centro cumplió puntualmente la obligación de comunicación del internamiento a la autoridad judicial dentro del plazo de veinticuatro horas que establece el art. 763.1 LEC; dicha comunicación al Juzgado se produjo al día siguiente del ingreso de doña C.C.H. en el centro. En su solicitud de ratificación del internamiento involuntario y como fundamento del mismo, la directora de la residencia manifestaba que doña C.C.H., “como consecuencia de su falta de capacidad, no puede manifestar por sí misma su voluntad de ingreso y permanencia en este centro”. Adjuntaba al efecto un informe médico expedido por la facultativa que examinó a doña C.C.H. el mismo día de su ingreso (3 de abril de 2014), en el que se hace constar, entre otros extremos, que la paciente sufre “demencia senil (simple o no complicada)” y “evidencia claros síntomas de deterioro cognitivo y una manifiesta incapacidad para la toma de decisiones. Presenta una dependencia absoluta para las actividades básicas de la vida diaria. Es imprescindible que se le preste atención, cuidados y supervisión las 24 horas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Rechazada por el Juzgado la solicitud de ratificación del internamiento involuntario de doña C.C.H. que había formulado la directora del centro en el que aquella se hallaba ingresada, la Fiscalía instó el procedimiento de internamiento involuntario del art. 763 LEC. Esta norma como ya indicamos, recoge dos modalidades de control judicial: “la del internamiento ordinario o no urgente, donde la autorización del Juez siempre ha de ser previa a la adopción de la medida; y la segunda, excepcional, el internamiento urgente ex art. 763.1, donde el centro médico o asistencial materializa la medida pero ésta ha de comunicarse al Juzgado en el plazo improrrogable de 24 horas para su ratificación” (STC 34/2016, FJ 6). De las dos modalidades la Fiscalía optó por solicitar el internamiento urgente del art. 763.1 LEC, al poner de manifiesto en su escrito que doña C.C.H. ya se encontraba en la Residencia Taliarte al tiempo de formalizarse la solicitud ante el Juzgado. El Juzgado lo conocía perfectamente por la previa solicitud de ratificación del internamiento voluntario que había presentado la directora de la residencia dentro del plazo de veinticuatro horas siguientes al ingreso de doña C.C.H.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no ponen en cuestión la concurrencia de uno de los presupuestos para acudir a la vía procedimental del art. 763.1 LEC, como es la existencia de un trastorno psíquico con entidad suficiente para justificar una medida de internamiento forzoso. El problema se centra en el cumplimiento del otro presupuesto de la modalidad procesal a la que acude la Fiscalía: la “urgencia” del internamiento; cuya existencia en el presente caso rechazan los órganos judiciales, justamente porque doña C.C.H. ya se encontraba ingresada en el centro sociosanitario antes de formalizarse la solicitud de la Fiscalía ante el Juzgado (e incluso con anterioridad, cuando la solicitud fue formulada por la dirección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sentada en la STC 34/2016, FJ 6, a la que procede remitirse, no cabe reputar de irrazonable la decisión de los órganos judiciales, en las resoluciones impugnadas, de considerar que no concurre el presupuesto de la “urgencia” del internamiento, consustancial a la modalidad procedimental del internamiento involuntario urgente del art. 763.1 LEC, que fue la seguida en este caso por la Fiscalía.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el Ministerio Fiscal viene a sostener que cualquier otra respuesta jurisdiccional que no sea admitir la vía del internamiento urgente del art. 763.1 LEC equivale a una falta de control judicial y a sumir a doña C.C.H. en un “limbo jurídico”. La Audiencia Provincial, en cambio, lo que entiende en su Auto por el que desestima la apelación del Fiscal, es que el control judicial sí es posible, pero debe efectuarse a través de un procedimiento de incapacitación (arts. 756 y ss. LEC); sin perjuicio de que el Fiscal pueda instar las medidas cautelares del art. 762 LEC, iniciando a continuación un proceso de incapacitación para la adecuada y definitiva protección de los intereses del presunto incapaz.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sentada en la STC 34/2016, FJ 6, desde el canon de control constitucional que nos compete, tampoco puede objetarse en este punto la ratio decidendi del Auto que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patología que se ha diagnosticado a doña C.C.H., conforme ha quedado expuesto en los antecedentes, parece permitir prima facie su subsunción en el concepto de “enfermedad o deficiencia persistente de carácter psíquico que impida a la persona gobernarse por sí misma”, según el art. 200 del Código civil, que define el presupuesto objetivo del proceso de incapacitación.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ningún argumento de orden legal o jurisprudencial ofrece la demanda de amparo para inferir que no resulte posible que el Juez autorice el internamiento como medida cautelar en un proceso de declaración de incapacidad ex art. 762 LEC (sin que ello, insistimos, implique dar validez a cualquier internamiento ilícito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pocas dudas ofrece que el proceso de incapacitación (arts. 756 y ss. LEC) resulta el más adecuado desde una perspectiva de protección jurídica integral de la parte en él demandada, en este caso para tutelar la situación de doña C.C.H. Las medidas que pueden acordarse por el Juez en dicho proceso no conciernen única y exclusivamente a su persona, sino también al aseguramiento de su patrimonio, ámbito este cuya importancia ha destacado la Fiscalía General del Estado en su Instrucción 4/2008 “Sobre el control y vigilancia por el Ministerio Fiscal de las tutelas de personas discapaces”. Por otra parte, las invocaciones que formula la demanda de amparo a los convenios internacionales en materia de derechos de personas discapacitadas, a favor de facilitar la igualdad de derechos de estas con los demás ciudadanos y su mejor integración en la sociedad, junto con la elección de aquel régimen de representación o de asistencia que mejor se adapte a las circunstancias personales de cada afectado son aspectos que no quedan en absoluto descuidados en el proceso de los arts. 756 y ss. LEC. A esta cuestión se refiere por su lado la Instrucción de la Fiscalía General del Estado 3/2010, “Sobre la necesaria fundamentación individualizada de las medidas de protección o apoyo en los procedimientos sobre determinación de la capacidad de las personas”. No existe motivo fundado para dudar que fueran tenidos en consideración por el Juez competente al que correspondiera conocer de dicho proceso en relación con doña C.C.H.,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consecuencia de todo lo expuesto debemos concluir, al igual que en el asunto resuelto por la citada STC 34/2016, que las resoluciones judiciales impugnadas no han vulnerado el derecho fundamental de doña C.C.H. a la libertad (art. 17.1 CE) por los concretos motivos que ha alegado el Ministerio Fiscal en su demanda de amparo. Sin embargo, poner fin en este punto a nuestro enjuiciamiento supondría desconocer un hecho esencial: la propia situación personal de la persona afectada por la medida de internamiento forzoso. Sobre ella no se adopta decisión alguna en los Autos impugnados: ponerla en libertad, en su caso, e inmediatamente proveer a su protección a través del proceso de declaración de incapacidad de los arts. 756 y ss. LEC (STC 34/2016,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por los Autos impugnados en amparo de que no se había instado el proceso adecuado para tutelar la situación personal de doña C.C.H., no impedía sino que obligaba a que se diera una solución que pusiera fin a la ilicitud de su internamiento. Resulta significativo que el Juzgado de Primera Instancia núm. 4 de Telde, que desde un principio optó por no sustanciar el procedimiento dentro del plazo judicial de 72 horas del art. 763.1 LEC, no dispusiera nada con este fin al dictar su Auto de 8 de mayo de 2014; como tampoco lo hiciera previamente al inadmitir en su Auto de 9 de abril de 2014 la solicitud que le dirigió la directora del centro en el que se hallaba ingresada doña C.C.H. La Audiencia Provincial de Las Palmas no remedió esta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diferimiento a un momento posterior, el Juzgado (y en su defecto la Audiencia Provincial), debió proveer a la debida protección de los derechos de doña C.C.H. mediante la apertura del proceso de incapacitación. Actuando con la potestad ex officio que a los órganos judiciales les confiere el art. 762.1 LEC, y con fundamento en el informe médico del que se disponía, bien el Juzgado o bien la Audiencia Provincial al resolver la apelación, debieron acordar la adopción inmediata del internamiento como medida cautelar, procediendo por su parte el Ministerio Fiscal a promover la correspondiente demanda de incapacitación de doña C.C.H., en caso de no hacerlo la propia afectada —lo que en este supuesto no parece posible— ni los parientes legitimados a tal efecto por la ley (art. 757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esta razón, estimar la demanda de amparo interpuesta por el Ministerio Fiscal, reconociendo la vulneración del derecho a la libertad (art. 17.1 CE) de doña C.C.H. y declarando la nulidad de los Autos impugnados, en la medida en que los órganos judiciales no han adoptado ninguna decisión sobre la situación personal de aquella; procede asimismo acordar la retroacción de las actuaciones, con el fin de que el Juzgado de Primera Instancia núm. 4 de Telde provea a la tutela del derecho fundamental vulnerado de doña C.C.H., mediante los cauces procesales que se indican en este mismo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Ministerio Fiscal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a la libertad personal (art. 17.1 CE) de doña C.C.H.</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del Auto de 8 de mayo de 2014 del Juzgado de Primera Instancia núm. 4 de Telde, dictado en procedimiento de internamiento involuntario núm. 374-2014, así como del Auto de la Sección Tercera de la Audiencia Provincial de Las Palmas de 25 de julio de 2014, dictado en el rollo de apelación núm. 488-2014, en cuanto dichas resoluciones no resuelven sobre la situación personal de doña C.C.H.</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Acordar la retroacción de actuaciones para que el Juzgado de Primera Instancia núm. 4 de Telde dicte de forma inmediata resolución respetuosa con el derecho fundamental a la libertad personal de doña C.C.H., en los términos indicados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