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8260-2010, promovido por el Presidente del Gobierno en relación con el artículo 2, apartados primero; segundo, punto 2; quinto y décimo, puntos 1, 2 y 3, así como contra los artículos 3 a 9 de la Ley 1/2010, de 11 de febrero, de modificación de diversas leyes de Galicia para su adaptación a la Directiva 2006/123/CE del Parlamento Europeo y del Consejo, de 12 de diciembre de 2006, relativa a los servicios en el mercado interior. Han formulado alegaciones el Parlamento de Galicia y la Xunta de Galicia.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23 de noviembre de 2010, el Abogado del Estado, en nombre del Presidente del Gobierno, interpuso recurso de inconstitucionalidad contra el artículo 2, apartados primero; segundo, punto 2; quinto y décimo, puntos 1, 2 y 3, así como contra los artículos 3 a 9 de la Ley 1/2010, de 11 de febrero, de modificación de diversas leyes de Galicia para su adaptación a la Directiva 2006/123/CE del Parlamento Europeo y del Consejo, de 12 de diciembre de 2006, relativa a los servicios en el mercado interior. El Abogado del Estado invocó el artículo 161.2 CE y el artículo 30 de la Ley Orgánica del Tribunal Constitucional (LOTC) a fin de que se acordase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los preceptos impugnados adolecen de una inconstitucionalidad mediata o indirecta en tanto vulneran las competencias estatales atribuidas en el artículo 149.1.1, 13, 18 y 30 CE y ejercitadas a través de la Ley 17/2009, de 23 de noviembre, sobre el libre acceso a las actividades de servicios y su ejercicio (en adelante Ley 17/2009) y de la Ley 25/2009, de 22 de diciembre, de modificación de diversas leyes para su adaptación a la Ley sobre el libre acceso a las actividades de servicios y su ejercicio (en adelante Ley 25/2009). Estas leyes tienen como finalidad profundizar en la libertad de circulación de prestadores de servicios, suprimiendo los obstáculos a su movilidad, como eficaz instrumento para lograr una reactivación económica a través del impulso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delimitación competencial en la materia, afirma el representante estatal que la competencia del Estado en materia de colegios profesionales deriva de los títulos competenciales contenidos en el artículo 149.1.1, 13 y 18 CE, con cita de doctrina constitucional sobre el alcance de los mismos. En cuanto a las competencias de la Comunidad Autónoma, hace referencia al artículo 27 del Estatuto de Autonomía para Galicia (EAG) y al artículo 3 de la Ley Orgánica 16/1995, de 27 de diciembre, de transferencia de competencias a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concreta los motivos de inconstitucionalidad de cada uno de los preceptos impugnados, que ordena en tres grupos, analizando la contradicción de los mismos con la normativa básica estatal, así como el carácter formal y materialmente básico de los preceptos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expone el motivo de inconstitucionalidad en el que, a su juicio, incurre el artículo 2.1 de la Ley 1/2010, que modifica el artículo 2 de la Ley 11/2001, de 18 de septiembre, de colegios profesionales de la Comunidad Autónoma de Galicia, referido, concretamente, al siguiente inciso de su apartado cuarto: “en caso de desplazamiento temporal de un profesional de la Unión Europea se precisará, para ejercer en cualquier parte de Galicia, de una comunicación previa al colegio profesional gallego, sin perjuicio de lo que establezcan la legislación estatal y la normativa vigente en aplicación del derecho comunitario, en particular la relativa al reconocimiento de cualificaciones”.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Motivo de inconstitucionalidad que hace extensivo a los artículos 3 a 9 de la Ley 1/2010 en la medida en que, entiende el Abogado del Estado, hacen aplicación de dicha previsión a las leyes gallegas reguladoras de los diversos colegios profesionales (Ley 3/2006, de 30 de junio, de creación del colegio profesional de logopedas de Galicia, Ley 8/2006, de 1 de diciembre, de creación del colegio profesional de ingeniería técnica en informática de Galicia, Ley 9/2006, de 1 de diciembre, de creación del colegio profesional de joyería, orfebrería, platería, relojería y gemología de Galicia, Ley 10/2006, de 1 de diciembre, de creación del colegio profesional de ingeniería en informática de Galicia, Ley 11/2006, de 1 de diciembre, de creación del colegio profesional de higienistas dentales de Galicia, Ley 15/2007, de 13 de diciembre, de creación del colegio oficial de ingenieras e ingenieros químicos de Galicia, y Ley 1/2008, de 17 de abril, de creación del colegio profesional de detectives privados y privadas de Galicia), exigiendo a cada uno de los profesionales en ellas contemplados que, antes de comenzar a ejercer en cualquier parte de Galicia, deban realizar una comunicación previa al correspondiente colegio profesional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Abogado del Estado aduce que, de acuerdo con la normativa básica estatal, para la prestación de un servicio en España por un profesional de un Estado miembro de la Unión Europea basta con que realice una sola comunicación, que debe renovar anualmente, y ante cualquiera de las administraciones a que alude el artículo 38 de la Ley 30/1992, de 26 de noviembre, de régimen jurídico de las Administraciones públicas y del procedimiento administrativo común (LPC). Esta comunicación ha de tener vigencia territorial en todo el Estado. A dicha conclusión llega a la vista de lo dispuesto en los artículos 1, 3, 4, 7 y 9 de la Ley 17/2009. El artículo 1 dispone que el objeto de la Ley es establecer las disposiciones generales necesarias para facilitar la libertad de establecimiento de los prestadores y la libre prestación de servicios. Conforme a las definiciones del artículo 3, entiende el Abogado del Estado que la exigencia de una previa declaración ante el colegio profesional gallego es un requisito. El artículo 4, a su vez, establece el principio general de libertad de establecimiento, principio general que entiende el Abogado del Estado que el artículo 9 solo permite exceptuarlo imponiendo un requisito cuando esté justificado por una razón imperiosa de interés general y sea proporcionado a esa razón imperiosa. Finalmente, el Abogado del Estado hace referencia al artículo 7, apartados 1 y 3, de la citada Ley conforme al que cuando el requisito consista en realizar una comunicación, ésta permitirá ejercer la actividad por tiempo indefinido y en la totalidad del territorio español. Solo podrán exigirse comunicaciones de eficacia “limitada a una parte específica del territorio cuando esté justificado por razones de orden público, seguridad pública, salud pública o protección del medio ambiente, resulte proporcionado y no discriminatorio y de forma 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Abogado del Estado hace referencia al artículo 3.4 de la Ley 2/1974, de 13 de febrero, de colegios profesionales, en la redacción dada por el artículo 5.5 de la Ley 25/2009 que establece que “en el caso de desplazamiento temporal de un profesional de otro Estado miembro de la Unión Europea, se estará a lo dispuesto en la normativa vigente en aplicación del Derecho comunitario relativa al reconocimiento de cualificaciones”. El Derecho comunitario en esta materia está constituido por la Directiva 2005/36/CE, del Parlamento Europeo y del Consejo, de 7 de septiembre de 2005, que refunde toda la legislación comunitaria sobre reconocimiento de cualificaciones profesionales, y cuya transposición se realiza en España por 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así como a determinados aspectos del ejercicio de la profesión de abogado, y en cuyo artículo 13 se establecen los requisitos que debe cumplir el prestador de servicios de la Unión Europea que pretenda desarrollar su actividad en España, exigiendo una sola declaración previa con validez para el ejercicio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mantiene el carácter formalmente básico de los preceptos de la Ley 17/2009 (dictados al amparo del art. 149.1.1, 13 y 18 CE) y del art. 5 de la Ley 25/2009 (amparado en el art. 149.1.18 y 30 CE), conforme a lo dispuesto en sus respectivas disposiciones finales primeras, así como su carácter materialmente básico conforme a doctrina constitucional (SSTC 100/2005, de 20 de abril, FJ 5, y 194/2004, de 10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le ofrece dudas el carácter básico del artículo 13 del Real Decreto 1837/2008, de 8 de noviembre, a tenor de la doctrina de este Tribunal sobre el carácter básico de normas reglamentarias (con cita de doctrina constitucional), por su contenido marcadamente técnico sirviendo de complemento necesario de la Ley 2/1974 y porque en su preámbulo hace referencia a su desarrollo por las Comunidades Autónomas. Además, pretende implantar un sistema general en todo el territorio nacional fijando el mínimo común en materia de reconocimiento de cualificaciones.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los preceptos básicos citados en este recurso tienen una clara vocación liberalizadora del ejercicio profesional, reuniendo todos los requisitos que en la doctrina del Tribunal Constitucional se exige para su caracterización como básicos y deben entenderse prevalentemente dictados al amparo del artículo 149.1.13 CE, en cuanto tienen un marcado carácter económico, tendiendo a alcanzar objetivos de política económica general y dando un tratamiento uniforme a determinados problemas económicos, como es el de la existencia de precios poco competitivos debidos a una estrechez de la oferta derivada de la existencia de barreras territoriales a la entrada de nuevos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se considera que la regulación impugnada infringe la normativa básica en dos aspectos: (i) en la exigencia de comunicación específica para prestar servicios en la Comunidad Autónoma de Galicia, ignorando que basta con una sola comunicación para ejercer en toda España; y (ii) en la imposición de que la comunicación se realice precisamente al correspondiente colegio profesional gallego, desconociendo la facilidad que la legislación básica estatal concede al prestador de servicios de poder realizar la única comunicación en los términos del artículo 38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expone los motivos de inconstitucionalidad del apartado segundo del artículo 2 de la Ley 1/2010, de 11 de febrero. El referido precepto da una nueva redacción al artículo 3.2 de la Ley de colegios profesionales de Galicia, y se impugna porque impone la colegiación obligatoria 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previsión, entiende el Abogado del Estado, vulnera el artículo 3.2 de la Ley 2/1974, en la redacción dada por la Ley 25/2009, que reserva a la ley estatal la exigencia de la incorporación a un colegio profesional como requisito indispensable para el ejercicio de una profesión. Además, tiene en cuenta que en la disposición transitoria cuarta de la Ley 25/2009 se dispone que en el plazo máximo de doce meses desde la entrada en vigor de esta Ley, el Gobierno, previa consulta a las Comunidades Autónomas, remitirá a las Cortes Generales un proyecto de ley que determine las profesiones para cuyo ejercicio es obligatoria la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aducida por el Abogado del Estado se concreta en que el legislador autonómico infringe la reserva que la Ley 25/2009 hace a las Cortes Generales para la determinación de aquellos supuestos en que excepcionalmente se exija la colegiación como requisito para el ejercicio de una profesión, independientemente de que el legislador autonómico coincida o no con la norma estatal vigente relativa a la obligación de colegiación del profesional sanitario. Tras citar doctrina constitucional sobre la reproducción de normas estatales por normas autonómicas, considera el Abogado del Estado que, aunque la Comunidad Autónoma tiene competencia para incidir en el régimen de colegios profesionales, ha de hacerlo respetando las competencias del Estado ex artículo 149.1.1, 18 y 30 CE y carece de toda competencia para fijar el régimen de colegiación obligatoria de las profesiones, aunque se limite a reproducir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 normativa estatal es básica conforme al artículo 149.1.18 (con cita de la STC 330/1994, de 15 de diciembre, FJ 9) y 149.1.30 CE (con cita de la STC 330/1994, de 15 de diciembre, FJ 9) y conforme al artículo 149.1.1 CE en cuanto la colegiación obligatoria supone un límite al derecho de asociación (SSTC 194/1998, de 1 de octubre, FJ 5, y 76/2003, de 23 de abril, FJ 4), considerando que la regulación contenida en la Ley 25/2009 es plenamente respetuosa con el contenido constitucionalmente protegido en el artículo 22 CE. De acuerdo con el artículo 149.1.1 CE el Estado se reserva la competencia para fijar una condición básica para garantizar la igualdad en el ejercicio de una dimensión esencial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Abogado del Estado afirma que el artículo 2, apartados quinto y décimo, puntos 1, 2 y 3, de la Ley 1/2010, de 11 de febrero, vulnera el artículo 13 de la Ley 2/1974, en la redacción dada por la Ley 25/2009 que regula el visado de los trabajos profesionales, como función de los colegios profesionales, y que tiene carácter básico conforme a la disposición final primera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visado es un control de carácter administrativo dentro de una relación de sujeción especial, de Derecho público, de carácter obligatorio para los colegiados y se corresponde con una de las funciones que cumplen los colegios dentro de los fines que les atribuye la ley. Se trata, conforme a la STC 219/1989, de 21 de diciembre, FJ 5, de “potestades públicas que la Ley delega en favor de los Colegios para ‘ordenar ... la actividad profesional de los colegiados, velando por la ética y dignidad profesional y por el respeto debido a los derechos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además, el Abogado del Estado, que la exigencia de visar una determinada actividad profesional supone introducir un “requisito” para el ejercicio de la misma en el sentido del artículo 3 de la Ley 17/2009, en cuanto constituye una “obligación ... condición o límite al acceso al ejercicio de una actividad de servicios”. Entiende el Abogado del Estado que los supuestos de colegiación obligatoria inciden en el acceso a la profesión, mientras la obligación de visado lo hace sobre el ejercicio profesional, introduciendo obstáculos a éste que sólo están justificados cuando concurra un interés público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a juicio del Abogado del Estado, el carácter materialmente básico de la normativa estatal que regula el visado profesional en cuanto conecta con las funciones públicas atribuidas a los colegios profesionales y, por tanto, reclama la aplicación del artículo 149.1.18 CE. Asimismo, por su repercusión económica, precisando de una actuación unitaria que evite una grave quiebra de la libre competencia, quedaría también amparado por el artículo 149.1.13 CE. Finalmente, abunda en ese carácter básico de la regulación del visado de las actividades profesionales, la evidente repercusión económica que tal función tiene en la propia organización y actuaciones de los colegios profesionales. Es decir, la regulación del visado no sólo tiene incidencia general en la economía, como barrera de acceso al ejercicio profesional, sino también sectorial, en tanto influye de forma esencial en las fuentes de financiación de los colegios.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dicha premisa, el Abogado del Estado expone los motivos de impugnación de los apartados quinto y décimo del artículo 10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del artículo 2 de la Ley 1/2010 da una nueva redacción al apartado i) del artículo 9 de la Ley de colegios profesionales de Galicia, que regula las funciones de los colegios profesionales, en los siguientes términos: “i) Visar los trabajos profesionales de los colegiados, únicamente cuando así lo soliciten estos a petición expresa de sus clientes o lo impongan las leyes. El visado no comprenderá los honorarios ni las demás condiciones contractuales, cuya determinación se deja al libre acuerdo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la legislación básica estatal, y concretamente el artículo 13.1 de la Ley 2/1974 y la disposición transitoria tercera de la Ley 25/2009 [legislación liberalizadora a la que resulta de aplicación las SSTC 225/1993, de 8 de julio, FJ 4; 264/1993, de 22 de julio, FJ 3 c), y 284/1993, de 30 de septiembre, FJ 4] reserva al Estado, a través de Real Decreto, la fijación de los casos en que, en las profesiones técnicas, será necesario el visado del correspondiente colegio profesional. A su juicio, el precepto impugnado infringe esa reserva al Estado, en un doble sentido: (i) establece una congelación de rango de esta materia a favor de la ley formal; y (ii) habilita al legislador autonómico para determinar los supuestos de visado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décimo del artículo 2 introduce un nuevo artículo 10 quinquies en la Ley de colegios profesionales de Galicia. En su primer apartado establece que “los colegios profesionales tendrán a disposición de los consumidores y usuarios, prestado con medios propios o ajenos, un servicio de visado de los trabajos realizados por sus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contradice lo previsto en el artículo 13.1 de la Ley 2/1974, en redacción dada por el artículo 5.13 de la Ley 25/2009, que expresamente acota el servicio de visado de los colegios a las profesiones técnicas. En consecuencia, sólo los colegios de profesiones técnicas están facultados para visar los trabajos realizados por sus colegiados, pues, de acuerdo con la legislación estatal básica, sólo en esas profesiones puede tener algún sentido la actividad pública de visado, tal y como se configura a partir del conjunto normativo integrado por la Directiva y las Leyes 17/2009 y 25/2009.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segundo apartado, el artículo 10 quinquies establece que “el visado garantiza, al menos, la corrección e integridad formal de la documentación del trabajo profesional, el cumplimiento de las normas sobre especificaciones técnicas, así como la observancia del resto de la normativa aplicable al trabajo de que se trate. En ningún caso comprenderá los honorarios ni las demás condiciones contractuales, cuya determinación queda sujeta al libre acuerdo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no respeta el párrafo segundo del artículo 13.2 de la Ley 2/1974 cuando dispone que “en todo caso, el visado expresará claramente cuál es su objeto, detallando qué extremos son sometidos a control e informará sobre la responsabilidad que, de acuerdo con lo previsto en el apartado siguiente, asume el Colegio. En ningún caso comprenderá los honorarios ni las demás condiciones contractuales, cuya determinación queda sujeta al libre acuerdo entre las partes, ni tampoco comprenderá el control técnico de los elementos facultativos del trabajo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nueva configuración básica del visado, ordenada a garantizar una mínima intervención corporativa en la actividad profesional, la legislación básica excluye claramente del objeto del visado “el control técnico de los elementos facultativos del trabajo profesional”. Esta configuración básica obedece a la finalidad de reducir el margen de discrecionalidad de la supervisión colegial, introduciendo la máxima seguridad jurídica a los prestadores de servicios, de modo que se cumpla con la finalidad de las leyes básicas liberalizadoras de fomentar la creación de empresas y, en definitiva, de reducir los precios incidiendo en el lado de la oferta. Pues bien, la legislación autonómica de desarrollo reproduce el párrafo segundo del artículo 13.2 de la Ley 2/1974 omitiendo una parte esencial del precepto básico estatal e introduciendo una grave inseguridad jurídica (por todas, STC 62/1993, de 18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10 quinquies.3 establece que “en caso de daños derivados de los trabajos que hubiera visado el colegio, en que resulte responsable el autor de los mismos, el colegio responderá subsidiariamente en cuanto los daños tengan su origen en defectos formales o técnicos que razonablemente deberían haber sido puestos de manifiesto por el colegio al visar el trabajo profesional”. El precepto de desarrollo recoge aquí unas reglas de responsabilidad colegial contrarias a lo estipulado por el artículo 13.3 de la Ley 2/1974. Este precepto básico dispone que “en caso de daños derivados de un trabajo profesional que haya visado el Colegio, en el que resulte responsable el autor del mismo, el Colegio responderá subsidiariamente de los daños que tengan su origen en defectos que hubieran debido ser puestos de manifiesto por el Colegio al visar el trabajo profesional, y que guarden relación directa con los elementos que se han visado en ese trabajo concreto”. Dicho precepto es básico ex artículo 149.1.18 CE en cuanto regula el régimen de responsabilidad de una corporación de Derecho público en ejercicio de una función pública delegada como es la de visado.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alega el Abogado del Estado que la norma autonómica reproduce innecesariamente el precepto básico estatal, pero lo hace omitiendo el segundo requisito que el precepto básico exige para que proceda la responsabilidad subsidiaria colegial, esto es, que los defectos causantes del daño “guarden relación directa con los elementos que se han visado en ese trabajo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diciembre de 2010 el Pleno del Tribunal Constitucional, a propuesta de la Sección Cuarta, acordó admitir a trámite el recurso de inconstitucionalidad, dar traslado de la demanda y documentos presentados, conforme establece el artículo 34 LOTC, al Congreso de los Diputados y al Senado, así como a la Xunta de Galicia y al Parlamento de Galicia, al objeto de que en el plazo de quince días pudieran personarse en el proceso y formular las alegaciones que estimaren convenientes. Asimismo, acordó tener por invocado por el Presidente del Gobierno el artículo 161.2 de la Constitución, lo que, a su tenor y conforme dispone el artículo 30 LOTC, produce la suspensión de la vigencia y aplicación de los preceptos impugnados desde la fecha de interposición del recurso —23 de noviembre de 2010— para las partes del proceso y desde el día en que aparezca publicada la suspensión en el “Boletín Oficial del Estado” para los terceros, lo que se comunicó a los Presidentes de la Xunta de Galicia y del Parlamento de Galicia. Por último, también se ordenó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Parlamento de Galicia solicitó el día 21 de diciembre de 2010 una prórroga de quince días del plazo inicialmente concedido para formular alegaciones. El Pleno del Tribunal mediante providencia de 22 de diciembre de 2010 acordó incorporar a las actuaciones el escrito del Parlamento de Galicia y prorrogar en ocho días el plazo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23 de diciembre de 2010, el Presidente del Congreso de los Diputados comunicó el acuerdo de la Mesa de la Cámara de personarse en el proceso y dar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Xunta de Galicia se personó en el proceso por escrito registrado el día 4 de enero de 2011 solicitando una prórroga del plazo inicialmente otorgado para formular alegaciones, prórroga de ocho días que le fue concedida por providencia del Pleno de 5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comunicó, mediante escrito registrado en este Tribunal Constitucional el día 11 de enero de 2011,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Xunta de Galicia presentó su escrito de alegaciones el día 19 de enero de 2011 solicitando la inadmisión del recurso contra el artículo 2.1 y los artículos 3 a 9 de la Ley 1/2010 y, en todo caso, interesando la desestimación del recurso interpuesto. Mediante otrosí solicitó la apertura del incidente a fin de oír a las partes sobre el levantamiento de la suspensión de los preceptos impugnados. Las alegaciones formuladas por el representante de la Xunta de Galicia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alega la inadmisibilidad del recurso en relación con los artículos 2.1 y 3, 4, 5, 6, 7, 8 y 9 de la Ley 1/2010 porque no se ha consultado al Consejo de Estado en relación con los mismos. Se afirma que, si bien la STC 192/2000 rechazó dicha causa de inadmisibilidad, dicha doctrina no es aplicable a este supuesto, ya que la referida Sentencia partía de que el artículo 22.6 de la Ley Orgánica del Consejo de Estado (LOCE) permitía que esa consulta se produjera durante la interposición del recurso, lo que demostraba que no era un requisito previo o “sine qua non" para el ejercicio de la acción. Sin embargo, el artículo 22.6 fue modificado por Ley Orgánica 3/2004 que eliminó dicha posibilidad de forma que esa consulta solo puede ser previa a la interposición del recurso. En consecuencia, se trata de un requisito previo sine qua non para la interposición del recurso de inconstitucionalidad. En todo caso, la Xunta de Galicia discrepa de la solución adoptada en la citada Sentencia porque para controlar si la voluntad del legitimado está correctamente constituida será necesario acudir a la normativa que establece los trámites imprescindibles para ello, entre los que se encuentran los establecidos en la Ley Orgánica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 la Xunta de Galicia expone el que, a su juicio, es el régimen de distribución de competencias en la materia objeto de la impugnación, partiendo de la consideración, con cita de doctrina constitucional, de que la aplicación del Derecho comunitario no puede alterar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 Galicia en materia de colegios profesionales, cita el artículo 27 del Estatuto de Autonomía para Galicia (EAG), y la Ley Orgánica 16/1995, de 27 de diciembre, de transferencia de competencias a la Comunidad Autónoma de Galicia. Asimismo, hace referencia al Real Decreto 1643/1996, de 5 de julio, sobre traspaso de funciones de la Administración del Estado a la Comunidad Autónoma de Galicia en materia de colegios oficiales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del Estado en esta materia, descarta la aplicación tanto del artículo 36 CE como del artículo 139 CE, y las referencias al interés general, ya que no son normas atributivas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de la Xunta de Galicia que el Estado, en la materia objeto de la impugnación tan sólo tiene competencias para establecer normativa básica (conforme al concepto material y formal de las bases sentada por la doctrina constitucional) al amparo del artículo 149.1.18 CE. Por ello considera que no resultan de aplicación los títulos competenciales contenidos en el artículo 149.1.1 y 13 CE, que no son citados en la disposición final primera de la Ley 25/2009 para amparar la reforma de la Ley 2/1974. Asimismo, y aunque es citado en dicha disposición final primera, descarta que pueda invocarse por el Estado en este recurso 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tal y como ha hecho el Abogado del Estado en la demanda, el Letrado de la Xunta de Galicia realiza sus alegaciones sobre tres grupos de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artículo 2, apartado primero, y artículos 3, 4, 5, 6, 7, 8 y 9 de la Ley 1/2010, comienza delimitando el objeto del recurso ya que, a su juicio, del apartado primero del artículo 2 de la Ley 1/2010 se impugna solo la redacción dada al párrafo segundo del apartado cuarto del artículo 2 de la Ley de colegios profesionales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motivo de inconstitucionalidad alegado por el Abogado del Estado, que se concreta en la exigencia de comunicación específica para prestar servicios en la Comunidad Autónoma de Galicia, ignorando que basta una sola comunicación para ejercer en toda España, el Letrado de la Xunta considera, en primer lugar, que cabe una interpretación conforme de los preceptos impugnados, en el sentido de que esa comunicación prevista en la norma gallega será de aplicación en cuanto que la normativa estatal o comunitaria no la impida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sin perjuicio de lo anterior, entiende que la previsión de comunicación previa para el supuesto del desplazamiento temporal de un profesional de otro Estado miembro de la Unión Europea está prevista en el artículo 3.4 de la Ley 25/2009 y en el artículo 13 del Real Decreto 1837/2008 y dichas disposiciones no recogen la existencia de una sola comunicación. El hecho de que dicha comunicación se realice a un colegio profesional resulta conforme a la referida regulación y entra dentro de las competencias de desarrollo normativo que corresponden a la Comunidad Autónoma, al amparo de su título competencial de colegios profesionales, teniendo en cuenta que no resulta irracional que se arbitre un mecanismo por el cual los colegios profesionales puedan tener conocimiento de los profesionales que ejercen o se desplazan dentro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orden de consideraciones, el Letrado de la Xunta alega que el artículo 13 del Real Decreto 1837/2008 no tiene carácter básico, en su dimensión formal, y agota la regulación. En todo caso, considera que el artículo 7.3, párrafo segundo, de la Ley 17/2009, permite comunicaciones previas cuya eficacia esté limitada a una parte específica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afirma que este recurso tiene un carácter preventivo y que la incorporación del derecho comunitario, y con especial incidencia para el caso de Directivas tan expansivas y horizontales como es la de servicios, no puede suponer una recentralización de competencias en el Estado, o una minoración de las autonómicas (cita la STC 332/2005, FJ 12, que entiende de aplicación a la incorporación de la Directiva de servicios). Al respecto, se alega que el hecho de que las autorizaciones, declaraciones responsables y comunicaciones previas deban tener, con carácter general, efecto en todo el territorio español implica que solo el Estado puede decidir qué instrumento rige en cada materia, sector, subsector y, además, con carácter excluyente de otras prevenciones, lo que comportaría otorgar a los títulos competenciales en que se amparan las Leyes 17/2009 y 25/2009 un carácter agotador, y la trasposición de las Directivas tendrían un carácter cercenador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para la Directiva de servicios y normativa de incorporación, establecer una comunicación previa no es un mecanismo impeditivo de la libre prestación de servicios, pues ese efecto solo puede aparecer si se exige una autorización, que es donde se disponen excepciones restrictivas, por lo que la comunicación gallega, que no autorización, tampoco puede ser rechazada desde ese punto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inconstitucionalidad alegado por el Abogado del Estado respecto a este grupo de preceptos, esto es que la ley gallega incumple la mención del artículo 13.2 a) del Real Decreto 1837/2008 referida a que esa comunicación previa se puede presentar en los sitios indicados en el artículo 38 LPC, afirma el Letrado de la Xunta que la norma gallega no establece donde ha de realizarse dicha comunicación por lo que no existe contraposición entre ambas normas. En todo caso, entiende que la norma estatal no sería básica en dicho aspecto o sería inconstitucional por excesiva concreción e interferir en aspectos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apartado dos del artículo 2 de la Ley 1/2010, entiende el Letrado de la Xunta de Galicia que lo cuestionado es, únicamente, el segundo apartado de la nueva redacción del artículo 3 de la Ley de colegios profesionales de Galicia. Al respecto, afirma que las profesiones a las que se refiere dicho apartado son de colegiación obligatoria, teniendo en cuenta que, hasta que se dicte la ley a la que se refiere la disposición transitoria cuarta de la Ley 25/2009, se mantienen las obligaciones de colegiación existentes, y la Ley 44/2003, de 21 de noviembre, de ordenación de las profesiones sanitarias contiene remisiones y citas a la colegiación de estos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hecho de que el legislador gallego dicte una continuación de una regla que ya existe, y lo haga para con su organización no puede ser tildado de competencialmente inconstitucional, sea por sus facultades de organizar su servicios y administración (artículo 27.1 EAG), o por sus competencias de desarrollo del artículo 149.1.18 CE tanto en materia de colegios como funcionarial en general y del régimen de su Administración. Se considera que si una profesión está sujeta a colegiación obligatoria, aunque la determinación de la colegiación obligatoria correspondiese al legislador estatal, la especificación de si esa colegiación rige para los empleados públicos de la Administración autonómica corresponde a la Comunidad Autónoma. En ese sentido considera que, conforme a la doctrina de este Tribunal (entre otras, STC 131/1989), la colegiación de los empleados públicos depende de la respuesta que dé el legislador o la Administración correspondiente y, conforme a ello, el Estado no ha impugnado el primer párrafo del artículo 3 de la Ley de colegios profesionales de Galicia que establece la regla de colegiación para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el recurso es preventivo porque no se ha desarrollado el artículo 3.2 de la Ley 2/1974 a tenor de lo dispuesto en la disposición transitoria cuarta de la Ley 25/2009, y cabría una interpretación conforme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entiende la representación de la Xunta de Galicia, que el artículo 3.2 de la Ley 2/1974 sería inconstitucional porque la determinación de cuando la colegiación es obligatoria no forma parte de la dimensión de administración pública de los colegios profesionales, salvo que no impida la ulterior intervención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inciso “así como también para el ejercicio de la actividad privada”, considera que no hay alegaciones concretas del Abogado del Estado en relación con el mismo. Además de reproducir las alegaciones realizadas respecto a todo el precepto impugnado, expone que esas profesiones, la médica y de ciencias de la salud con las condiciones del artículo 3.2 de la Ley de colegios profesionales de Galicia, son de colegiación obligatoria para el ejercicio privado, por lo que cabe la reproducción por la norma gallega para dar coherencia al texto normativo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los motivos de inconstitucionalidad del apartado quinto del artículo 2 de la Ley 1/2010, que da una nueva redacción al apartado i) del artículo 9 de la Ley de colegios profesionales de Galicia, se cuestiona únicamente la frase “o lo impongan las leyes”, dado que el artículo 13.1 de la Ley 2/1974, en la redacción dada por el artículo 5 de la ley ómnibus estatal, contiene la mención “cuando así lo establezca el Gobierno mediante Real Decreto”. Al respecto se afirma que cabe una interpretación conforme, porque cuando la ley gallega se remite a la ley, se podría estar remitiendo a la ley constitucionalmente competente para determinar tal cuestión o, en su caso, a la norma correspondiente. En todo caso, el artículo 13 de la Ley 2/1974, a su juicio, no resulta amparable en los artículos 149.1.13 y 149.1.30 CE, y el artículo 149.1.18 CE no impide la intervención autonómica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la impugnación del artículo 10 quinquies, apartado 1, de la Ley de colegios profesionales de Galicia, en la redacción dada por el art 2.10 de la Ley 1/2010, entiende que cabe una interpretación conforme en el sentido de que de la redacción gallega se infiere, al señalar el artículo 10 quinquies que en el visado se analizarán las especificaciones técnicas del trabajo profesional, que el servicio de visados sería para los colegios de las profesiones técnicas. A ello se añade que el artículo 13.2 de la Ley 2/1974 sería inconstitucional si no permitiese a las Comunidades Autónomas extender el servicio de visado a todos los colegios donde pudiera tener sentido ese objeto del visado. Finalmente, y en último caso, se considera que la normativa básica estatal el objeto del visado no lo hace exclusivo de las profesiones técnicas, por lo que la norma gallega no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respecto a la impugnación de la nueva redacción del apartado segundo del artículo 10 quinquies se considera que lo que critica el escrito estatal es que no incluya la frase “tampoco comprenderá el control técnico de los elementos facultativos del trabajo profesional”. Ello no obstante, a su juicio, el texto gallego no sólo no contradice la regla contenida en el apartado segundo in fine del artículo 13.2 de la Ley 2/1974, sino que, de hecho, tal regla está inserta en el mismo, sin bien en vez de recoger la frase en negativo, se hace una mención en positivo del contenido del visado, donde no tienen cabida aspectos facultativos del trabajo profesional, sino sólo aspectos reglados o normados. La redacción gallega es fruto del margen que ha de tener el legislador autonómico, en todo caso, en aras a su competencia de desarrollo, sin perjuicio de que cabe una interpretación conforme.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el apartado tercero del artículo 10 quinquies de la Ley de colegios profesionales de Galicia se considera que no se ajusta exactamente al texto del artículo 13.3 de la Ley 2/1974, si bien, de la comparación de dichos textos se puede concluir, que en ambos casos, el colegio responde subsidiariamente en relación a lo que es el objeto del visado. El hecho de que el término que define el grado de relación entre el daño y el objeto del visado no sea exactamente el mismo no impide que se puedan entender de la misma forma, esto es, que se exige que los daños deriven de un defecto de lo que debe controlar el visado, siendo esta diferente terminología propia de una materia de confluencia de competencias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Letrado Mayor del Parlamento de Galicia formuló sus alegaciones mediante escrito registrado el día 24 de enero de 2011 solicitando la inadmisión del recurso respecto del apartado primero del artículo 2 y de los artículos 3, 4, 5, 6, 7, 8, y 9 de la Ley 1/2010 y, en todo caso, la desestimación del recurso. Por otrosí suplica que se abra el incidente de levantamiento de la suspensión de la norma impugnada. Las alegaciones formuladas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pone de relieve que el Dictamen del Consejo de Estado emitido sobre la impugnación de esta disposición no se ha pronunciado sobre el apartado primero del artículo 2 y sobre los artículos 3, 4, 5, 6, 7, 8, y 9 de la Ley 1/2010 por lo que solicita al Tribunal se pronuncie sobre su subsanación o sobre la inadmisibilidad del recurso respecto a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parte el Letrado Mayor del Parlamento de Galicia de la consideración de que el recurso deriva de la ejecución y transposición de la Directiva 2006/123/CE del Parlamento Europeo y del Consejo, de 12 de diciembre de 2006, relativa a los servicios en el mercado interior, por lo que habrá de estar al régimen de distribución de competencias entre el Estado y las Comunidades Autónomas para determinar a quién corresponde la ejecución y aplicación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ostenta competencias en materia de colegios profesionales, de acuerdo con lo dispuesto en el artículo 27 EAG, y en la Ley Orgánica 16/1995, de 27 de diciembre, de transferencia de competencias a la Comunidad Autónoma de Galicia. Por su parte, el Estado ha amparado los preceptos que el recurrente entiende transgredidos en los títulos competenciales previstos en el artículo 149.1.18 y 30, lo que lleva a descartar, a juicio del Parlamento de Galicia, la aplicación del artículo 149.1.1 y 13 que no se han incluido por el legislador estatal para atribuirles carácter básico. Asimismo, se descarta la aplicación de los artículos 36 y 139 CE por considerar que no son normas atributivas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agrupación de preceptos realizada por el Abogado del Estado para fundamentar los motivos de inconstitucionalidad que se aducen respecto a la Ley 1/2010, el Letrado Mayor del Parlamento de Galicia alega lo que, resumidamente,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impugnación del artículo 2, apartado primero, por el que se le da nueva redacción al artículo 2.4 de la Ley 11/2001, de 18 de septiembre, y de los artículos 3, 4, 5, 6,7, 8, y 9 de la Ley 1/2010, se considera que hay dudas fundadas sobre el alcance del carácter básico de los preceptos sobre los que el legislador estatal ostenta competencias, por entender que existe una concurrencia competencial que habilita a la Comunidad Autónoma de Galicia a establecer la consecuencia genérica del desplazamiento temporal de los prestadores de servicios: comunicación previa. Así, se parte de que el Real Decreto 1837/2008 no establece su carácter básico ni el título competencial que ampara su regulación y no concurren las circunstancias admitidas por este Tribunal para excepcionar el rango de ley de las normas de carácter básico y que, en todo caso, no puede vaciar de contenido las competencias de la Comunidad Autónoma en la materia, por lo que se entiende que no solo al Estado corresponde determinar en todos y cada uno de los supuestos de desplazamientos temporales de prestadores de servicios ante quién y qué instrumentos deben de exigirse, sin posibilidad de poder ser complementados por las Comunidades Autónomas con competencias en la materia. Todo ello sin perturbar el libre acceso a las actividades de servicios y su ejercicio, y garantizando una mejor protección de los derechos de los consumidores y usuarios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segundo aspecto que el recurrente considera infringido: “la imposición de que la comunicación se realice precisamente al correspondiente colegio profesional, desconociendo la facilidad que la legislación básica concede al prestador de servicios para poder realizarla en los términos del artículo 38 de la Ley 30/1992” se afirma que no hay contradicción ya que al quedar exclusivamente contemplado en la norma gallega a quien debe dirigirse, no puede ello determinar que solo pueden presentarse ante el destinatario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que, en todo caso, no hay contradicción entre la regulación impugnada y las normas estatales ya que se puede entender que la comunicación previa sería exigible cuando las normas estatales o comunitarias no la impidan. A ello añade que la legislación gallega no impone en ningún caso que sea el prestador de servicios el que deba realizar la comunicación al colegio profesional. Además solo precisa que es al colegio profesional al que se debe una comunicación ya que la inmensa mayoría de las funciones que el ordenamiento les encomienda, serían de difícil o imposible cumplimiento si los mismos desconociesen quienes están prestando servicios en el territorio en el que despliegan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artículo 2.2, en su apartado segundo, parte de que, conforme a la doctrina del Tribunal Constitucional (SSTC 69/1985, 194/1988 y 131/1989), el legislador autonómico puede decidir en qué supuestos y en qué condiciones puede o no excepcionar la sumisión de sus funcionarios públicos a una organización colegial, siendo por tanto el precepto impugnado constitucional, conforme a la competencia prevista en el artículo 28.1 EAG. En todo caso, si no se admitiese dicha consideración se ha de tener en cuenta que la norma gallega está en sintonía con la regulación estatal (artículo 3.2 de la Ley 2/1974 y Ley 44/2003, de 21 de noviembre, de ordenación de las profesiones sanitarias) e incluso con la regulación que pueda establecer el legislador estatal conforme a la disposición transitoria cuarta de la Ley 25/2009, de 22 de diciembre, pudiendo perder por ello objeto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al inciso “así como también para el ejercicio de la actividad privada” se descarta el carácter básico del artículo 3 de la Ley 2/1974 y, en todo caso, se mantiene que cabría una interpretación conforme de dicha regulación por quedar referida a aquellos funcionarios públicos que pudieran compatibilizar su actividad con otras de la misma naturaleza pero de carácter privado, por ser el título del precepto: profesionales al servicio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apartados quinto y décimo, puntos 1, 2 y 3, del artículo 2 de la Ley 1/2010, el Letrado del Parlamento de Galicia considera que el artículo 13 de la Ley 2/1974 tiene carácter básico al amparo del artículo 149.1.18 CE, pero no al amparo del artículo 149.1.13 y que cabe una interpretación conforme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rango de la norma jurídica que debe contener los supuestos en los que deviene obligatorio a los colegios profesionales visar los trabajos de sus profesionales se considera que es precisamente una ley, la Ley 25/2009 la que da cobertura a través de su artículo 13 y disposición transitoria tercera a que un real decreto sea el que establezca los visados que en su caso serán exigibles. Por ello se afirma que cabe una interpretación conforme de la norma impugnada porque el legislador gallego se refiere a una norma con rango de ley, y la Ley 25/2009, a su vez, se remite a un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reproche, que deriva de que la legislación estatal limita los visados a las profesiones técnicas y la norma autonómica no contiene dicha limitación, alega que el apartado primero del artículo 10 quinquies de la Ley gallega no contiene la limitación señalada, ya que, de la lectura conjunta del precepto en todos sus apartados (primero, segundo y tercero), puede concluirse que no hay ruptura sino perfecto equilibrio entre el precepto gallego y el estatal. La actual redacción del apartado primero del precepto gallego, en nada entorpecería la competencia del Estado en orden a la determinación de qué colegios profesionales están facultados para visar los trabajos realizados por sus colegiados, ya que el apartado primero de la ley gallega no está sino haciendo referencia a los colegios profesionales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omisión en el precepto gallego de la exclusión del control técnico sobre los elementos facultativos, cabría asimismo una interpretación conforme, ya que tienen fácil acomodo los elementos facultativos del trabajo profesional en aquellas condiciones contractuales cuya determinación queda sujeta al libre acuerdo de las partes, que conforme a la redacción actual del precepto gallego están exentas de los elementos sometidos a control. Por tanto, en nada contradice la regla contenida en el apartado segundo in fine del artículo 13 de la Ley 2/1974, sino que está inserta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reproche se refiere a la contradicción entre la redacción dada por el apartado tercero, del artículo 10 quinquies y el artículo 13.3 de la de la Ley 2/1974, relativo a la responsabilidad colegial por entender el representante del Estado que la omisión de “que guarde relación directa con los elementos que han visado en ese trabajo concreto” pretende la no aplicación en el ámbito de la Comunidad Autónoma de Galicia de la existencia de una relación de causalidad entre el hecho y el perjuicio efectivo y evaluable. A pesar de que el precepto gallego no lo recoge, a diferencia de lo que ocurre con la redacción dada en el precepto estatal, se considera que dicha omisión no podría determinar una conclusión distinta a la dada por el legislador estatal: solo cuando exista nexo causal entre los daños causados y la actividad o en su caso inactividad de la corporación, estaremos ante un supuesto de responsabilidad exigible al colegio profesional, siendo esto así, el tenor literal del precepto gallego no permitiría entender que se vulnera el carácter básico del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15 de febrero de 2011, acordó incorporar a los autos los escritos de alegaciones de los Letrados de la Xunta de Galicia y del Parlamento de Galicia, y en cuanto a la solicitud formulada en otrosí sobre el levantamiento de la suspensión de los preceptos objeto de recurso, oír a los mismos y al Abogado del Estado para que, en el plazo de cinco días, expusieran lo que estimasen procedente sobre el levantamiento o mantenimiento de la suspensión de los preceptos impugnados en el presente recurso. Evacuado por las partes el trámite de alegaciones conferido, el Pleno del Tribunal Constitucional, por ATC 42/2011, de 12 de abril,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mayo de 2017 se acordó señalar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artículo 2, apartados primero; segundo, punto 2; quinto y décimo, puntos 1, 2 y 3, así como contra los artículos 3 a 9 de la Ley 1/2010, de 11 de febrero, de modificación de diversas leyes de Galicia para su adaptación a la Directiva 2006/123/CE del Parlamento Europeo y del Consejo, de 12 de diciembre de 2006, relativa a los servicios en el mercado interior (en adelante Ley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introducen determinadas modificaciones en la Ley 11/2001, de 18 de septiembre, de colegios profesionales de la Comunidad Autónoma de Galicia, que el Abogado del Estado reputa contrarias a previsiones básicas en materia de colegios profesionales. Tanto la representación procesal de la Xunta de Galicia como la del Parlamento de Galicia defienden, en los términos expuestos en los antecedentes, la constitucionalidad de los preceptos impugnados, considerando que los mismos han sido dictados al amparo de las competencias asumidas por la Comunidad Autónoma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entrar en el fondo del asunto, resulta necesario tener en cuenta que la Ley 1/2010, tras la interposición del presente recurso de inconstitucionalidad, ha sido objeto de modificación por el Decreto Legislativo 1/2011, de 28 de julio, por el que se aprueba el texto refundido de las disposiciones legales de la Comunidad Autónoma de Galicia en materia de tributos cedidos por el Estado, que deroga la disposición adicional primera de la Ley 1/2010 y que, por lo tanto, no afecta a las disposiciones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abordar la cuestión planteada tanto por el Letrado de la Xunta de Galicia como por el Letrado del Parlamento de Galicia acerca de la concurrencia de una causa de inadmisibilidad del recurso de inconstitucionalidad respecto del apartado primero del artículo 2 y de los artículos 3, 4, 5, 6, 7, 8 y 9 de la Ley 1/2010, consistente en no haber consultado al Consejo de Estado en relación con la impugnación de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22.6 de la Ley Orgánica 3/1980, de 22 de abril, del Consejo de Estado (LOCE) establece que la comisión permanente del Consejo de Estado deberá ser consultada respecto a la impugnación de las disposiciones y resoluciones adoptadas por los órganos de las Comunidades Autónomas ante el Tribunal Constitucional, con carácter previo a la interposición del recurso. Sin embargo, ya tuvimos ocasión de señalar, tanto en STC 192/2000, de 13 de julio, FJ 3, como en STC 148/2012, de 5 de julio, FJ 2 a), que este Tribunal, a la hora de admitir o inadmitir los recursos constitucionales que se interpongan ante el mismo, debe regirse únicamente por su propia Ley Orgánica y, en lo que se refiere a los recursos de inconstitucionalidad, por los requisitos de procedibilidad establecidos en los artículos 31 y siguientes. En definitiva, la consulta al Consejo de Estado prevista en la Ley Orgánica del Consejo de Estado no afecta a la interposición del recurso de inconstitucionalidad desde el punto de vista de su admisibilidad procesal [SSTC 192/2000, FJ 3, y 148/2012, FJ 2 a)], por lo que debe desestimarse el óbice aducido por las representaciones procesales de la Xunta de Galicia y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 demanda se deduce que nos encontramos ante un recurso de inconstitucionalidad de carácter competencial, por lo que debemos examinar el régimen de distribución de competencias en materia de colegios profesionales, en la que se insertan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regular los colegios profesionales le viene dada, principalmente, por el artículo 149.1.18 CE, que le permite fijar los principios y reglas básicas de este tipo de entidades corporativas. Aun cuando los colegios profesionales se constituyen para defender primordialmente los intereses privados de sus miembros, tienen también una dimensión pública que les equipara a las Administraciones públicas de carácter territorial, aunque a los solos aspectos organizativos y competenciales en los que ésta se concreta y singulariza [SSTC 76/1983, de 5 de agosto, FJ 26; 20/1988, de 18 de febrero, FJ 4, y 87/1989,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31/2010, de 28 de junio, FJ 71) (doctrina sintetizada en STC 3/2013, de 17 de enero, FJ 5, y reiterada, entre otras, en SSTC 50/2013, de 28 de febrero, FJ 4; 89/2013, de 22 de abril, FJ 2; 201/2013, de 5 de diciembre, y 229/2015,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competencias autonómicas, el artículo 27.29 del Estatuto de Autonomía de Galicia (EAG) establece que le corresponde a la Comunidad Autónoma gallega la competencia exclusiva en materia de cofradías de pescadores, cámaras de la propiedad agrarias, de comercio, industria y navegación y otras de naturaleza equivalente y, a través de la Ley Orgánica 16/1995, de 27 de diciembre, de transferencia de competencias a la Comunidad Autónoma de Galicia, se transfirió a esta Comunidad Autónoma, en el marco de la legislación básica del Estado, el desarrollo legislativo y la ejecución en materia de corporaciones de derecho público representativas de intereses económicos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una vez expuesto el marco competencial general en materia de colegios profesionales será necesario precisar, al analizar las impugnaciones concretas, el alcance de los títulos competenciales que asisten a las partes. El análisis de las impugnaciones se realizará siguiendo la agrupación de artículos efectuada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hemos de advertir que la cuestión que se nos plantea en el presente proceso es si los preceptos impugnados de la Ley 1/2010 contradicen la normativa básica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apreciación de la infracción de la normativa básica determinaría un supuesto de lo que nuestra doctrina denomina (SSTC 166/2002, de 18 de septiembre, FJ 3; 18/2011, de 3 marzo, FJ 17, y 148/2011, de 28 septiembre, FJ 3) inconstitucionalidad de carácter mediato o indirecto, dado que la normativa autonómica será contraria al orden de distribución de competencias precisamente por infringir la normativa básica. Ahora bien, para que dicha vulneración exista será necesario que, como declaró la STC 151/1992, de 19 de octubre , FJ 1, concurran dos circunstancias: que la norma estatal infringida por la Ley autonómica sea, en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150/2014,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anterior examinamos el primer grupo de preceptos impugnados, en el que se incluyen el artículo 2.1 y los artículos 3, 4, 5, 6, 7, 8 y 9 de la Ley 1/2010,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 la citada Ley 1/2010 da nueva redacción al artículo 2 de la Ley 11/2001, de 18 de septiembre, de colegios profesionales de la Comunidad Autónoma de Galicia, relativo al ejercicio de esas profesiones. Sin embargo, y tal y como alega el Letrado de la Xunta de Galicia, resulta necesario precisar el objeto del recurso de inconstitucionalidad en relación con el referido precepto. Como ya afirmamos en ATC 42/2011, de 12 de abril, FJ 4, a pesar de la aparente impugnación global del apartado primero del artículo 2 de la Ley 1/2010, que da nueva redacción al artículo 2 de la Ley de colegios profesionales de Galicia, en realidad, tanto por la precisión que hace en su demanda el propio Abogado del Estado, como porque centra exclusivamente en tal precepto la argumentación en favor de su pretensión de declaración de inconstitucionalidad, el objeto del recurso de inconstitucionalidad en este punto es la redacción que, al segundo párrafo del artículo 2.4 de la Ley de colegios profesionales de Galicia, da el apartado primero del artículo 2 la Ley 1/2010,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desplazamiento temporal de un profesional de la Unión Europea se precisará, para ejercer en cualquier parte de Galicia, de una comunicación previa al colegio profesional gallego, sin perjuicio de lo que establezcan la legislación estatal y la normativa vigente en aplicación del derecho comunitario, en particular la relativa al reconocimiento de cualificaciones.”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asimismo, los artículos 3 a 9 de la Ley 1/2010 en la medida en que, según aduce el Abogado del Estado, hacen aplicación de dicha previsión a las leyes gallegas reguladoras de los diversos colegios profesionales (Ley 3/2006, de 30 de junio, de creación del colegio profesional de logopedas de Galicia, Ley 8/2006, de 1 de diciembre, de creación del colegio profesional de ingeniería técnica en informática de Galicia, Ley 9/2006, de 1 de diciembre, de creación del colegio profesional de joyería, orfebrería, platería, relojería y gemología de Galicia, Ley 10/2006, de 1 de diciembre, de creación del colegio profesional de ingeniería en informática de Galicia, Ley 11/2006, de 1 de diciembre, de creación del colegio profesional de higienistas dentales de Galicia, Ley 15/2007, de 13 de diciembre, de creación del colegio oficial de ingenieras e ingenieros químicos de Galicia, y Ley 1/2008, de 17 de abril, de creación del colegio profesional de detectives privados y privadas de Galicia),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desplazamiento temporal de un profesional de la Unión Europea se precisará, para ejercer en la Comunidad Autónoma de Galicia, de una comunicación previa al ejercicio de su actividad, salvo que la normativa vigente en aplicación del derecho comunitario, en particular la relativa al reconocimiento de cualificaciones,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como ha quedado reflejado en los antecedentes, considera el Abogado del Estado que es inconstitucional en dos aspectos: en la exigencia de una comunicación específica para prestar servicios en la Comunidad Autónoma, ignorando que basta con una sola comunicación para ejercer en toda España y en la exigencia que dicha comunicación se realice en el colegio profesional gallego desconociendo la previsión que establece el legislador básico estatal de que dicha comunicación se realice en los términos del artículo 38 de la Ley de régimen jurídico de las administraciones públicas y del procedimiento administrativo común (LPC). Hemos de proceder, en consecuencia, a analizar los motivos de inconstitucionalidad alegados respecto a dichas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aducido por el Abogado del Estado es que los preceptos impugnados, al establecer la exigencia de una comunicación específica para ejercer en la Comunidad Autónoma de Galicia, ignoran que basta una sola comunicación para ejercer en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a juicio del Abogado del Estado, los referidos preceptos adolecen de inconstitucionalidad mediata, por vulnerar el régimen previsto tanto en los artículos 1, 3, 4, 7 y 9 de la Ley 17/2009, de 23 de noviembre, sobre el libre acceso a las actividades de servicios y su ejercicio (en adelante, Ley 17/2009) como en el artículo 3.4 de la Ley 2/1974, de 13 de febrero, de colegios profesionales, en la redacción dada por el artículo 5.5 de la Ley 25/2009, de 22 de diciembre, de modificación de diversas leyes para su adaptación a la Ley sobre el libre acceso a las actividades de servicios y su ejercicio (en adelante, Ley 25/2009), y, finalmente, en el artículo 13 del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así como a determinados aspectos del ejercicio de la profesión de abogado. Considera el Abogado del Estado que de dicha normativa básica se infiere que para la prestación de un servicio en España por un profesional de un Estado miembro de la Unión Europea basta con una sola comunicación, que debe renovar anualmente.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Xunta de Galicia entiende que cabe una interpretación conforme de los preceptos impugnados, en el sentido de que esa comunicación prevista en la norma gallega será de aplicación en cuanto que la normativa estatal o comunitaria no la impida expresamente. Ello no obstante, alega que dicha normativa no establece una única comunicación y que lo dispuesto en las disposiciones impugnadas entra dentro de las competencias de desarrollo normativo que corresponden a la Comunidad Autónoma, al amparo de su título competencial de colegios profesionales, negando, por otra parte, el carácter básico del artículo 13 del Real Decreto 1837/2008. Concluye que una comunicación previa no es un mecanismo impeditivo de la libre prestación de servicios, pues ese efecto solo puede aparecer si se exige una autorización, que es donde se disponen excepciones restrictivas, por lo que la comunicación gallega, que no autorización, tampoco puede ser rechazada desde ese punto de vista. El Letrado del Parlamento de Galicia, por su parte, niega el carácter básico del artículo 13 del Real Decreto 1837/2008 y afirma que no solo al Estado corresponde determinar en todos y cada uno de los supuestos de desplazamientos temporales de prestadores de servicios ante quién y qué instrumentos deben exigirse, sin posibilidad de poder ser complementados por las Comunidades Autónomas con competencias en la materia. En todo caso, alega que no hay contradicción entre la regulación impugnada y las normas estatales ya que se puede entender que la comunicación previa sería exigible cuando las normas estatales o comunitarias no la impidan.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partir de la consideración de que el Abogado del Estado no identifica una norma concreta como parámetro de constitucionalidad sino que aduce como motivo de inconstitucionalidad de las referidas disposiciones autonómicas la vulneración de un conjunto normativo estatal del que infiere que para la prestación de un servicio en España por un profesional de un Estado miembro de la Unión Europea basta con que se realice una sola comunicación, que debe renovar anualmente, y ante cualquiera de las administraciones a las que alude el artículo 38 LPC y que dicha comunicación ha de tener vigencia territorial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los preceptos que, a juicio del Abogado del Estado, integran dicho conjunto normativo son, en primer lugar, los artículos 1, 3, 4, 7 y 9 de la Ley 17/2009. El artículo 1 dispone que el objeto de la ley es “establecer las disposiciones generales necesarias para facilitar la libertad de establecimiento de los prestadores y la libre prestación de servicios, simplificando los procedimientos y fomentando, al mismo tiempo, un nivel elevado de calidad en los servicios, así como evitar la introducción de restricciones al funcionamiento de los mercados de servicios que, de acuerdo con lo establecido en esta Ley, no resulten justificadas o proporcionadas”. El artículo 3 contempla una serie de definiciones, a los efectos de dicha ley, entre las que se encuentran las de autorización, requisito, declaración responsable y régimen de autorización. Concretamente, “requisito” es “cualquier obligación, prohibición, condición o límite al acceso al ejercicio de una actividad de servicios previstos en el ordenamiento jurídico o derivados de la jurisprudencia o de las prácticas administrativas o establecidos en las normas de los colegios profesionales”, entendiendo el Abogado del Estado que la exigencia de una previa declaración ante el colegio profesional gallego es un requisito. Por su parte, en el artículo 4 se establece la libertad de establecimiento previéndose expresamente que “los prestadores podrán establecerse libremente en territorio español para ejercer una actividad de servicios, sin más limitaciones que las establecidas de acuerdo con lo previsto en esta Ley” y que “cualquier prestador establecido en España que ejerza legalmente una actividad de servicios podrá ejercerla en todo el territorio nacional”. Establecido dicho principio general entiende el Abogado del Estado que el artículo 9 sólo permite exceptuarlo imponiendo un requisito cuando esté justificado “por una razón imperiosa de interés general”. Finalmente, el Abogado del Estado hace referencia al artículo 7 de la citada Ley, concretamente a sus apartados 1 y 3, que ha sido objeto de modificación por la disposición final segunda de la Ley 20/2013, de 9 de diciembre, de garantía de la unidad de mercado (objeto de los recursos de inconstitucionalidad 1397-2014, 1411-2014, 1454-2014 y 5437-2014), y que establece la regulación de las posibles limitaciones temporales y territoriales a las comunicaciones, declaraciones responsables y autorizaciones para acceder a una actividad de servicios. Este precepto que, en lo que aquí resulta relevante, —el primer párrafo del apartado tercero— no ha sido modificado por la mencionada Ley 20/2013 y tampoco cuestionado en los citados recursos de inconstitucionalidad, prevé expresamente que “la realización de una comunicación o una declaración responsable o el otorgamiento de una autorización permitirá al prestador acceder a la actividad de servicios y ejercerla en la totalidad del territorio español, incluso mediante el establecimiento de sucursales”. Tras la modificación mencionada no cabe el establecimiento de excepciones a dicha previsión ya que se ha derogado la salvedad a la misma que preveía que las Administraciones públicas puedan solicitar comunicaciones cuya eficacia esté limitada a una parte específica del territorio cuando esté justificado por razones de orden público, seguridad pública, salud pública o protección del medio ambiente, resulte proporcionado y no discriminatorio y de forma suficientemente motivada. Ahora bien, la supresión de dicha salvedad, que es lo cuestionado en los recursos de inconstitucionalidad citados, es irrelevante en lo que a este recurso se refiere. En efecto, la norma gallega no se acoge a la excepción prevista en la redacción de la Ley 17/2009, ahora suprimida en la Ley 20/2013, en la medida en que establece la exigencia de comunicación con carácter general y no de manera excepcional (esto es, conforme a los supuestos que establecía dicha norma). De esta manera, este recurso puede ser resuelto sin que se prejuzguen los anteriormente mencionados, en los que-se reitera- no se discute la constitucionalidad de la exigencia de una única comunicación válida en todo el territorio nacional, sino la supresión de la posibilidad de que las normas autonómicas pudieran establecer excepciones al respecto [en un sentido similar, SSTC 157/2016, de 22 de septiembre, FJ 8, y 128/2016, de 7 de julio, FJ 3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3.4 de la Ley 2/1974 establece que, “en el caso de desplazamiento temporal de un profesional de otro Estado miembro de la Unión Europea, se estará a lo dispuesto en la normativa vigente en aplicación del Derecho comunitario relativa al reconocimiento de cualificaciones” que se concreta en el citado Real Decreto 1837/2008, de 8 de noviembre, cuyo artículo 13 establece los requisitos que debe cumplir el prestador de servicios de la Unión Europea que pretenda desarrollar su actividad en España. Dicho precepto dispone que, “con carácter previo al primer desplazamiento, el prestador de servicios deberá informar de la prestación que pretende realizar mediante la presentación de una declaración por escrito a la autoridad competente española” así como, entre otros extremos, los requisitos de tal declaración previa (entre los que se encuentra que “podrá presentarse por cualquiera de los medios y en los lugares previstos en el artículo 38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el motivo de inconstitucionalidad aducido por el Abogado del Estado se concreta en que las disposiciones impugnadas, al establecer una comunicación específica para ejercer en la Comunidad Autónoma de Galicia, ignoran que basta una sola comunicación para ejercer en toda España, hemos de precisar, sin perjuicio de lo dispuesto en el conjunto normativo alegado por el Abogado del Estado como parámetro de constitucionalidad de la norma, que donde expresamente se establece que basta con una sola comunicación para ejercer en todo el territorio español es en el artículo 7.3 de la Ley 17/2009. En dicho precepto, como ya hemos señalado con anterioridad, el legislador estatal ha previsto expresamente que “la realización de una comunicación o una declaración responsable o el otorgamiento de una autorización permitirá al prestador acceder a la actividad de servicios y ejercerla en la totalidad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Ley 17/2009 “tiene como fin —según se indica en su preámbulo— impulsar la mejora de la regulación del sector servicios, reduciendo las trabas injustificadas o desproporcionadas al ejercicio de una actividad de servicios; a tal efecto la Ley 17/2009 (que tiene carácter básico conforme a su disposición final primera) establece como régimen general el de la libertad de acceso a las actividades de servicios incluidos en su ámbito de aplicación y su libre ejercicio en todo el territorio español por prestadores de servicios establecidos en España o en cualquier otro Estado miembro de la Unión Europea, y regula como excepcionales los supuestos que permiten imponer restricciones a estas actividades sea en forma de exigencia de autorización, sea en forma de requisitos para el acceso a la actividad” (STC 26/2012, de 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que esta disposición tiene carácter básico desde una perspectiva formal pues como tal se proclama en la disposición final primera de la Ley 17/2009. Además, desde una perspectiva material puede ser considerada como una previsión básica en cuanto forma parte de la definición de un marco más flexible para el acceso y ejercicio de las actividades de servicios. En efecto, el párrafo primero del artículo 7.3 de la Ley 17/2009 restringe las limitaciones al ejercicio de una determinada actividad al establecer que basta una única comunicación para el ejercicio de una actividad en todo el territorio español, pudiendo el Estado legítimamente perseguir dichos objetivos al amparo de sus competencias, en particular la relativa a la ordenación general de la economía ex artículo 149.1.13 CE (en un sentido similar, STC 26/2012, FJ 5, reiterado, entre otras, en SSTC 193/2013, de 21 de noviembre, FJ 4, 157/2016, de 22 de septiembre, FJ 8, y 73/2016, de 14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básico de la regulación estatal debemos ahora determinar si la norma impugnada encuentra acomodo en la misma. La regulación impugnada establece la exigencia de una comunicación previa para el ejercicio de la actividad en la Comunidad Autónoma de Galicia, lo que contradice la legislación básica que ha previsto que basta una única comunicación para ejercer en todo el territorio nacional, y que no admite la exigencia de comunicaciones previas para ejercer en una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dicho motivo de inconstitucionalidad, no es necesario resolver sobre el segundo motivo de impugnación alegado por el Abogado del Estado y que se concreta en que la exigencia de que la comunicación se realice en el colegio profesional gallego desconoce la previsión que establece el legislador básico estatal de que dicha comunicación se realice en los términos del artículo 38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del segundo párrafo del apartado cuarto del artículo 2 de la Ley de colegios profesionales de Galicia, en la redacción dada por el apartado primero del artículo 2 la Ley 1/2010, así como de los artículos 3, 4, 5, 6, 7, 8 y 9 de la Ley 1/2010,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segundo grupo de preceptos impugnados se incluye el artículo 2.2 de la Ley 1/2010, que da una nueva redacción al artículo 3 de la Ley de colegios profesionales de Galicia. Los motivos de inconstitucionalidad alegados por el Abogado del Estado se refieren, únicamente, a la redacción dada al apartado segundo del citado artículo 3 de la Ley de colegios profesionales de Galicia, al que, por tanto, queda contraído el presente recurso de inconstitucionalidad, y que establece que “será obligatoria la colegiación para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dicho precepto vulnera el artículo 3.2 de la Ley 2/1974, en la redacción dada por la Ley 25/2009, que reserva a la ley estatal la exigencia de la incorporación a un colegio profesional como requisito indispensable para el ejercicio de una profesión, independientemente de que el legislador autonómico coincida o no con la norma estatal vigente relativa a la obligación de colegiación del profesional sanitario. Se invoca, asimismo, la vulneración de la disposición transitoria cuarta de la Ley 25/2009. Partiendo de la consideración de que la regulación estatal es básica conforme al artículo 149.1.1, 18 y 30 CE, el Abogado del Estado afirma que, aun cuando la Comunidad Autónoma tiene competencias para incidir en el régimen de colegios profesionales, carece de toda competencia para fijar el régimen de colegiación obligatoria de las profesiones, aunque se limite a reproducir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representante procesal del Parlamento de Galicia como el de la Xunta de Galicia mantienen que entra dentro de sus competencias determinar el régimen de colegiación de sus empleados públicos y que, en todo caso, la regulación controvertida se acomoda a la regulación estatal ya que se trata de profesiones de colegiación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cuestión en los términos señalados, debemos determinar, en primer lugar, las competencias que asisten a las partes a la vista del sentido o finalidad de los varios títulos competenciales y estatutarios implicados y del carácter, sentido y finalidad de la disposición impugnada (STC 3/2013,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la regulación controvertida establece la colegiación obligatoria para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 Por lo tanto, al regular un supuesto de colegiación obligatoria, esto es, uno de los elementos definitorios de la institución colegial a la que se pertenece en razón de la actividad profesional que se realiza (STC 3/2013, FJ 5, por todas) debe quedar encuadrado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hemos de descartar que, pese a la incidencia de dicha regulación en materia de función pública, la controversia se pueda encuadrar en la misma, ya que, tal y como afirmamos en STC 3/2013, FJ 5, el título de función pública solo sería de aplicación preferente en el caso de los colegios profesionales integrados exclusivamente por funcionarios públicos o por quienes ejercen funciones públicas (STC 87/1989, de 11 de mayo, FJ 3), lo que no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dicha premisa hemos de examinar el carácter básico del artículo 3.2 de la Ley 2/1974, de colegios profesionales, conforme a la cual “será requisito indispensable para el ejercicio de las profesiones, hallarse incorporado al colegio profesional correspondiente, cuando así lo establezca una ley estatal”, y si el contenido de la regulación autonómica respeta lo dispuesto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carácter básico del artículo 3.2 de la Ley 2/1974 ya tuvimos ocasión de pronunciarnos, entre otras, en SSTC 3/2013, FJ 7, y 201/2013, FJ 5, afirmando que corresponde “al legislador estatal, conforme a lo establecido en el artículo 3.2, determinar los casos en que la colegiación se exige para el ejercicio profesional y, en consecuencia, también las excepciones, pues éstas no hacen sino delimitar el alcance de la regla de la colegiación obligatoria, actuando como complemento necesario de la misma” y que “la determinación de las profesiones para cuyo ejercicio la colegiación es obligatoria se remite a una ley estatal previendo su disposición transitoria cuarta que, en el plazo de doce meses desde la entrada en vigor de la ley, plazo superado con creces, el Gobierno remitirá a las Cortes el correspondiente proyecto de ley y que, en tanto no se apruebe la ley prevista, la colegiación será obligatoria en los colegios profesionales cuya ley de creación así lo haya establecido”. En todo caso, la competencia para la regulación básica de los colegios profesionales que el artículo 149.1.18 CE atribuye al Estado no excluye a priori que una determinada prescripción dictada en ejercicio de su competencia para regular las bases del régimen jurídico de las Administraciones públicas, por afectar, además, al contenido primario de un derecho constitucional, pueda ser una condición básica que tienda a garantizar la igualdad en el ejercicio de derechos y deberes (STC 3/2013, FJ 8). En este sentido, la exigencia de la colegiación obligatoria para el ejercicio de una determinada profesión, y en consecuencia sus excepciones, constituye, además, una condición básica que garantiza la igualdad en el ejercicio de los derechos y deberes constitucionales al amparo del artículo 149.1.1 CE. Guarda una relación directa, inmediata y estrecha con el derecho reconocido en el artículo 35.1 CE en el que incide de forma directa y profunda y constituye una excepción, amparada en el artículo 36 CE, a la libertad de asociación para aquellos profesionales que, para poder hacer efectivo el derecho a la libertad de elección y ejercicio profesional, se ven obligados a colegiarse y, por tanto, a formar parte de una entidad corporativa asumiendo los derechos y deberes que se imponen a sus miembros y a no abandonarla en tanto en cuanto sigan ejerciendo la profesión [STC 3/2013, FJ 8, reiterada posteriormente en SSTC 46/2013, de 28 de febrero, FJ 3 d), y 63/2013, de 14 de marzo,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independientemente de que las profesiones a las que se refiere la disposición impugnada sean o no profesiones de colegiación obligatoria, es al legislador estatal al que corresponde la determinación de las profesiones cuyo ejercicio se sujeta a colegiación obligatoria, en los términos previstos en el artículo 3.2 de la Ley 2/1974 (STC 89/2013, FJ 2). Al respecto, hemos afirmado la falta de competencia autonómica para determinar el régimen de colegiación obligatoria y sus excepciones (STC 229/2015, de 2 de noviembre, FJ 7). En consecuencia, en este caso, el legislador autonómico ha ejercido una competencia básica del Estado al establecer la colegiación obligatoria para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 en la disposición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3.2 de la Ley 2/1974, de colegios profesionales, en la redacción dada al mismo por la Ley 25/2009, constituye parámetro de constitucionalidad en la materia que nos ocupa, y dado que en el mismo se atribuye al legislador estatal la competencia para establecer los supuestos en que la colegiación obligatoria resulte exigible para el ejercicio profesional, al amparo del artículo 149.1.1 y 18 CE, no podemos sino concluir la inconstitucionalidad y nulidad del apartado segundo del artículo 2 de la Ley 1/2010, de 11 de febrero, en cuanto da una nueva redacción al artículo 3.2 de la Ley de colegios profesionales de Galicia, en tanto en cuanto la Comunidad Autónoma no es competente para establecer el régimen de colegiación obligatoria previsto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en el último grupo de preceptos impugnados se encuentra el artículo 2, apartados quinto y décimo, puntos primero, segundo y tercero, de la Ley 1/2010, de 11 de febrero, que, a juicio del Abogado del Estado, vulneran el artículo 13 de la Ley 2/1974, en la redacción dada por la Ley 25/2009, que regula el visado de los trabajos profesionales, como función de los colegios profesionales, y que tiene carácter básico de acuerdo con el artículo 149.1.13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nuevamente, ante una eventual inconstitucionalidad mediata o indirecta por lo que, conforme a nuestra doctrina y como ya hemos señalado con anterioridad, resulta necesario constatar la concurrencia de dos circunstancias: primero, que la norma estatal infringida por la ley autonómica sea, en el doble sentido material y formal, una norma básica y, por tanto, dictada legítimamente al amparo del correspondiente título competencial que la Constitución haya reservado al Estado. Y, en segundo lugar, que la contradicción entre ambas normas, estatal y autonómica, sea efectiva e insalvable por vía interpretativa. Al respecto, debemos tener en cuenta que “la legislación autonómica puede incurrir en inconstitucionalidad mediata, no sólo cuando contradice la normativa básica estatal, también cuando penetra el espacio normativo que ha ocupado el legislador básico, aunque se limite a parafrasear o reproducir literalmente lo establecido en las bases. Tal es la doctrina constitucional relativa a las leges repetitae. Conforme a ésta, la legislación autonómica puede introducirse en el terreno de lo básico, pero sólo por excepción, cuando se limite a repetir las bases y únicamente si de ese modo contribuye a hacer inteligible el régimen autonómico de desarrollo [por todas, SSTC 154/1989, de 5 de octubre, FJ 6; 62/1993, de 18 de febrero, FJ 4; 162/1996, de 17 de octubre, FJ 4; 172/1996, de 31 de octubre, FJ 2; 73/1997, de 11 de abril, FJ 4; 47/2004, de 25 de marzo, FJ 8; 341/2005, de 21 de diciembre, FJ 10 a); y 18/2011, de 13 de marzo, FJ 18]” (STC 73/2016, de 14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cuya vulneración aduce el Abogado del Estado es el artículo 13 de la Ley 2/1974. El artículo 5 apartado q) de la Ley 2/1974 incluye, entre las funciones que corresponden a los colegios profesionales, la de visar los trabajos profesionales de los colegiados en los términos previstos en el citado artículo 13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Colegios de profesiones técnicas visarán los trabajos profesionales en su ámbito de competencia únicamente cuando se solicite por petición expresa de los clientes, incluidas las Administraciones Públicas cuando actúen como tales, o cuando así lo establezca el Gobierno mediante Real Decreto, previa consulta a los colegiados afectados, de acuerdo con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sea necesario por existir una relación de causalidad directa entre el trabajo profesional y la afectación a la integridad física y seguridad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se acredite que el visado es el medio de control más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los Colegios, por sí mismos o a través de sus previsiones estatutarias, podrán imponer la obligación de visar los trabajos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visado es comprobar, al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identidad y habilitación profesional del autor del trabajo, utilizando para ello los registros de colegiados previstos en el artículo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corrección e integridad formal de la documentación del trabajo profesional de acuerdo con la normativa aplicable al trabajo del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visado expresará claramente cuál es su objeto, detallando qué extremos son sometidos a control e informará sobre la responsabilidad que, de acuerdo con lo previsto en el apartado siguiente, asume el Colegio. En ningún caso comprenderá los honorarios ni las demás condiciones contractuales, cuya determinación queda sujeta al libre acuerdo entre las partes, ni tampoco comprenderá el control técnico de los elementos facultativos del trabajo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caso de daños derivados de un trabajo profesional que haya visado el Colegio, en el que resulte responsable el autor del mismo, el Colegio responderá subsidiariamente de los daños que tengan su origen en defectos que hubieran debido ser puestos de manifiesto por el Colegio al visar el trabajo profesional, y que guarden relación directa con los elementos que se han visado en ese trabajo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el visado colegial sea preceptivo, su coste será razonable, no abusivo ni discriminatorio. Los Colegios harán públicos los precios de los visados de los trabajos, que podrán tramitarse por vía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cumple con los requisitos formales que nuestra doctrina ha exigido a la legislación básica, puesto que se trata de un precepto de rango legal declarado básico ex artículo 149.1.18 y 149.1.30 CE en virtud de la disposición final primera de la Ley 25/2009, cuyo artículo 5.13 introduce la redacción vigente del artículo 13 de la Ley 2/1974.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ya hemos reconocido expresamente el carácter de la Ley 25/2009 como parámetro básico de contraste de las competencias autonómicas en materia de colegios profesionales (STC 89/2013, FJ 3), si bien debemos confirmar dicha afirmación respecto a la regulación contemplada en el artículo 13 de la Ley 2/1974. Dicho precepto, como hemos señalado, establece los términos en los que se ejerce la función de los colegios profesionales de visar los trabajos profesionales de los colegiados y determina los criterios a partir de los cuales se podrán establecer visados obligatorios, el objeto del visado, el contenido del mismo así como el sistema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1.3 de la Ley 2/1974 uno de los fines esenciales de los colegios profesionales es la ordenación del ejercicio de las profesiones para lo que a los mismos se les atribuyen, entre otras funciones, las de ordenar, en el ámbito de su competencia, la actividad profesional de los colegiados, velando por la ética y dignidad profesional y por el respeto debido a los derechos de los particulares y ejercer la facultad disciplinaria en el orden profesional y colegial [artículo 5 i) y visar los trabajos profesionales de los colegiados en los términos previstos en el artículo 13; artículo 5 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expuso la STC 3/2013, de 17 enero, FJ 6, “la institución colegial está basada en la encomienda de funciones públicas sobre la profesión a los profesionales, pues, tal y como señala el artículo 1.3, son sus fines la ordenación del ejercicio de las profesiones, su representación institucional exclusiva cuando estén sujetas a colegiación obligatoria, la defensa de los intereses profesionales de los colegiados y la protección de los intereses de los consumidores y usuarios de los servicios de sus colegiados. La razón de atribuir a estas entidades, y no a la Administración, las funciones públicas sobre la profesión, de las que constituyen el principal exponente la deontología y ética profesional y, con ello, el control de las desviaciones en la práctica profesional, estriba en la pericia y experiencia de los profesionales que constituyen su base corporativa.” La función de visar los trabajos de los colegiados ha de entenderse comprendida entre las referidas funciones públicas. Por lo tanto, el carácter básico de la regulación de los visados, en tanto que función atribuida a los colegios profesionales, encuentra su fundamento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conforme a la legislación estatal el visado se restrinja a las profesiones técnicas, existiendo dos tipos, obligatorio y voluntario, no tiene por qué determinar que su regulación no resulte amparada en dicho título competencial, ya que continúa siendo una función propia de los colegios profesionales y, en la medida en que dicha función se ejerza, bien por petición de los clientes, bien porque así se haya determinado por el Gobierno conforme al artículo 13.1 de la Ley 2/1974, la función de visar comportará en todo caso el ejercicio de una función pública que habrá de atenerse a lo dispuesto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esta regulación se ampara, asimismo, en el artículo 149.1.13 CE, por la repercusión económica de la función del visado que reclama una actuación unitaria que evite una grave quiebra de la libre competencia y por la repercusión económica que tal función tiene en la propia organización y actuaciones de los colegios profesionales. A ello añade que la regulación del visado no sólo tiene incidencia general en la economía, como barrera de acceso al ejercicio profesional, sino también sectorial, en tanto influye de forma esencial en las fuentes de financiación de los colegios. Este título competencial, sin embargo, no se encuentra entre los títulos competenciales citados en la disposición final primera de la Ley 25/2009, cuyo artículo 5.13 introduce la redacción vigente del artículo 13 de la Ley 2/1974. En todo caso, la cobertura competencial propuesta por la ley estatal o por las partes del proceso constitucional pueden ser indicativas naturalmente, pero no vinculan al Tribunal Constitucional: “para llegar a una calificación competencial correcta” hay que atender “tanto al sentido o finalidad de los varios títulos competenciales”, como al “carácter, sentido y finalidad de las disposiciones traídas al conflicto, es decir, el contenido del precepto controvertido” (por todas, SSTC 153/1989, de 5 de octubre, FJ 5; 97/1996, de 28 de noviembre, FJ 3, y 236/2012,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que tener en cuenta que, de acuerdo con nuestra doctrina (por todas, STC 26/2016, de 18 de febrero, FJ 6), ante la posible concurrencia de dos títulos competenciales del Estado procede, en principio, identificar un título prevalente que, por regla general, es el más específico. No obstante, tampoco cabe descartar, pues así lo hemos admitido ocasionalmente (entre otras, SSTC 81/2012, de 18 de abril, y 120/2012, de 5 de junio), que, en función de la naturaleza de los títulos concurrentes o del contenido de la regulación, quepa entender que diversos títulos competenciales confluyen o incluso se solapan y son, por tanto, indistinta o simultáneamente invocables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hemos afirmado que hay que evitar “una lectura excesivamente amplia” del artículo 149.1.13 CE que pudiera “constreñir de contenido o incluso vaciar las competencias sectoriales legítimas de las Comunidades Autónomas” y que este título lo que autoriza al Estado es a fijar las líneas directrices y los criterios globales de ordenación de sectores económicos concretos, así como las previsiones de acciones o medidas singulares que sean necesarias para alcanzar los fines propuestos dentro de la ordenación de cada sector (por todas, STC 41/2016, de 3 de marzo, FJ 3). En este caso, y aunque la regulación prevista en el artículo 13 de la Ley 2/1974 tenga repercusión económica, la finalidad de la norma es regular una de las funciones de los colegios profesionales como es la de visar los trabajos profesionales de los colegiados [artículo 5 q)], por lo que el título prevalente es el previsto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Estado, conforme a la competencia que le corresponde en esta materia, puede determinar los supuestos en los que el visado es obligatorio, así como establecer las normas básicas que conforman inicialmente el régimen jurídico de los visados.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así con carácter general el carácter básico de la norma estatal de contraste hemos de analizar ahora si dicho carácter básico puede predicarse de las concretas previsiones normativas estatales y si las disposiciones autonómicas impugnadas se acomodan o no a la referida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quinto del artículo 2 de la Ley de Galicia 1/2010 da una nueva redacción a la letra i) del artículo 9 de la de la Ley de colegios profesionales de Galicia, que establece entre las funciones de los colegios profesionales la de “visar los trabajos profesionales de los colegiados, únicamente cuando así lo soliciten estos a petición expresa de sus clientes o lo impongan las leyes. El visado no comprenderá los honorarios ni las demás condiciones contractuales, cuya determinación se deja al libre acuerdo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aducido por el Abogado del Estado se concreta en la vulneración de la legislación básica que reserva al Estado, a través de Real Decreto, la fijación de los casos en que, en las profesiones técnicas, será necesario el visado del correspondiente colegio profesional. La norma autonómica, a su juicio, congela el rango de esta materia a favor de la ley formal y habilita al legislador autonómico para determinar los supuestos de visado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Galicia y la Xunta de Galicia no niegan el carácter básico de la norma estatal, si bien consideran que dicha regulación se ha dictado al amparo, únicamente, del artículo 149.1.18 CE y que cabe una interpretación conforme del referido precepto en el sentido, según el Letrado de la Xunta de Galicia, de que cuando la disposición impugnada se está remitiendo a la ley, se remite a la ley competente. La representación procesal del Parlamento de Galicia interpreta dicho precepto entendiendo que el mismo se remite a la Ley 25/2009 que, a su vez, realiza una remisión a la regulación por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 contraste, en relación con esta previsión, es el artículo 13.1 de la Ley 2/1974 que establece que “los Colegios de profesiones técnicas visarán los trabajos profesionales en su ámbito de competencia únicamente cuando se solicite por petición expresa de los clientes, incluidas las Administraciones Públicas cuando actúen como tales, o cuando así lo establezca el Gobierno mediante Real Decreto”. Asimismo, el Abogado del Estado hace referencia a la disposición transitoria tercera de la Ley 25/2009 que determina que “en el plazo máximo de cuatro meses desde la entrada en vigor de esta Ley, el Gobierno aprobará un Real Decreto que establezca los visados que serán exigibles de acuerdo con lo previsto en el artículo 13 de la Ley 2/1974, de 13 de febrero, sobre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 supuesto en el que la norma autonómica ha penetrado en el espacio normativo que ha ocupado el legislador básico. En este caso, la norma autonómica, aparentando reiterar lo dispuesto en la normativa básica, no la reitera sino que altera los términos de la misma vulnerando, de ese modo, las competencias del Estado en la materia. Así, el artículo 13 de la Ley 2/1974 dispone que la función de visar de los colegios profesionales se ejercerá en dos supuestos: cuando se solicite por petición expresa de los clientes o cuando así lo establezca el Gobierno por real decreto. De este modo la norma básica precisa los supuestos de visado obligatorio determinando que, en los colegios de profesiones técnicas, únicamente procede a petición de los clientes o en los casos en los que el Estado lo establezca. La norma autonómica, empero, al establecer los dos supuestos en que ha de ejercerse la función de visar, repite uno de ellos pero, al definir el segundo, no reproduce fielmente las bases, sino que las altera en la medida en que la genérica referencia a la ley posibilita la intervención autonómica en un ámbito que la norma básica ha reservado al Estado. El legislador autonómico ha parafraseado un precepto básico estatal de modo tal que, lejos de contribuir a la inteligencia de un desarrollo adecuado de las bases, ha introducido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que el apartado quinto del artículo 2 de la Ley de Galicia 1/2010, que da una nueva redacción a la letra i) del artículo 9 de la de la Ley de colegios profesionales de Galicia, ha invadido la competencia estatal para dictar legislación básica sobre corporaciones profesionales (art. 149.1.18 CE) y, por ello, que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décimo del artículo 2 de la Ley 1/2010 introduce un nuevo artículo 10 quinquies en la Ley de colegios profesionales de Galicia que dispone, en su apartado primero, que “los colegios profesionales tendrán a disposición de los consumidores y usuarios, prestado con medios propios o ajenos, un servicio de visado de los trabajos realizados por sus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regulación contradice lo previsto en el artículo 13.1 de la Ley 2/1974 que expresamente acota el servicio de visado de los colegios a las profesiones técnicas. En consecuencia, solo los colegios de profesiones técnicas están facultados para visar los trabajos realizados por sus colegiados, pues, de acuerdo con la legislación básica, solo en esas profesiones puede tener algún sentido la actividad pública de visado, tal y como se configura a partir del conjunto normativo integrado por la Directiva 2006/123/CE del Parlamento Europeo y del Consejo, y las Leyes 17/2009 y 25/2009.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Xunta de Galicia en sus alegaciones propone diferentes alternativas para solventar la expuesta controversia competencial entre las que se encuentra la de realizar una interpretación conforme en el sentido de considerar que de la lectura conjunta del artículo 10 quinquies se infiere que la norma autonómica se refiere a las profesiones técnicas. Dicha interpretación conforme se mantiene, asimismo, por el representante procesal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tener presente, en el análisis de la cuestión planteada, que, como afirmamos en la STC 14/2015, de 5 de febrero, FJ 5, tratándose del legislador democrático, la presunción de constitucionalidad ocupa un lugar destacado en dicho juicio, por lo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La segunda es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 (STC 20/2017, de 2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alegan las representaciones procesales del Parlamento de Galicia y de la Xunta de Galicia, cabe una interpretación conforme del precepto impugnado en el aspecto también discutido por el Abogado del Estado. El legislador autonómico ha previsto, en la norma impugnada, que los colegios profesionales han de contar con un servicio de visado, debiendo entenderse que los colegios profesionales que deben contar con dicho servicio de visado son los que determina la base estatal, esto es los colegios de las profesiones técnicas.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10 quinquies de la Ley de colegios profesionales de Galicia en su número 2, en la redacción dada al mismo por el artículo 2 apartado décimo de la Ley 1/2010, establece que “el visado garantiza, al menos, la corrección e integridad formal de la documentación del trabajo profesional, el cumplimiento de las normas sobre especificaciones técnicas, así como la observancia del resto de la normativa aplicable al trabajo de que se trate. En ningún caso comprenderá los honorarios ni las demás condiciones contractuales, cuya determinación queda sujeta al libre acuerdo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a juicio del Abogado del Estado, no respeta el último párrafo del número 2 del artículo 13.2 de la Ley 2/1974 que excluye expresamente del objeto del visado “el control técnico de los elementos facultativos del trabajo profesional”. Por su parte, tanto la representación procesal de la Xunta de Galicia como la del Parlamento de Galicia entienden, entre otras de las alegaciones realizadas, tal y como han quedado recogidas en los antecedentes, que en este caso también cabe una interpretación conforme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Abogado del Estado la norma de contraste en este caso es el artículo 13.2 de la Ley 2/1974 que, en el último inciso de su último párrafo establece que el visado “en ningún caso comprenderá los honorarios ni las demás condiciones contractuales, cuya determinación queda sujeta al libre acuerdo entre las partes, ni tampoco comprenderá el control técnico de los elementos facultativos del trabajo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regula el objeto del visado y el contenido del mismo, del que se excluye expresamente el control técnico de los elementos facultativos del trabajo profesional. Podemos afirmar el carácter básico de dicha previsión al amparo del artículo 149.1.18 CE, en la medida en que el objeto de la regulación es la forma en la que se ejerce una función de los colegios profesionales, la función de visar que es una de las competencias públicas sobre la profesión que se encomienda a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contrastar la norma autonómica y la norma básica advertimos la omisión en la referida norma autonómica de un elemento que el legislador estatal en el ejercicio de las competencias en esta materia ha dispuesto expresamente que ha de excluirse del contenido del visado. En efecto, la norma estatal es determinante al excluir del visado tanto los honorarios como las demás condiciones contractuales, cuya determinación queda sujeta al libre acuerdo entre las partes, y el control técnico de los elementos facultativos del trabajo profesional. Al no contener la norma autonómica dicha exclusión nos encontramos ante un supuesto de reproducción parcial en un precepto autonómico de una norma estatal básica que determina la invalidez de la norma autonómica, por no respetar la legislación básica del Estado (por todas, SSTC 154/1989, de 5 de octubre, FJ 6; 62/1993, de 18 de febrero, FJ 4; 162/1996, de 17 de octubre, FJ 4; 172/1996, de 31 de octubre, FJ 2; 73/1997, de 11 de abril, FJ 4, y 18/2011, de 3 de marzo, FJ 18). En consecuencia, debemos declarar la inconstitucionalidad y nulidad del artículo 10 quinquies, en su segundo apartado, de la Ley de colegios profesionales de Galicia, en la redacción dada por el artículo 2.10 de la Ley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el artículo 10 quinquies.3 establece que “en caso de daños derivados de los trabajos que hubiera visado el colegio, en que resulte responsable el autor de los mismos, el colegio responderá subsidiariamente en cuanto los daños tengan su origen en defectos formales o técnicos que razonablemente deberían haber sido puestos de manifiesto por el colegio al visar el trabajo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dicho precepto recoge unas reglas de responsabilidad colegial contrarias a lo establecido por el artículo 13.3 de la Ley 2/1974, que dispone que “en caso de daños derivados de un trabajo profesional que haya visado el Colegio, en el que resulte responsable el autor del mismo, el Colegio responderá subsidiariamente de los daños que tengan su origen en defectos que hubieran debido ser puestos de manifiesto por el Colegio al visar el trabajo profesional, y que guarden relación directa con los elementos que se han visado en ese trabajo concreto”. Afirma que la norma autonómica reproduce innecesariamente el precepto básico estatal, pero lo hace omitiendo el segundo requisito que el precepto básico exige para que proceda la responsabilidad subsidiaria colegial, esto es, que los defectos causantes del daño “guarden relación directa con los elementos que se han visado en ese trabajo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representaciones procesales del Parlamento y de la Xunta de Galicia consideran que la omisión denunciada por el Abogado del Estado no determina un sistema de responsabilidad diferente en la norma autonómica respecto al previsto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13.3 de la Ley 2/1974 establece el régimen de responsabilidad aplicable al ejercicio de la función de visado por los colegios profesionales que por su dimensión pública están equiparados a las Administraciones públicas de carácter territorial (por todas, STC 201/2013, de 5 de diciembre, FJ 3). De acuerdo con ello, el Estado ha establecido la referida regulación al amparo de su competencia exclusiva sobre el sistema de responsabilidad de todas las Administraciones públicas, ex artículo 149.1.18 CE. Dicho sistema de responsabilidad implica una normativa común para todo el territorio en cuanto que garantía indemnizatoria general (STC 61/1997, FJ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nos encontramos, ante un supuesto de reproducción parcial de la norma básica estatal por la norma autonómica en la medida en que omite uno de los requisitos necesarios para que proceda la responsabilidad subsidiaria colegial, como es que los defectos causantes del daño guarden relación directa con los elementos que se han visado en ese trabajo concreto. En consecuencia, al modificar el régimen de responsabilidad establecido con carácter básico por la normativa estatal por la reproducción parcial de la misma, hemos de declarar la inconstitucionalidad y nulidad del artículo 10 quinquies 3 de la Ley de colegios profesionales de Galicia, en la redacción dada por el artículo 2.10 de la Ley 1/2010.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inconstitucionales y nulos los siguientes preceptos de la Ley 1/2010, de 11 de febrero, de modificación de diversas leyes de Galicia para su adaptación a la Directiva 2006/123/CE del Parlamento Europeo y del Consejo, de 12 de diciembre de 2006, relativa a los servicios en el mercado interior: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apartado primero del artículo 2, en cuanto da nueva redacción al segundo párrafo del apartado cuarto del artículo 2 de la Ley 11/2001, de 18 de septiembre, de colegios profesionales de la Comunidad Autónoma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apartado segundo del artículo 2 en cuanto da nueva redacción al apartado segundo del artículo 3 de la Ley 11/2001, de 18 de septiembre.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apartado quinto del artículo 2 en cuanto da nueva redacción a la letra i) del artículo 9 de la Ley 11/2001, de 18 de septiembre.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apartado décimo del artículo 2 en cuanto da nueva redacción a los números 2 y 3 del nuevo artículo 10 quinquies de la Ley 11/2001, de 18 de septiembre, de colegios profesionales.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Los artículos 3, 4, 5, 6, 7, 8 y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décimo del artículo 2 de la Ley 1/2010, de 11 de febrero, en cuanto da nueva redacción al número 1 del nuevo artículo 10 quinquies de la Ley 11/2001, de 18 de septiembre, es conforme con el orden constitucional de distribución de competencias interpretado en los términos del fundamento jurídico 7 ii).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