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20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1377-2014, interpuesto por el Gobierno de Cataluña contra el artículo único de la Ley Orgánica 8/2013, de 9 de diciembre, para la mejora de la calidad educativa (LOMCE), por el que se modifica, se da nueva redacción o se añaden los siguientes preceptos de la Ley Orgánica 2/2006, de 3 de mayo, de educación (LOE): 6 bis.2, apartados a) 3, b) 3 y c) 1; 21.2; 29. 1 y 4; 36 bis, 1 y 3; 38.2; 41.2 último párrafo, y 3 b); 111 bis, 3 y 6; 120.3, párrafo segundo; 144.1, párrafos segundo y cuarto; y 147.2, párrafo segundo; las disposiciones adicionales trigésima cuarta.1; trigésima sexta y trigésima octava.4, últimos tres párrafos; y las disposiciones finales quinta y séptima bis de la propia LOMCE, la disposición final primera, por la que se modifica el artículo 42.3 de la Ley Orgánica 6/2001, de 21 de diciembre, de universidades (LOU); la disposición final tercera, por la que se añade un apartado tercero a la disposición adicional octava de la Ley Orgánica 8/1980, de 22 de septiembre, de financiación de las Comunidades Autónomas (LOFCA), y la disposición final quinta.4.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marzo de 2014, los abogados de la Generalitat de Cataluña, en representación del Gobierno de Cataluña, promovieron recurso de inconstitucionalidad contra el artículo único de la Ley Orgánica 8/2013, de 9 de diciembre, para la mejora de la calidad educativa (LOMCE), por el que se modifica, se da nueva redacción o se añaden los siguientes preceptos de la Ley Orgánica 2/2006, de 3 de mayo, de educación (LOE): 6 bis.2, apartados a) 3, b) 3 y c) 1; 21.2; 29. 1 y 4; 36 bis, 1 y 3; 38.2; 41.2 último párrafo, y 3.b); 111 bis, 3 y 6; 120.3, párrafo segundo; 144.1, párrafos segundo y cuarto; y 147.2, párrafo segundo; las disposiciones adicionales trigésima cuarta.1; trigésima sexta y trigésima octava.4, últimos tres párrafos; y las disposiciones finales quinta y séptima bis; de la propia LOMCE, la disposición final primera, por la que se modifica el artículo 42.3 de la Ley Orgánica 6/2001, de 21 de diciembre, de Universidades (LOU); la disposición final tercera, por la que se añade un apartado tercero a la disposición adicional octava de la Ley Orgánica 8/1980, de 22 de septiembre, de financiación de las Comunidades Autónomas (LOFCA), y la disposición final quinta.4.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nueva configuración del currículo de cada etapa educativa, la LOMCE se aparta del modelo anterior, que atribuía al Estado la determinación de las enseñanzas mínimas, correspondiendo a las Comunidades Autónomas el desarrollo de los aspectos básicos del currículo. Este modelo, que permitía a las Comunidades Autónomas participar en el desarrollo de los contenidos curriculares de todas y cada una de las materias en cada etapa educativa, se mantiene ahora solo para el segundo ciclo de educación infantil, las enseñanzas artísticas profesionales, las enseñanzas de idiomas y las enseñanzas deportivas y la formación profesional. El modelo anterior fue avalado por la jurisprudencia constitucional (SSTC 88/1983, de 27 de octubre; 111/2012, de 24 de mayo, y, en particular, 212/2012,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variabilidad de las bases estatales está condicionada al respeto al orden competencial y a las garantías de certidumbre jurídica (STC 25/2013, de 31 de enero, FJ 14). El nuevo sistema atribuye al Estado la definición y delimitación del contenido de las materias troncales, que son las fundamentales para el desarrollo académico de los alumnos, y limita la competencia autonómica a una mera posibilidad, compartida con los centros docentes, de complementar los contenidos del bloque de asignaturas troncales “dentro de la regulación y límites establecidos por el Estado”. Ello supone privar a las Comunidades Autónomas de su capacidad para desarrollar, en ejercicio de sus competencias educativas, la parte del currículo considerada como fundamental en el proceso de aprendizaje y con mayor peso en el horario lectivo, puesto que les corresponde no menos del 50 por 100 del total. Además, las Comunidades Autónomas también ven limitada su capacidad de ordenación curricular respecto a las materias clasificadas como específicas y de libre configuración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Constitución Española hubiese querido reservar al Estado la determinación completa del contenido curricular de las asignaturas troncales, el artículo 149.1.30 CE no se hubiera limitado a enunciar la competencia estatal para la regulación de las condiciones para la obtención de los títulos académicos, sino que hubiese redactado este precepto de manera que se atribuyera al Estado todo el contenido del currículo de las enseñanzas del sistema educativo en las diferentes etapas no universitarias. Si la Constitución no lo hizo, el legislador orgánico no puede ahora extender el alcance de esa competencia estatal vaciando de contenido la correlativa competencia de la Generalitat de Cataluña para el desarrollo curricular [art. 131.3 c)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nueva configuración de la estructura de las asignaturas que efectúa la LOMCE, al limitar la capacidad de la Generalitat de Cataluña para el desarrollo del currículo educativo respecto de las materias troncales a la posibilidad, que también se atribuye a los centros docentes, de “complementar los contenidos” [apartado segundo c) 1 del art. 6 bis LOE], supone una vulneración de las competencias de la Generalitat de Cataluña de ordenación curricular previstas en el artículo 131.3 c) EAC, en contravención de la jurisprudencia constitucional que ha reconocido que las competencias básicas del Estado “deben ejercerse de forma suficientemente amplia y flexible como para permitir que las Comunidades Autónomas con competencias normativas en la materia puedan adoptar sus propias alternativas políticas en función de sus circunstancias específicas” (STC 131/1996, de 11 de julio, de constante cita en la jurisprudencia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las pruebas finales de la educación secundaria obligatoria (ESO) y bachillerato, cuya superación es necesaria para la obtención de los correspondientes títulos académicos, se proyecta casi exclusivamente sobre las asignaturas troncales, convirtiendo a la Generalitat en mera ejecutora de la normativa educativa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ese reconocimiento de la capacidad del Estado para establecer las pruebas vinculadas a la obtención de títulos académicos no debe incidir en el contenido propio de la competencia estatal para regular las condiciones básicas de desarrollo del artículo 27 CE. Se trata de dos ámbitos competenciales claramente diferenciados. La competencia normativa del Estado para la regulación de los títulos académicos no puede integrar aspectos que corresponden al ámbito de la normativa básica para el desarrollo del derecho a la educación, como son los relativos a la ordenación del sistema educativo y a la configuración del currículo. Si ello se produce, se invade el ámbito que corresponde a la competencia educativa de las Comunidades Autónomas, puesto que se impide a éstas participar en la configuración del sistema educativo (SSTC 111/2012, de 24 de mayo, FJ 10, y 25/2013, de 31 de enero). Dicho criterio, que impide la incardinación de toda la regulación de la que deriva la obtención de un determinado título académico en el primer inciso del artículo 149.1.30 CE, y que obliga a dejar un margen a la capacidad de configuración del currículo a las Comunidades Autónomas, lleva a entender que tampoco se adecúa al marco de distribución de competencias una regulación como la prevista en los artículos 29.1 y 36 bis.1 LOE, que diseña las pruebas que dan lugar a un título, ignorando el desarrollo normativo efectuado por las Comunidades Autónomas. Estos preceptos prevén que sean objeto de evaluación, casi exclusivamente, los contenidos correspondientes a las áreas troncales (que establece el Estado) y, en las Comunidades Autónomas con lengua cooficial, también la asignatura de esa lengua y literatura (que es de “libre configuración autonómica”). Esta regulación supone una importante limitación de las competencias autonómicas de ordenación del currículo, puesto que el desarrollo curricular que corresponde a las Comunidades Autónomas queda prácticamente excluido de la evaluación del proceso de aprendizaje. Aunque no cabe negar que corresponde al legislador estatal vincular la obtención de un título a una determinada prueba, el ejercicio legítimo de esta competencia no debe impedir o anular el ejercicio de las competencias asumidas por las Comunidades Autónomas para el desarrollo del currículo, por lo que los artículos 29.1 y 36 bis.1 LOE contravienen las competencias que el artículo 131 EAC atribuye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al Ministerio de Educación, Cultura y Deporte de la competencia para diseñar las pruebas finales de evaluación y establecer su contenido en cada una de las convocatorias para las distintas etapas educativas [arts. 6 bis.2 b) 3, 29.4, 36 bis.3 y 144.1, párrafo segundo, LOE] tampoco se adecúa a la competencia estatal sobre regulación de los títulos académicos, relegando a la Generalitat de Cataluña a mera gestora de la realización de la prueba, con vulneración de la competencia atribuida por el artículo 131.3 c) EAC. La regulación excede de la competencia estatal al atribuir al Ministerio competencias de naturaleza puramente ejecutiva que corresponde adoptar a las Comunidades Autónomas, que de ningún modo encuentran cobertura en la competencia estatal para la regulación de los títulos académicos, limitada a la función normativa (a partir de la STC 6/1982, de 22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atribución al Ministerio de la facultad para regular el procedimiento de revisión de los resultados de las evaluaciones, establecida en el artículo 144.1, párrafo cuarto LOE excede de la competencia estatal sobre regulación de las normas básicas de desarrollo del derecho de educación. Comporta atribuir a un órgano estatal la ordenación completa y detallada del procedimiento de revisión de los resultados de las pruebas y de la concreción del modo en que debe llevarse a cabo la evaluación. Por ello, la remisión reglamentaria del último párrafo del artículo 144.1 LOE vulnera las competencias de la Generalitat de Cataluña previstas en el artículo 131.3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ESO y del bachillerato, la primaria no es una etapa educativa de la que derive directamente la obtención de un título académico, por lo que la finalidad de la evaluación final en esta etapa queda limitada a la comprobación del nivel de adquisición por el alumnado de las competencias del currículo y de los objetivos de la etapa. Se trata, en definitiva, de una evaluación de diagnóstico que ya estaba prevista en la LOE antes de la reforma introducida por la LOMCE. La diferencia respecto de la regulación anterior radica en la delimitación de las funciones que corresponden a la Administración educativa autonómica en relación con las evaluaciones. Con la nueva regulación, la función garantizadora de la homogeneidad en la aplicación de los criterios de evaluación se lleva a cabo mediante dos instrumentos distintos. El artículo 21.2 y, por conexión, el artículo 6 bis.2 a) 3 LOE contienen una habilitación para el desarrollo reglamentario de los criterios que la propia Ley ya incorpora, prevista en una materia en que corresponde al Estado dictar la normativa básica y a la Generalitat de Cataluña su desarrollo, lo que supone convertir a la Administración autonómica en mera ejecutora material de las pruebas. Por ello, los citados preceptos exceden del contenido propio de la normativa básica y vulneran las competencias de la Generalitat de Cataluña previstas en el artículo 131, apartados 2.d) y 3.a)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ámbito educativo, la jurisprudencia constitucional ha condicionado el desarrollo reglamentario básico a la concurrencia de determinados requisitos: que el rango reglamentario esté justificado por tratarse de materias cuya naturaleza exija un tratamiento para el que una norma con rango de ley resultara inadecuada así como que la facultad reglamentaria derive de una habilitación legal (entre otras, SSTC 184/2012, de 17 de octubre, FJ 3, y 24/2013, de 31 de enero, FJ 4). Además, es necesario que el reglamento se adopte dentro del marco que la propia ley establezca. La STC 24/2013 se refiere expresamente a ello, al reconocer que es posible el uso del reglamento en aquellos casos en que está justificado “y siempre, desde luego, dentro de los límites que la misma ley impone” (fundamento jurídico 4; en el mismo sentido, STC 212/2012, de 14 de noviembre). Aunque la mera previsión de un desarrollo reglamentario de la normativa básica no comporta necesariamente una vulneración competencial, se produce dicha vulneración cuando esa habilitación no establece unos límites claros para el desarrollo reglamentario y deviene una remisión en blanco al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Aplicando los antedichos criterios, la remisión al reglamento del artículo 41, apartados segundo, último párrafo, y tercero b) LOE no se ajusta a la configuración de las bases en materia educativa, al no establecer los criterios para que el Gobierno regule el acceso a los ciclos formativos de grado medio y superior cuando la demanda supera a la oferta. Contrasta así con la regulación del artículo 41.2 (que no es objeto de impugnación), que se entendió suficientemente condicionada al establecer la propia ley “los extremos que en forma de conocimientos y capacidades” debían quedar acreditados [SSTC 184/2012, FJ 6 f), y 212/2012, FJ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 mismo ocurre con el tratamiento normativo relativo a la publicidad de las evaluaciones de los centros educativos y del sistema en general, previsto respectivamente en los artículos 120.3, párrafo segundo, y 147.2, párrafo segundo LOE. La remisión al reglamento se establece sin prever unos criterios mínimos que sirvan de parámetro para la implantación reglamentaria, una remisión incondicionada e indeterminada que no permite a la Generalitat de Cataluña desarrollar normativamente las actuaciones de evaluación de diagnóstico. Por ello, el inciso “en los términos que el Gobierno establezca reglamentariamente” que ambos contienen vulnera las competencias de la Generalitat de Cataluña sobre evaluación del sistema educativo previstas en el artículo 131, apartados segundo d) y tercero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nuevo se efectúa una remisión en blanco en la regulación de las bases de la educación plurilingüe, la cual, pese a su denominación, no contiene los criterios de la habilitación que realiza sino que se limita a preverla, en la disposición final séptima bis LOE. No se indica nada sobre cuál pueda ser el contenido de ese desarrollo reglamentario; solo hay una referencia genérica al plurilingüismo en el apartado XII del preámbulo LOMCE. Por ello, esta previsión genérica vulnera las competencias de la Generalitat de Cataluña en materia educativa previstas en el artículo 131.3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las mismas razones, tampoco se ajusta al sistema de distribución de competencias en materia de educación y, en concreto, de función pública docente, la elaboración por el Ministerio de Educación, Cultura y Deporte de un marco común de referencia de competencia digital docente que oriente la formación permanente del profesorado y facilite el desarrollo de una cultura digital en el aula. La jurisprudencia constitucional ha precisado que la formación permanente del profesorado de los centros sostenidos con fondos públicos debe encuadrarse en la competencia sobre enseñanza y no sobre función pública, tratándose de un ámbito de competencia compartida que permite al Estado disciplinar normativamente los criterios generales (entre otras, SSTC 184/2012, FJ 7, y 212/2012,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111 bis LOE atribuye a un órgano estatal la elaboración de ese marco común mediante una remisión normativa que no establece ni delimita los criterios de la habilitación. No se ajusta a la configuración de las bases en la doctrina del Tribunal Constitucional y supone una vulneración de la competencia de la Generalitat en materia de función pública educativa prevista en el artículo 131.2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111 bis.3 LOE comporta la atribución de una función ejecutiva a un órgano estatal, en un ámbito referido al material didáctico y pedagógico que corresponde a las administraciones educativas y a los propios centros docentes. Además, traslada a un órgano estatal una competencia ejecutiva que la disposición adicional cuarta de la propia LOE —que no ha sido modificada— atribuye a la Administración educativa y al centro (la supervisión de los libros de texto y del material didáctico).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las tecnologías de información y comunicación como material didáctico comporta un nuevo modelo de relación entre el profesorado y los alumnos, que supera el concepto tradicional de aula y permite el uso de un material distinto al tradicional; pero eso no justifica la alteración del sistema de distribución de las competencias. La determinación de las herramientas y el sistema de soporte al aprendizaje en el ámbito de los contenidos educativos digitales debe atribuirse a la Administración a la que corresponde la supervisión del material didáctico. La interoperabilidad de los sistemas y aplicaciones no requiere de una actuación unificada como única garantía del correcto funcionamiento del sistema, por lo que no es posible aplicar la jurisprudencia constitucional que ha admitido como supuesto excepcional la función ejecutiva básica. El ordenamiento jurídico (Ley 11/2007, de 22 de junio, de acceso electrónico de los ciudadanos a los servicios públicos) contempla instrumentos suficientes para hacer efectivo ese principio de cooperación en la utilización de medios electrónicos por las Administraciones educativas, al objeto de garantizar la interoperabilidad de los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vulnera la competencia que el artículo 131.3 c) EAC atribuye a la Generalitat de Cataluña sobre ordenación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previsión del calendario de implantación de las modificaciones introducidas por la LOMCE impide el desarrollo autonómico. No se discute la potestad del legislador estatal para determinar un criterio temporal homogéneo de implantación de la reforma educativa, reconocida en la STC 162/2013, de 26 de septiembre, FJ 5. Pero esta competencia no legitima al Estado para determinar un calendario que vacíe la competencia autonómica e impida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implantación prematura (curso 2014-2015) del primer ciclo de formación profesional es especialmente lesiva de la competencia autonómica, al proyectarse sobre estudios de nueva creación, que constituyen un título nuevo que sustituirá a los programas de cualificación profesional inicial. La implantación del nuevo título académico requiere llevar a cabo todo un complejo proceso antes del inicio del citado curso escolar, que resulta materialmente imposible, y a ello hay que añadir la imposibilidad de aplicación del primer curso de formación profesional básica derivada del calendario de implantación de la ESO, como expone el informe de la Dirección General del Profesorado y Personal de Centros Públicos de la Generalitat que se adjunta como documento núm. 4. Todo ello elimina de facto la competencia autonómica para el desarrollo de la normativa básica estatal, impidiendo el ejercicio de las competencias autonómicas sobre desarrollo de la programación educativa, la ordenación curricular y la organización de los centros, previsto en el artículo 131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trigésima octava.4 LOE determina que las Comunidades Autónomas con régimen de cooficialidad lingüística deberán garantizar el derecho de los alumnos a recibir las enseñanzas en ambas lenguas cooficiales, y establece los criterios conforme a los cuales deberán programar su oferta educativa. En los últimos tres párrafos de este apartado cuarto se prevé un procedimiento de ejecución sustitutoria por parte del Estado, con el cargo de los gastos correspondientes a la Administración educativa autonómica. Esta regulación en modo alguno se aviene con el objeto y contenido de las competencias estatales del artículo 149.1.1, 18 y 30 CE (que invoca la disposición final quinta LOE). Instrumenta un nuevo control jerárquico de la Administración estatal sobre las Comunidades Autónomas contrario al artículo 153 CE, que vulnera la autonomía política reconocida a las Comunidades Autónomas por los artículos 2 y 137 CE, invade las competencias asumidas por la Generalitat de Cataluña en materia de educación y de lengua propia (arts. 131 y 143.1 EAC), y vulnera el régimen lingüístico de la enseñanza en Cataluña que resulta del artículo 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tercera LOMCE añade un nuevo apartado tercero a la disposición adicional octava LOFCA, de carácter adjetivo o instrumental respecto de la anterior, mediante la que se habilita al Estado a deducir o retener el importe de los gastos de escolarización en centros privados, con su repercusión sobre todos los recursos de los regímenes de financiación autonómica. Por conexión y consecuencia, esta disposición incurre también en inconstitucionalidad, puesto que comporta el reconocimiento de unas potestades al Estado para decidir unilateralmente la deducción y retención del importe de los gastos asumidos por el Estado cuando actúe mediante ese procedimiento sustitutorio en Cataluña. En la medida que este procedimiento es inconstitucional, el reconocimiento de tales potestades compensatorias en favor del Estado resultan injustificadas y manifiestamente contrarias a las competencias asumidas por la Generalitat en materia de educación y de lengua propia (arts. 131 y 143 EAC), así como al régimen lingüístico de la enseñanza previsto en el artículo 35 EAC, y a los principios de autonomía financiera, de suficiencia y de lealtad que reconocen los artículos 156 CE y 201.2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de la recapitulación del marco constitucional y estatutario del uso de las lenguas oficiales en la enseñanza (arts. 3 CE y 35 EAC, y SSTC 87/1983, de 27 de octubre, FJ 5; 82/1986, de 26 de junio, FJ 2; 195/1989, de 27 de noviembre, FJ 3; 337/1994, de 23 de diciembre, FFJJ 9, 10 y 14; 31/2010, de 28 de junio, FFJJ 14 y 24; 15/2013, de 31 de enero, FJ 3, y 48/2013, de 28 de febrero, FJ 3), la constitucionalidad del modelo de conjunción lingüística de la enseñanza en Cataluña ha sido avalada en diversos pronunciamientos del Tribunal, en particular en las citadas SSTC 337/1994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tres últimos párrafos de la disposición adicional trigésima octava.4 LOE se prevé un procedimiento que asigna a órganos estatales funciones de ejecución administrativa, lo que comporta el exceso competencial denunciado, pues resulta evidente que tales funciones, en materia de educación, han sido asumidas en exclusiva por las Comunidades Autónomas (en Cataluña, ex arts. 131.2 y 3 y 143.1 EAC). La LOE no puede imponer a todos los efectos, y en contra del modelo estatutario que resulta del artículo 35 EAC, el reconocimiento de una función sustitutoria al Estado dirigida a garantizar un derecho a recibir la enseñanza en castellano, de forma que, además, en Cataluña se genere la separación del grupo de los estudiantes que ejerzan este derecho en los términos previstos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propio del artículo 149.1.30 CE únicamente reserva al Estado una competencia de naturaleza normativa (regulación de las condiciones, o normas básicas). La atribución de funciones ejecutivas al Estado tampoco puede hallar cobertura en el artículo 149.1.1 CE [STC 61/1997, de 20 de marzo, FJ 7 b), con alguna modulación en la STC 208/1999, de 11 de noviembre, pero excluido con rotundidad en materia de educación por la STC 188/2001, de 20 de septiembre, FFJJ 12 y 13]. En ningún momento el constituyente pretendió dar al artículo 149.1.1 CE una interpretación expansiva que diera al traste con la prolija y singularizada delimitación de potestades y funciones que en los siguientes apartados del artículo 149.1 CE se definen para cada materia competencial. Incluir en estos ámbitos funciones de mera ejecución administrativa como las que aquí se impugnan supondría una verdadera mutación constitucional, ajena y contraria al consenso político y a la voluntad del constituyente sobre las que el título VIII edifica la organización territorial del Estado. Tampoco el Estado se puede arrogar tales funciones sustitutorias basándose en una supuesta garantía del derecho a conocer el castellano que enuncia el artículo 3 CE, puesto que en Cataluña se garantiza a través del sistema educativo y en cumplimiento del artículo 35.2 EAC, sin que de los artículos 3 y 27 CE resulte un derecho a la elección de la lengua oficial vehicular de la enseñanza, de acuerdo con la citada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incompatibilidad de los controles jerárquicos con la Constitución quedó plasmada en la STC 76/1983, de 5 de agosto, FJ 12, y la inconstitucionalidad del mecanismo sustitutorio resulta notorio y llamativo, y así lo indicó el dictamen núm. 172-2013 del Consejo de Estado sobre el anteproyecto de ley. La atribución al Estado de estas funciones sustitutorias tampoco puede hallar cobertura en la función de alta inspección estatal sobre la enseñanza que se ha deducido de los artículos 27.8 y 149.1.30 CE, puesto que en ningún caso comprende la ejecución administrativa, ni con carácter directo ni sustitutorio, si nos atenemos a la configuración que de ella hicieron, entre otras, las SSTC 6/1982, de 22 de febrero, FJ 3; 18/1982, de 4 de mayo, FJ 6; 32/1983, de 28 de abril, FJ 2; 42/1983, de 20 de mayo, FJ 3 d), y 194/1994, de 23 de junio, FJ 4. La alta inspección educativa sirve al control por parte del Estado del cumplimiento de las funciones autonómicas, pero sólo como instrumento de verificación que puede instar la actuación de los controles constitucionalmente establecidos, y en ningún momento puede implicar una dependencia jerárquica por las Comunidades Autónomas que han asumido las competencias ejecutivas en materia de educación, ni puede habilitar al Estado para vaciar las competencias autonómicas de ejecución, ni para llevar a cabo una ejecución sustitutoria de la autonómica (en el mismo sentido, la STC 54/1990, de 28 de marzo, FJ 3, en relación con la alta inspección en materia de sanidad). En un contexto diferente, en las SSTC 227/1988, de 29 de noviembre, FJ 20 d); 118/1996, de 27 de junio, FJ 18, y 36/2005, de 17 de febrero, FJ 2, el Tribunal determinó la inconstitucionalidad de actuaciones subsidiarias del Estado en caso de que la Comunidad Autónoma no lleve a cabo la actuación que le corresponde. Ese proceder comporta una forma de control sustitutivo que infringe el artículo 153 CE, que establece de forma taxativa los controles ordinarios que cabe imponer a la actuación de las Comunidades Autónomas, y entre los que no encaja el control sustitutorio previsto en la disposición adicional trigésima octava.4 LOE. Salvo en lo que se refiere a las competencias delegadas ex artículo 150.2 CE, no caben controles jerárquicos directos de la Administración estatal sobre la de las Comunidades Autónomas, puesto que resultan incompatibles con la naturaleza política de la autonomía que la Constitución les reconoce en el ejercicio de todas sus potestades y funciones, incluso las de mera ejecución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y consecuencia, la disposición final tercera LOMCE, al añadir un nuevo apartado tercero a la disposición final octava LOFCA, incurre también en la misma inconstitucionalidad, al reconocer potestades compensatorias específicas en favor del Estado. Además, afecta a la autonomía financiera reconocida en el artículo 156 CE, que ha sido definida como un elemento esencial del derecho a la autonomía (arts. 2 y 137 CE), que supone la necesaria determinación y ordenación de los ingresos y gastos necesarios para el ejercicio de sus funciones (STC 128/1999, de 1 de julio, FJ 8, y las allí citadas) así como a la autonomía de gasto que les permite escoger y llevar a cabo sus políticas propias, de forma que no sólo implica la disponibilidad del gasto público con respecto a la fijación del destino y la orientación, sino también para la cuantificación y distribución de este gasto dentro del marco de sus competencias (STC 135/2013, de 6 de junio, FJ 3 b). La imposición unilateral de medidas compensatorias no puede tener cabida en el principio de coordinación del artículo 157 CE, pues la autonomía financiera comporta la voluntariedad de la aportación económica y en modo alguno se aviene con la imposición de una compensación impuesta a partir de un control jerárquico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nueva redacción del artículo 38 LOE suprime la prueba de acceso a la universidad, y omite la participación de las Comunidades Autónomas en el nuevo procedimiento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orgánico de esta regulación (disposición adicional séptima LOE) ha sido reconocido, entre otras, en la STC 26/1987, de 27 de febrero, FJ 10 a), que añade que ello no debe suponer una alteración del sistema de distribución de competencias, de modo que su desarrollo corresponde a las Comunidades Autónomas, respetando en todo caso la autonomía universitaria (STC 207/2012, de 14 de noviembre, FJ 3). Entre otras, las SSTC 158/2013, de 26 de septiembre, FJ 5, y 223/2012, de 29 de noviembre, FJ 12, han admitido la validez de la remisión al reglamento para el desarrollo de las previsiones de la ley en la regulación del acceso a las universidades, siempre que no resulte incondicionada. La ley puede determinar los criterios y principios básicos en los que debe sustentarse; pero no puede agotar todo el campo normativo, pues una regulación que impidiera a las Comunidades Autónomas dictar sus propias normas sería contraria al sistema de distribución de competencias [entre otras, STC 184/2012, de 17 de octubre, FJ 6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 LOE omite en el apartado primero la competencia autonómica, y establece en el apartado segundo los criterios de valoración que podrán aplicar las universidades, colmando todo el contenido básico. Por tanto, la remisión a su desarrollo por el Gobierno incide necesariamente en el ámbito de la competencia autonómica, a diferencia del marco normativo anterior, considerado respetuoso con el principio de autonomía universitaria y con el sistema de distribución de competencias derivado de los artículos 149.1.30 CE y 172. 2 d) EAC (entre otras, STC 207/2012, de 14 de noviembre). Ese equilibrio se altera al incluir directamente en la ley las normas de selección para el acceso a los centros universitarios, pasando a ocupar todo el ámbito material que corresponde a las bases, como se constata al examinar la detallada regulación que el artículo 38.2 y la disposición adicional trigésima sexta establecen en aras de garantizar la homogeneidad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inciso “de acuerdo con la normativa básica que establezca el Gobierno” del artículo 38.2 LOE, y el inciso “el Gobierno establecerá la normativa básica que permita a las Universidades”, de la disposición adicional trigésima sexta, y, por conexión, la disposición final primera LOMCE que modifica el artículo 42.3 LOU, vulneran las competencias de la Generalitat sobre regulación del régimen de acceso a las universidades prevista en el artículo 172.2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trigésima cuarta LOE parte de la posibilidad de que corresponda al Ministerio la gestión de determinadas becas y ayudas al estudio financiadas mediante los presupuestos generales del Estado, y a partir de esa premisa regula el procedimiento de publicación y notificación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invoca título competencial alguno en la disposición final quinta LOE, lo que no puede sorprender puesto que la jurisprudencia constitucional (SSTC 188/2001, de 20 de septiembre, y 212/2005, de 21 de julio) ha afirmado de manera clara que la regulación de la gestión de las becas y ayudas en materia corresponde a la competencia autonómica, sin que sea admisible en este ámbito la reserva de un espacio para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mera previsión de la gestión estatal, y la determinación de los elementos propios de la regulación administrativa de los procedimientos de concesión de las becas y ayudas relativos a las notificaciones y a la publicación, vulneran las competencias de la Generalitat de Cataluña en materia de educación y de universidades [arts. 131.3 d) y 172.1 g) EAC; en el mismo sentido, artículo 114 EAC, que se refiere, con carácter general, a las competencias de la Generalitat sobre las subvenciones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títulos competenciales recogidos en la disposición final quinta LOE no amparan al Estado para efectuar la regulación contenida en los preceptos objeto del presente recurso, por las razones ya expuestas en los apartados anteriores. Como ha señalado, entre otras, la STC 212/2012, de 14 de noviembre, FJ 10, esta tacha de inconstitucionalidad no tiene carácter autónomo, sino que se encuentra vinculada a la de los preceptos impugnados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Cuarta, acordó admitir a trámite el recurso y, de conformidad con lo establecido en el artículo 34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2014, el Abogado del Estado se personó en el proceso en nombre del Gobierno, solicitando una prórroga en el plazo concedido para formular alegaciones, que le fue concedida por plazo de ocho días mediante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Los días 23 y 25 de abril de 2014 tuvieron entrada en el registro general de este Tribunal sendos escritos del Presidente del Senado y del Presidente del Congreso de los Diputados, comunicando que las respectivas Cámaras se personaban en el proceso, y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20 de mayo de 2014,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Uno de los pilares centrales de la reforma que aborda la LOMCE descansa sobre una nueva configuración del currículo de educación primaria, educación secundaria obligatoria y bachillerato, que se distribuye en tres bloques de asignaturas: troncales, específicas y de libre configuración autonómica. Esta clasificación no obedece a la importancia o carácter instrumental o fundamental de las asignaturas, sino que responde únicamente a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no supone una recentralización de competencias sino un importante incremento en la autonomía de las Administraciones educativas y de los centros. El sistema es más flexible, al permitir ajustar la oferta formativa a la demanda y a la proximidad de facultades o escuelas universitarias y otros centros docentes, y favorece la especialización de los centros en función de los itinerarios ofrecidos.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 las asignaturas y nuevo reparto de competencias se realiza en virtud de la competencia del Estado sobre las bases para la determinación del currículo (STC 212/2012, de 14 de noviembre, recordando la STC 88/1983, de 27 de octubre), que incluye la competencia para modificarlas en virtud de la doctrina constitucional sobre la variabilidad de las bases. El nuevo sistema no coarta la capacidad de las Comunidades Autónomas para participar en la determinación del currículo, sino al contrario, puesto que (i) en las asignaturas troncales, pueden complementar sus contenidos [artículo 6 bis.2 c) 1], fijar el horario lectivo máximo [artículo 6 bis.2 c) 4] y complementar los criterios de evaluación [artículo 6 bis.2 c) 6]; (ii) en las asignaturas específicas, pueden establecer los contenidos de los bloques [artículo 6. bis.2 c) 2], fijar el horario [artículo 6 bis.2 c) 5] y complementar los criterios de evaluación [artículo 6 bis.2 c) 6]; y (iii) en las asignaturas de libre configuración, pueden establecer los contenidos [artículo 6 bis.2 c) 2], fijar el horario [artículo 6 bis.2 c) 5] y establecer los criterios de evaluación [artículo 6 bis.2 c) 6] y los estándares de aprendizaje [artículo 6 bis.2 c)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test externos y estandarizados mejoran los resultados académicos de los alumnos, siendo un sistema generalizado en Europa (informes PISA de la OCDE 2009 y 2010 y el estudio de EURYDICE “Pruebas nacionales de evaluación del alumnado en Europa: objetivos, organización y utilización de los resultados”, 2009). En cuanto a la competencia para las evaluaciones, hay que analizar separadamente los distintos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artículos 6 bis.2 a) 3 y 21.2 LOE regulan la evaluación en la etapa de educación primaria, que no tiene por objeto la obtención de un título profesional, sino el diagnóstico sobre el grado de adquisición de determinados conocimientos. A diferencia de las pruebas conducentes a la obtención de un título académico, dicha evaluación carece de efectos jurídicos sustantivos, pues se configura como un mecanismo de detección de deficiencias del sistema educativo, de medición de su calidad, y de indicador de la necesidad de medidas correctoras de posibles disfunciones e ineficiencias, finalidad que solo puede cumplirse dotando de cierta homogeneidad a la prueba en cuanto a su diseño y la determinación de los criterios de evaluación, a fin de obtener resultados comparables y certeros. Encaja en la competencia estatal para la determinación de las bases sobre el desarrollo del artículo 27 CE, que encomienda a los poderes públicos la homologación del sistema educativo para garantizar el cumplimiento de las leyes. El diseño de la prueba se manifiesta en términos flexibles, de modo que el Estado sólo se reserva la determinación de sus características generales, pues los criterios de evaluación los establece a través del currículo básico de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artículos 6 bis.2 b) 3, 29.1, 29.4, 36 bis.3, y 144.1, párrafos primero y cuarto LOE regulan las evaluaciones correspondientes a la ESO y al bachillerato, que conducen a la obtención de un título académico (arts. 31 y 37 LOE). Por tanto, la competencia del Estado para regular estas pruebas se inserta plenamente en la que de modo exclusivo le atribuye el artículo 149.1.30, primer inciso, CE (SSTC 24/2013, de 31 de enero, y 184/2013, de 4 de noviembre). La fijación de las condiciones de obtención de un título académico comprende, como contenido esencial, la delimitación de la materia concreta sobre la que ha de versar la evaluación, las características de la prueba y la evaluación con arreglo a criterios homogéneos. Pese a fundarse dicha competencia, esta regulación no agota todo el campo normativo, sino que deja a las Comunidades Autónomas el margen de intervención sobre el contenido de las asignaturas, los horarios y los criterios de evaluación, como ha quedado anteriormente detallado.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la prueba no es un acto de ejecución material, es regulación. No se agota en sí mismo, sino que requiere actos concretos de aplicación (el acto de evaluación de cada alumno); no tiene un destinatario o pluralidad determinada de destinatarios, sino un conjunto indeterminado de destinatarios, y goza del grado suficiente de abstracción y generalidad propia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procedimiento de revisión de las pruebas tiene asimismo carácter normativo insertado en una competencia plena y exclusiva del Estado, y resulta imprescindible para mantener el sentido y finalidad de las pruebas, puesto que la necesaria homologación de los títulos requiere unos criterios de evaluación armónicos.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conjunto de preceptos a los que se reprocha una indebida remisión al desarrollo reglamentario resulta manifiestamente preventiva, pues sólo a la vista de la regulación concreta que aborde el desarrollo reglamentario podría enjuiciarse en su plenitud y en toda su dimensión su adecuación a los requisitos exigidos por la jurisprudencia constitucional, que ha acotado los límites de este desarrollo reglamentario de las bases en numerosas resoluciones (SSTC 77/1985, de 27 de junio; 184/2012, de 17 de octubre; 212/2012, de 14 de noviembre; 25/2013, de 31 de enero, y 24/2014, de 13 de febrero). De esta doctrina se concluye que la regulación por reglamento de materias básicas es acorde con la Constitución Española cuando concurre el doble requisito de la habilitación legal expresa y la inadecuación de la ley para regular una determinada materia en razón de su naturaleza y características. Las sentencias que se invocan en la demanda no introducen un tercer requisito. Señalan que, si la ley impone determinados límites al desarrollo reglamentario, han de ser respetados; pero ello no supone la exigencia de que la ley imponga límites, sino que es una simple aplicación del principio de jerarquía normativa y la consiguiente interdicción del reglamento contra legem. La exigencia de determinación legal de los criterios no resulta de la jurisprudencia constitucional, que no prohíbe en la determinación de las bases el reglamento praeter legem, siempre que se cumplan las exigencias de llamamiento expreso e inadecuación de la regulación por ley. La deseable estabilidad de la ley orgánica es compatible con la adaptación a las circunstancias cambiantes o con la corrección de criterios cuya aplicación concreta demuestre perjudiciales o no eficaces. Eso hace la LOMCE al remitir, con habilitación expresa, al desarrollo reglamentario aspectos especialmente mudables, de índole técnica o que por su naturaleza organizativa o procedimental requieren mayor flexibilidad y adaptación de la que ofrece el riguroso procedimiento de producción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41, apartados 2.d), último párrafo, y 3.b) LOE: la fijación de los criterios de admisión dependerá de factores variables, como el número de solicitudes, plazas ofertadas o especialidades formativas,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Artículo 111 bis.6 LOE: la disciplina sobre los formatos digitales que han de soportar las acciones formativas dirigidas es una materia especialmente técnica, rica en matices tecnológicos y en requerimientos informáticos. Además, es una materia tan variable y modificable como la rápida evolución de las tecnologías.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Artículo 120.3, párrafo segundo LOE: los datos y contenidos que han de publicitarse son cuestiones técnicas que variarán en función de circunstancias, como los factores socioeconómicos y socioculturales, que pueden influir sobre los resultados o los tipos de centros afectados. La evaluación es de índole técnica, contiene análisis de factores estadísticos y sociológicos variables en el tiempo. Sobre la regulación por el Gobierno de la publicidad en el resultado de las evaluaciones se pronunció la STC 212/2012.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Artículo 147.2, párrafo segundo LOE: se trata de la regulación de una cuestión estrictamente técnica y procedimental, como es el acceso y la utilización de estos datos. Apela además a un mecanismo de cooperación institucional, como es la previa consulta con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Disposición final séptima bis LOE: las bases de la educación plurilingüe están relacionadas con el currículo de las enseñanzas desde segundo ciclo de educación infantil hasta bachillerato y sus elementos: contenidos, criterios de evaluación, estándares de aprendizaje evaluables, entre otras, por lo que deben ser reguladas a través de un instrumento que permita un tratamiento técnico como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111 bis LOE tiene por objeto remover los obstáculos existentes para la modernización de los centros escolares. Las “•escuelas del futuro” habrán de ser centros en los que las tecnologías de información y comunicación sean el instrumento de apoyo esencial en la labor del aprendizaje, lo que concierne tanto a los docentes como a los alumnos. Para ello es necesario que se den determinadas condiciones de carácter técnico, que hacen referencia a la conectividad de la calidad de los centros, a las plataformas informáticas utilizadas por los centros escolares y a los contenidos digitales “no libres” y de acceso gratuito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se refiere a los requisitos técnico-digitales que han de cumplir los contenidos para que puedan ser utilizados con independencia de la plataforma en la que se alojen, en atención al principio de interoperabilidad. Su finalidad última es la creación de un “punto neutro”, que tiene por objeto ofrecer al sistema educativo todos los contenidos digitales con arreglo a un formato informático compatible con los subsistemas utilizados por todas las Administraciones educativas, de modo que todos los centros educativos puedan tener acceso e intercambiar la misma información en toda España, evitando que la modificación de formatos pueda erigirse en barrera para la oferta de contenidos y medio de creación de sistemas educativos separados. Asegurada así la libertad de los centros para elegir los libros de texto, la competencia autonómica para inspeccionar el material educativo queda intacta.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no altera un ápice la competencia autonómica sobre educación, pues no aborda una regulación sustantiva sino formal, relativa a los programas de formación del profesorado. Se trata de un precepto meramente programático y orientativo que aspira al establecimiento de un marco general de aptitudes del profesorado en materia digital, dejando amplísimo margen a las Comunidades Autónomas para desarrollar y regular las acciones formativas. Incluso si incidiera directa y sustancialmente sobre el régimen de formación del profesorado, el Estado ejercería, a través de un desarrollo reglamentario, su competencia sobre las bases para el desarrollo del artículo 27 CE (SSTC 184/2012 y 212/2012, FJ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38.2 y la disposición adicional trigésima sexta LOE y la disposición final primera LOMCE, en cuanto da nueva redacción al artículo 42.3 LOU, suponen una modificación sustancial del sistema de acceso a la universidad. Distinguiendo entre acceso y admisión, y potenciando la autonomía universitaria, faculta a las universidades para tener en cuenta las notas obtenidas por el alumno, realizar sus propias evaluaciones o aplicar otros criterios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competencial de estos preceptos se encuentra en primer lugar en el artículo 149.1.1 CE, como título genérico, en dos vertientes. De un lado y respecto de los alumnos, puesto que han de arbitrarse mecanismos de acceso a la universidad que sean esencialmente homogéneos y armónicos, de modo que el derecho a la educación superior tenga una configuración similar en toda España, evitando las barreras de entrada a las universidades de alumnos que han obtenido sus títulos en Comunidades Autónomas distintas. Se favorece también una armonización de la oferta de plazas, eludiendo la indeseable imposibilidad de cursar la carrera elegida. De otro y respecto de las universidades, al reforzarse sobremanera el derecho a la autonomía universitaria consagrado en el artículo 27.10 CE, pues los criterios de admisión que se aplican con preferencia son los que establece la propia universidad, dentro de los parámetros que fije el Gobierno. En segundo lugar, el acceso a la universidad es uno de los efectos jurídicos anudados a los títulos académicos (arts. 37.2, 22, 53 y 65 LOE), por lo que la competencia del Estado se encuadra en el primer inciso del artículo 149.1.30 CE. La determinación de criterios de admisión a la universidad no es sino la fijación de una condición de obtención y expedición de un título, puesto que es condición necesaria y previa para la obtención del título universitario correspondiente. Subsidiariamente, se invoca el artículo 149.1.30 CE, segundo inciso (STC 159/2013, de 26 de septiembre, FJ 7), pues en nada agota las posibilidades de desarrollo autonómico, ya que se trata de una regulación de mínimos, que se limita a proclamar principios constitucionales y encauza un sistema de admisión mínimamente reconocible en toda España, dejando a las Comunidades Autónomas margen suficiente para desarrollar, complementar, clasificar, ponderar y concretar los criterios a los que han de sujetarse las universidades. La impugnación se convierte en preventiva, pues prejuzga la futura regulación por el Gobierno de los criterios de admisión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sobre la variabilidad de las bases permite modular y variar la intensidad y extensión de la regulación básica atendiendo a la naturaleza y particularidades concurrentes. Esta intensidad regulatoria, sea la que fuere, puede encauzarse a través de una norma con rango de ley o puede ésta auxiliarse del desarrollo reglamentario, como sucede en este caso, en las cuestiones que por su naturaleza cambiante, adaptable y flexible no son objeto propio de la rigidez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trigésima cuarta LOE se asienta en la competencia que corresponde al Estado para regular las bases del desarrollo del artículo 27 CE. Las SSTC 188/2001 y 212/2005 distinguen en la normativa reguladora de becas y ayudas al estudio entre los elementos de ordenación, a los que no afecta la disposición impugnada, y los aspectos relativos a la tramitación, supervisión, control y resolución de las solicitudes presentadas, que comprenden la regulación procedimental y la ejecución administrativa, que corresponden a la Comunidad Autónoma (STC 188/2001, FJ 11). La norma impugnada se limita a la regulación de un trámite, la notificación de la resolución, en las becas y ayudas cuya gestión sea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disposiciones adicionales trigésima octava LOE y octava.3 bis LOFCA tratan de la obligación de la Comunidad Autónoma de garantizar una oferta educativa en la que el castellano sea utilizado como lengua vehicular. La competencia del Estado para garantizar el ejercicio del derecho a la utilización del castellano como lengua vehicular de la enseñanza, a partir de la configuración del conocimiento del castellano como derecho y deber (art. 3 CE y STC 82/1986, FJ 3), estriba en el artículo 149.1.1 CE (SSTC 6/1982, de 22 de febrero, 31/2010, de 28 de junio, FJ 24; 15/2013, de 31 de enero, en cuanto a la finalidad de los horarios mínimos, y 48/2013,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artículo 149.1.1 CE y en el artículo 27 CE, en cuanto atribuye al Estado la alta inspección, corresponde a éste, como competencia propia, la función de garantizar y salvaguardar el derecho a recibir enseñanza en castellano. Ello implica tres consecuencias: (i) no estamos ante la ejecución subsidiaria de una competencia ajena, sino ante el debido y obligado ejercicio por el Estado de una competencia propia; (ii) no se trata del ejercicio de potestades de control del Estado sobre las Comunidades Autónomas, sino ante una mera acreditación de un hecho mediante un procedimiento administrativo y al ineludible cumplimiento del deber constitucional que pesa sobre el Estado de garantizar el derecho a recibir enseñanza en castellano; y (iii) no se imponen a la Comunidad Autónoma formas concretas de actuación, sino que es enteramente libre para el ejercicio de sus competencias del modo que estime oportuno, siempre que respete sus deberes legales y constitucionales. Incluso cuando el Estado, asumiendo los suyos, sufrague la educación en castellano, la Comunidad Autónoma seguirá ostentando plena libertad de actuación en la prestación de los servicios que le competen. Consecuentemente, no se trata del ejercicio de potestades jerárquicas, en la medida en que éstas presupondrían la capacidad del Estado de dictar a la Comunidad Autónoma órdenes, instrucciones, correcciones y formas concretas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afecta a la autonomía financiera de las Comunidades Autónomas, principio acotado por la doctrina constitucional (entre otras, SSTC 32/2012, de 15 de marzo, con cita de la STC 31/2010, y 13/2007, de 18 de enero), que haya establecido un equilibrio entre el ejercicio de competencias financieras y materiales a partir de una doble exigencia: prevenir que la utilización del poder financiero del Estado pueda desconocer, desplazar o limitar las competencias materiales autonómicas, y evitar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 El principio de autonomía financiera no es un valor absoluto, sino que tiene también sus propios límites (STC 13/2007, FJ 5), y su eventual vulneración ha de valorarse en atención al conjunto de los recursos de que puedan disponer, de las competencias atribuidas y de los servicios gestionados, dentro siempre de las reales disponibilidades económicas de un sistema globalmente presidido por el principio de solidaridad entre todos los españoles [STC 87/1993, de 11 de marzo, FJ 3 b)]. A la postre, todo ello significa que la suficiencia financiera es efectivamente “algo muy concreto y dependiente de muchas variables” (STC 135/1992, de 5 de octubre, FJ 8), no determinable en función de una singular fuente de ingresos, individualmente considerada, y su eventual reducción.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(STC 13/2007,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quinta LOMCE contiene el calendario de su entrada en vigor. La demanda no invoca un solo precepto constitucional, estatutario o legal que considere infringido con este calendario, ni da idea de la extensión de las supuestas facultades de la Comunidad Autónoma para retrasar la entrada en vigor de leyes orgánicas, ni del contenido, extensión, alcance y límites de la competencia autonómica que considera vulnerada. Tan sólo se refiere al dictamen del Consejo de Estado que, no siendo vinculante para el Gobierno al aprobar su anteproyecto de ley orgánica, alude a cuestiones de oportunidad, pero no es ni contiene parámetros de enjuiciamiento constitucional de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 la disposición adicional quinta LOE, dedicada a relacionar los títulos competenciales del Estado, no es autónoma (STC 212/2012, de 14 de noviembre, FJ 10), careciendo además de toda relevancia los errores u omisiones que hubiera podido cometer el legislador en la delimitación de los títulos competenciales prevalentes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mayo de 2014, tuvo entrada un escrito del Letrado Mayor del Parlamento de Navarra, solicitando que se tuviera por formulada la adhesión de esta institución a los recursos de inconstitucionalidad números 1377-2014, 1385-2014, 1406-2014, 1433-2014, 1435-2014 y 1455-2014, interpuestos por otros sujetos legitimados contra la LOMCE.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10 de junio de 2014, se dio traslado de dicho escrito a las partes personadas en los citados recursos para que, en el plazo de diez días, pudieran exponer lo que estimaran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Cataluña, mediante escrito presentado el día 20 de junio de 2014, comunicó que no formulaba manifestación alguna respecto de la adhesión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con fecha 26 de junio de 2014, solicitó la inadmisión del escrito presentado por el Parlamento de Navarra, con base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del Tribunal Constitucional (LOTC) no admite la existencia de un trámite procesal de adhesión, como acción ejercitada por quien, hallándose legitimado para la interposición de un recurso de inconstitucionalidad, no lo hubiese deducido en tiempo hábil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escrito inicial, dirigido a formular una pretensión impugnatoria, solicitando del Tribunal Constitucional que la declare inconstitucional en los preceptos sobre los que formula sus alegaciones sustantivas (que el escrito adjunta) de supuesta inconstitucionalidad de la norma. Con independencia, pues, del nominatim que se le otorga, consiste en un recurso de inconstitucionalidad extemporáneo. La calificación formal que, como subterfugio, se le quiere otorgar al recurso interpuesto no puede impedir, una vez constatado el efecto de preclusión del plazo procesal de interposición, la lógica y necesaria consecuencia de su inadmisión. El proceso constitucional se configura en la Ley Orgánica del Tribunal Constitucional como un proceso jurisdiccional, estando los plazos previstos sujetos a caducidad y preclusión. De lo contrario, el plazo para impugnar se podría estar reabriendo sin límite, idea contraria al principio de seguridad jurídica y al concepto o esencia misma del proceso. Así lo ha entendido el Tribunal en el ATC 547/1989, de 15 de noviembre, en el que condensa su doctrina definitiva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solicitarse la acumulación procesal de autos por quien, no habiendo ejercitado en plazo la acción procesal, no se ha constituido como parte en el proceso. Conforme a la Ley Orgánica del Tribunal Constitucional, en modo alguno resulta posible una eventual acumulación a solicitud de quien voluntariamente tuvo la posibilidad de constituirse como parte y no lo hizo en el tiempo establecido para ello. El tenor del artículo 83 LOTC presupone, en coherencia con el plazo de caducidad del artículo 33, que tanto quien puede solicitar la acumulación como los comparecidos son ya parte en el proceso. Ni el Parlamento de Navarra puede invocar el artículo 83 LOTC ni cabe alguna suerte de aplicación supletoria de otras leyes de procedimiento, pues la regulación del citado precepto es acabada en cuanto a este extremo. Por otra parte, no hay en el artículo 80 LOTC remisión al régimen de acumulación de procesos en otras jurisdicciones. Además, el régimen procesal de la acumulación de autos que ofrecen tanto la Ley 29/1998, de 13 de julio, reguladora de la jurisdicción contencioso-administrativa (arts. 34 y ss. LJCA), como la Ley 1/2000, de 7 de enero, de enjuiciamiento civil (artículos 74 y ss. LEC), se hallan referidos, en cuanto a la legitimación, siempre a quienes sean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actuación pretendida, de reapertura del proceso, no puede verse como análoga a las posibilidades de adhesión que conceden las leyes procesales. El instituto de la adhesión se regula en la Ley de enjuiciamiento civil respecto de la apelación de sentencias ya dictadas, y la existencia de un pronunciamiento judicial en primera instancia resulta ser el presupuesto procesal. El artículo 461 LEC no es susceptible de traslación por vía de aplicación supletoria, que no está prevista en el artículo 80 LOTC en lo que atañe a recursos, pues no hay segunda instancia en la jurisdicción constitucional. Aunque expresis verbis del artículo 80 LOTC no rige la Ley reguladora de la jurisdicción contencioso-administrativa con carácter supletorio, cabe añadir que, para la acumulación de acciones del artículo 35 LJCA, se encuentra legitimado el actor, el que hubiese ejecutado la acción a través de la demanda. En cuanto a la acumulación del artículo 37 de la misma Ley, es una decisión del órgano jurisdiccional, previa audiencia de las partes, lo que requiere que se hubieran constituido como tales en tiempo hábil, conforme a la ley rectora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pretensión de adhesión no es materialmente sino el intento de asunción por el Parlamento de Navarra del rol de coadyuvante incondicionado respecto de posibles recursos de inconstitucionalidad interpuestos contra la LOMCE, en suma, una acción procesal no permitida por la Ley Orgánica del Tribunal Constitucional e incompatible con sus principios inspiradores, que debería ser enteramente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febrero de 2018,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Cataluña contra el artículo único de la Ley Orgánica 8/2013, de 9 de diciembre, para la mejora de la calidad educativa (LOMCE), por el que se modifica, se da nueva redacción o se añaden los siguientes preceptos de la Ley Orgánica 2/2006, de 3 de mayo, de educación (LOE): 6 bis.2, apartados a) 3, b) 3 y c) 1; 21.2; 29. 1 y 4; 36 bis, 1 y 3; 38.2; 41.2 último párrafo, y 3 b); 111 bis, 3 y 6; 120.3, párrafo segundo; 144.1, párrafos segundo y cuarto; y 147.2, párrafo segundo; las disposiciones adicionales trigésima cuarta.1; trigésima sexta y trigésima octava.4, últimos tres párrafos; y las disposiciones finales quinta y séptima bis de la propia LOMCE, la disposición final primera, por la que se modifica el artículo 42.3 de la Ley Orgánica 6/2001, de 21 de diciembre, de universidades (LOU); la disposición final tercera, por la que se añade un apartado tercero a la disposición adicional octava de la Ley Orgánica 8/1980, de 22 de septiembre, de financiación de las Comunidades Autónomas (LOFCA), y la disposición final quinta.4.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la recurrente considera que esta regulación: (i) vulnera las competencias tanto normativas como ejecutivas atribuidas a la Generalitat de Cataluña en materia de educación y universidades por los artículos 131 y 172 del Estatuto de Autonomía de Cataluña (EAC); (ii) contraviene las exigencias de la jurisprudencia constitucional en relación con el desarrollo reglamentario básico y (iii) al regular la garantía del derecho a recibir la enseñanza en ambas lenguas oficiales, implanta un procedimiento de ejecución sustitutoria que es contrario a los artículos 2, 137, 153 y 157 CE, invade las competencias autonómicas en materia de educación y lengua propia (arts. 131 y 143.1 EAC) y vulnera el régimen lingüístico de la enseñanza previsto en el artículo 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y siguiendo el mismo orden expositivo: (i) la regulación impugnada encaja en las competencias atribuidas al Estado por el artículo 149.1, reglas primera y trigésima CE; (ii) las remisiones al desarrollo reglamentario básico se ajustan a la jurisprudencia constitucional, calificando asimismo su impugnación de preventiva y (iii) la competencia del Estado para garantizar el ejercicio del derecho a la utilización del castellano como lengua vehicular de la enseñanza se fundamenta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hemos de dar respuesta a la solicitud de adhesión del Parlamento de Navarra, de la que se ha dado cuenta en los antecedentes de esta resolución. Como señala el Abogado del Estado, no resulta procesalmente admisible que una institución legitimada para interponer el recurso de inconstitucionalidad [arts. 162.1 a) CE y 32.2 de la Ley Orgánica del Tribunal Constitucional: LOTC] pretenda sustituir el cauce que para ello ha dispuesto el ordenamiento jurídico por una figura de adhesión, que significaría reabrir indebidamente el plazo preclusivo en el que tuvo la oportunidad de impugnar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admitido en alguna ocasión legitimación a las Comunidades Autónomas “para personarse, como partes secundarias o subordinadas de las demandadas, en punto a coadyuvar en la defensa de la constitucionalidad de la norma cuando …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LOTC debiendo quedar circunscrita su intervención a formular alegaciones sobre dicho objeto y a ser oída por este Tribunal” (ATC 172/1995, de 6 de junio, FJ 5; en el mismo sentido, STC 118/2016, de 23 de junio, sobre personación como coadyuvantes del Gobierno Vasco y el Parlamento Vasco, sin retroacción de las actuaciones a un momento anterior, y sin tener por hechas las manifestaciones sobre la cuestión de fondo al haber precluido el periodo de alegaciones). Pero, como recuerda el mismo Auto, “las Comunidades Autónomas pueden, con observancia del plazo previsto en el art. 33, interponer un recurso de inconstitucionalidad contra disposiciones con rango de Ley, siempre y cuando ‘puedan afectar a su propio ámbito de autonomía’, estando facultadas para comparecer y sostener la pretensión de inconstitucionalidad en calidad de partes demandantes”. Por esta razón, la modalidad de “intervención adhesiva” que solicita el Parlamento de Navarra ha de ser rechazada, siendo de aplicación nuestra doctrina previa según la cual la Ley Orgánica del Tribunal Constitucional, “al regular los recursos de inconstitucionalidad, no conoce la figura de la intervención adhesiva de terceros que no hayan sido recurrentes y que no hayan esgrimido la acción dentro del plazo específicamente establecido para ello. Por consiguiente, la pretensión de que en este momento tengamos por adheridos al recurso a Diputados que en el momento inicial no manifestaron voluntad alguna y que, por tanto, no ejercitaron la acción de que estaban asistidos, no es, por la citada razón, procedente, por cuanto que en el momento actual tratan de adherirse a un proceso abierto por otros sin haber ejercitado ellos mismos, en el plazo debido, la acción de que estaban asistidos y sin que, por tanto, ese indirecto camino, no reconocido por la Ley Orgánica del Tribunal Constitucional, les permita remediar la situación que creara su pasividad, la cual, por demás, no perjudica la viabilidad del recurso” (ATC 18/1985,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inadmitir la solicitud de adhesión del Parlamento de Navarra, lo que lógicamente conlleva la inadmisión de la solicitud de acumulación del presente recurso de inconstitucionalidad con los demás que han sido interpuestos contra la LOMCE, al haber sido formulada por quien no tiene la condición de parte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estudiar las cuestiones de fondo planteadas en este proceso constitucional, hemos de analizar en qué medida la normativa aprobada durante su pendencia ha podido tener incidencia en la pervivencia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constata que las modificaciones introducidas por las disposiciones finales sexta y séptima de la Ley 26/2015, de 28 de julio, de modificación del sistema de protección a la infancia y a la adolescencia, no presentan incidencia alguna, pues afectan únicamente a los artículos 84.2 y 87.2 LOE, modificados en su día por la LOMCE, que no han sido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Real Decreto-ley 5/2016, de 9 de diciembre, de medidas urgentes para la ampliación del calendario de implantación de la Ley Orgánica 8/2013, de 9 de diciembre, para la mejora de la calidad educativa, amplía el plazo para la implantación de las evaluaciones reguladas por la LOMCE, con el expreso propósito de “colaborar decididamente al proceso de diálogo que debe concluir en el Pacto de Estado, Social y Político por la Educación y en cumplimiento de los compromisos políticos asumidos”, según su exposición de motivos. A tal fin, se aprueba una serie de medidas, cuyo rasgo común estriba en que no suponen una modificación definitiva de las reformas introducidas en la LOMCE en relación con las evaluaciones y los requisitos para la obtención de las titulaciones académicas, sino que se caracterizan por dejar en suspenso su aplicación, “hasta la entrada en vigor de la normativa resultante del Pacto de Estado, Social y Político por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doctrina de este Tribunal en procesos constitucionales de naturaleza competencial,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143/2014,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el ámbito educativo, la STC 184/2012, de 17 de octubre, abordó el enjuiciamiento de la Ley Orgánica 10/2002, íntegramente derogada por la LOE, nueva regulación que afectaba a la controversia trabada sobre algunos de los preceptos referidos a la ordenación competencial en materia educativa (en unos casos haciendo desaparecer el enunciado y en otros sustituyéndolo por una nueva redacción). No obstante, esta circunstancia no fue impedimento para que el Tribunal considerara aconsejable resolver la disputa sobre la Ley derogada, declarando la titularidad de las competencias discutidas, “dadas las especiales circunstancias que concurren en el presente supuesto (muy especialmente por el número de preceptos que se ven afectados y las cuestiones que respecto de los mismos se plantean, así como por la materia de que se trata, que guarda directa relación con un derecho fundamental a la educación)” [FJ 2 b)]. Se aprecia en este proceso la concurrencia de idénticas circunstancias, a las que debe sumarse la singularidad de la fórmula empleada por el Real Decreto-ley 5/2016: la suspensión indefinida de algunas previsiones de la LOMCE, en tanto no se apruebe la normativa resultante del pacto educativo. Abre así una incógnita que no permite dar por desaparecida la controversia competencial, pues las normas impugnadas no han sido derogadas, ni han quedado modificadas o sustituidas en un sentido que permita alcanzar esa conclusión en el momento de dictar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resultado no es distinto cuando se contrasta en detalle la incidencia de las medidas aprobadas por el Real Decreto-ley 5/2016 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 la disposición final quinta LOMCE se modifica para conferir a la evaluación de la educación primaria regulada en el artículo 21 LOE (art. único.13 LOMCE) carácter muestral y con finalidad diagnóstica, “hasta la entrada en vigor de la normativa resultante del Pacto de Estado, Social y Político por la Educación”. Al no incidir esta modificación en el impugnado apartado segundo del artículo 21 LOE, que atribuye al Gobierno, previa consulta a las Comunidades Autónomas, la competencia para establecer los criterios de evaluación y las características generales de las pruebas, subsiste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parecidos términos, la modificación introducida en el apartado segundo de la disposición final quinta LOMCE comporta que la evaluación de la educación secundaria obligatoria, regulada en el artículo 29 LOE (art. único.20 LOMCE), tendrá el mismo carácter muestral y finalidad diagnóstica, sin efectos académicos, “hasta la entrada en vigor de la normativa resultante del Pacto de Estado, Social y Político por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perdido objeto el recurso, pues el reproche dirigido al apartado primero del artículo 29 LOE estriba en que la evaluación se realizará sobre la base, prácticamente única, de las áreas troncales cuyos contenidos establece el Estado, que como “referencia principal”, aunque limitada al cuarto curso de la educación secundaria obligatoria (ESO), se mantiene en la modificación introducida por el Real Decreto-ley 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desaparece la controversia trabada en torno al apartado cuarto del artículo 29 LOE, al no alterarse lo que constituye el motivo de su impugnación: la reserva al Estado de la competencia para establecer para todo el sistema educativo español los criterios de evaluación y las características de las pruebas, así como su diseño y contenido para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modificaciones introducidas en el apartado tercero de la disposición final quinta LOMCE suponen, en esencia, que “hasta la entrada en vigor de la normativa resultante del Pacto de Estado, Social y Político por la Educación” se suspende la evaluación final de bachillerato regulada en el artículo 36 bis LOE (art. único.29 LOMCE), necesaria para la obtención del título académico, realizándose exclusivamente para los alumnos que quieran acceder a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supuesto anterior, no puede darse por desaparecida la controversia, puesto que, respecto de la impugnación del apartado primero del artículo 36 bis LOE, aunque se añade en su caso la materia de “Lengua Cooficial y Literatura”, se mantiene la conexión de la prueba con las asignaturas troncales de segundo curso, suprimiendo la evaluación de una asignatura del bloque específico. Tampoco se altera la atribución al Estado de la competencia para establecer para todo el Sistema educativo español los criterios de evaluación y las características de las pruebas, así como su diseño y contenido para cada convocatoria, que ha dado lugar a la impugnación del apartado 4 del artículo 36 bis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cuarto de la disposición final quinta LOMCE ha sido impugnado en este proceso aduciendo que la implantación del primer ciclo de formación profesional, por su carácter prematuro (curso 2014-2015), elimina de facto la competencia autonómica para el desarrollo de la normativa básica estatal. El Real Decreto-ley 5/2016 introduce en esta disposición la posibilidad de que los alumnos que obtengan el título de formación profesional básica puedan obtener asimismo el título de educación secundaria obligatoria si se cumplen determinados requisitos. Al mantener el mismo calendario de implantación de este ciclo educativo, subsiste íntegramente el motivo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sexto de la disposición final quinta LOMCE establece el régimen de acceso y admisión a las enseñanzas universitarias oficiales de grado, siempre “hasta la entrada en vigor de la normativa resultante del Pacto de Estado social y político por la educación”. Se remite al artículo 36 bis LOE, al que previamente hemos hecho referencia, sin afectar a la controversia trabada por la remisión a la normativa reglamentaria básica contenida en el artículo 38.2 y la disposición adicional trigésima sexta LOE (art. único, apartados trigésimo primero y nonagésimo séptimo LOMCE) y en el artículo 42.3 de la Ley Orgánica 6/2001, de 21 de diciembre, de universidades (disposición final primera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entender que pervive íntegramente el objeto de este recurso, cuyo análisis de fondo iniciamos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detallado en los antecedentes de esta resolución, estamos ante una controversia de índole netamente competencial, en la que las discrepancias giran en torno a los contornos de las competencias estatales y autonómicas en materia de educación, con alguna referencia a otros títulos competenciales y preceptos constitucionales, que se invocan con carácter complementario, y a los que haremos referencia, si procede, al abordar el posterior análisis pormenorizado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debate, y al no ofrecer dudas su encuadramiento en el ámbito de la educación como proponen las partes, resulta obligado recordar que, desde la inicial STC 5/1981, de 13 de febrero, este Tribunal ha examinado las dimensiones sustantiva y competencial de esta materia (constitucionalmente regida por los artículos 27 y 149.1.30 CE) en más de treinta sentencias. A día de hoy, los sucesivos pronunciamientos conforman un copioso acervo doctrinal, que nos ha permitido ya fijar criterios relevantes sobre muchas de las cuestiones específicas que, nuevamente, son objeto de litigio en este proceso, tales como las enseñanzas mínimas o comunes, sus contenidos y horarios, la alta inspección del Estado, las becas y ayudas al estudio, los itinerarios y materiales educativos, los desarrollos reglamentarios básicos, el régimen de las lenguas propias en la enseñanza, la evaluación de los procesos educativos o, en fin, el régimen de acceso a la universidad. A estos pronunciamientos específicos, muchos de ellos invocados en sentido inverso por las partes en apoyo de sus pretensiones, haremos referencia en lo que sea pertinente para resolver cada una de las concretas impugnaciones en que se estructura el recurso de inconstitucionalidad interpuesto por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por ahora con remitirse, en relación con el alcance general de las competencias del Estado (art. 149.1.30 CE) y de la Comunidad Autónoma de Cataluña (arts. 131 y 172 EAC), a la STC 212/2012, de 14 de noviembre, FJ 3, y, por esa vía, a la STC 184/2012, de 17 de octubre, en cuyo fundamento jurídico 3 sintetizamos nuestra doctrina sobre el artículo 149.1.30 CE,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así como sobre las exigencias materiales y formales que ha de cumplir la normativa básica dictada en este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demanda recoge una extensa crítica a la nueva configuración de la estructura de las asignaturas incorporada por la LOMCE, de la que se dice que limita la capacidad de desarrollo del currículo educativo respecto de las materias troncales a la posibilidad, atribuida también a los centros docentes, de complementar sus contenidos, con vulneración de las competencias autonómicas para la ordenación curricular [art. 131.3 c) EAC] y contravención de la jurisprudencia constitucional (STC 131/1996, de 11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reproche general así formulado se traduce en una impugnación circunscrita únicamente al artículo 6 bis.2 c) 1 LOE, en la redacción dada por el artículo único.5 LOMCE, al que en consecuencia ha de quedar limitado nuestro enjuiciamiento, sin entrar a valorar las consideraciones vertidas sobre la parte de la reforma LOMCE que, a la postre, no ha sido impugnada en este proceso. Recordamos en la STC 233/2015, de 5 de noviembre, FJ 1 b), nuestra doctrina según la cual el suplico “es la parte decisiva para reconocer y concretar el objeto de todo recurso” (STC 195/1998, de 1 de octubre, FJ 1), sin perjuicio de que este Tribunal haya favorecido en todo momento una interpretación del artículo 33 LOTC alejada de rigorismos formales, en la que tiene lógica cabida la solución de los meros errores materiales. No concurren en este caso razones para apreciar que estamos ante un error material, habida cuenta de que el suplico coincide exactamente con el acuerdo adoptado por el Gobierno de Cataluña que, por su condición de órgano legitimado para la interposición del recurso de inconstitucionalidad, es el único que puede determinar el alcance de su voluntad impugnatoria, sin que pueda haber lugar a ampliaciones del objeto así delimitado en la demanda suscrita por la representación procesal del Gobierno de Cataluña (en el mismo sentido, STC 119/2014,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Centrando pues el análisis en el artículo 6 bis.2 c) 1 LOE objeto de este recurso, este precepto dispone que las Administraciones educativas podrán complementar los contenidos del bloque de asignaturas troncales, dentro de la regulación y límites establecidos por el Gobierno, a través del Ministerio de Educación, Cultura y Deporte. Esta última referencia ha de conectarse con el artículo 6 bis.2 a) 1 LOE, no impugnado, que atribuye al Gobierno la competencia para determinar los “contenidos comunes, los estándares de aprendizaje evaluables y el horario lectivo mínimo del bloque de asignaturas troncales”. La estructura de la que forman parte las asignaturas troncales es aplicable a la educación primaria, ESO y bachillerato (art. 6 bis.2 párrafo primero LOE), etapas en las que el horario lectivo mínimo de las asignaturas del bloque de las troncales no será inferior al 50 por 100 del total del horario lectivo fijado por cada Administración educativa [art. 6 bis.2 e) LOE], que fijará también el horario lectivo máximo de este bloque [artículo 6 bis.2 c) 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atendiendo estrictamente al objeto impugnado, resulta que la Comunidad recurrente no cuestiona la competencia estatal así definida, centrando la tacha de constitucionalidad en el precepto de la LOE que da pie precisamente a entender que dicha competencia estatal no agota el campo normativo, sino que, por el contrario, prevé expresamente la existencia de un complemento de los contenidos de las asignaturas troncales, a establecer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el reproche de constitucionalidad así planteado. Este Tribunal ha ratificado en diversas ocasiones la competencia del Estado para la fijación de las que en las sucesivas leyes educativas han sido denominadas “enseñanzas mínimas”, posteriormente “enseñanzas comunes” y, en el presente, “aspectos básicos del currículo”, del cual forma parte la estructura en las asignaturas que estamos analizando (entre otras, SSTC 88/1983, de 27 de octubre; 212/2012, de 14 de noviembre, y 24/2013, de 31 de enero). Con las diferentes denominaciones que ha recibido, el concepto comprende la fijación de objetivos por bloques temáticos en relación a cada disciplina, materia o asignatura, así como los horarios mínimos que se consideren necesarios para su enseñanza efectiva y completa. Antes y después de la reforma de la LOMCE, la competencia autonómica queda condicionada solo parcialmente, “dado que las enseñanzas comunes que tiene que incluir en sus propios términos no abarcan la totalidad del horario escolar … las Administraciones educativas, al regular el currículo, disponen del margen que dejan las enseñanzas comunes, dentro del cual pueden prever enseñanzas específicas que respondan a su particularidad dentro del Estado autonómico, con lo que queda intacta la competencia de desarrollo normativo” (STC 212/2012, FJ 4). Así sucede también en el bloque de las asignaturas troncales, como se deduce sin esfuerzo del precepto que estamos examinando.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señalar que en la reforma operada por la LOMCE no se asimila el ámbito competencial de las Comunidades Autónomas con el margen de actuación de los centros docentes, como parece entender la recurrente. Es cierto que los centros docentes pueden complementar los contenidos de los bloques de asignaturas troncales, específicas y de libre configuración autonómica y configurar su oferta formativa, pero al hacerlo están sometidos tanto a la regulación y límites establecidos por las Administraciones educativas, lo que desde luego incluye la normativa dictada por las Comunidades Autónomas, como a la programación de la oferta educativa que establezca cada Administración educativa (art. 6 bis.2 d) 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del artículo 6 bis.2 c) 1 LOE, en la redacción dada por el artículo único.5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regulación de las pruebas finales de evaluación incorporadas por la LOMCE en las etapas de educación secundaria obligatoria (ESO) y bachillerato, cuya superación es condición para la obtención de los correspondientes títulos académicos, ha sido objeto de una serie de tachas de inconstitucionalidad que la recurrente dirige a distintos preceptos de la LOE, concretamente a sus artículos 6 bis.2 b) 3 (introducido por el art. único.5 LOMCE), 29, 1 y 4 (modificado por el art. único.20 LOMCE), 36 bis, 1 y 3 (introducido por el art. único.29 LOMCE) y 144.1, párrafos segundo y cuarto (modificado por el art. único.89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de esta resolución, las partes plantean discrepancias a la hora de encuadrar esta regulación de forma prevalente en una de las dos competencias diferenciadas que el artículo 149.1.30 CE atribuye al Estado: la competencia exclusiva para la “regulación de las condiciones de obtención, expedición y homologación de títulos académicos y profesionales”, y la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en primer lugar a la disposición final quinta LOE (modificada por el artículo único.107 LOMCE), y pese a la estrecha conexión que presenta este conjunto de preceptos, los artículos 6 bis.2 b) 3 y 144.1 LOE, que contienen reglas esencialmente competenciales, tendrían la condición de norma básica, al haber quedado incluidos en su apartado primero, en tanto que los artículos 29 y 36 bis LOE, que instituyen los criterios generales sobre la estructura y contenido de las pruebas de evaluación individualizada, “se dictan al amparo de la competencia exclusiva del Estado sobre la regulación de las condiciones de obtención, expedición y homologación de títulos académicos y profesionales” (apartado segundo). No resulta de ello una exacta congruencia, si se repara en la reproducción literal que aparece en los artículos 6 bis.2 b) 3, 29.4 y 36 bis.3 en cuanto concierne a la competencia estatal para diseñar las pruebas y establecer su contenido para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o menor acierto, refleja la LOE en cualquier caso la dualidad y la estrecha relación intrínseca de las dos reglas competenciales recogidas en el artículo 149.1.30 CE. De esta característica también se ha ocupado el Tribunal, cuyos pronunciamientos previos [en particular, SSTC 111/2012, de 24 de mayo, FFJJ 10 y 12; 184/2012, de 17 de octubre, FJ 6 e); 207/2012, de 14 de noviembre, FJ 4; 214/2012, de 14 de noviembre, FJ 8, y 170/2014, de 23 de octubre, FJ 4] han tenido en cuenta lógicamente las diferencias en las modalidades de evaluación examinadas, a partir de la estructura y el contenido de las enseñanzas en las que se inserta la prueba de evaluación y, sobre todo, de los efectos de ésta en la obtención de un título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de la regulación ahora impugnada en la competencia exclusiva o compartida que el citado precepto constitucional atribuye al Estado habrá de resolverse, en definitiva, con arreglo al criterio consolidado en la doctrina del Tribunal cuando las partes plantean distintas opciones de encuadramiento: “en casos como el que nos ocupa, en que la norma cuestionada puede entenderse comprendida en más de una regla definidora de competencias, debe determinarse ... cuál de ellas es la prevalente, teniendo presente, junto con los definidos ámbitos competenciales, la razón o fin de la norma atributiva de competencias y el contenido del precepto cuestionado’ (STC 153/1985, de 7 de noviembre, FJ 3, con cita de la STC 49/1984, de 5 de abril). Igualmente, habremos de tener en cuenta nuestra tradicional doctrina ‘de que la inclusión de una competencia genérica debe ceder ante la competencia específica (SSTC 71/1982, FJ 2, y 87/1989, FJ 3, entre otras)’ (STC 190/2000, de 13 de julio, FJ 4)” (STC 212/2005, de 21 de julio,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abstracción del mero carácter muestral y finalidad diagnóstica que, provisional pero indefinidamente, presentan actualmente las pruebas de evaluación de ESO y bachillerato, la superación de las pruebas de evaluación controvertidas es condición necesaria (aunque no suficiente, como luego se verá) para la obtención de los títulos académicos de ESO y bachillerato. Así lo disponen los artículos 31.1 y 37.1 LOE (modificados respectivamente por el art. único, 22 y 30 LOMCE), que no han sido impugnados en este proceso. Este constituye el factor que inequívocamente reconduce la regulación impugnada en este bloque a la competencia exclusiva del Estado para la regulación de las condiciones de obtención, expedición y homologación de títulos académicos (art. 149.1.30 CE, primer inciso), “una competencia que reserva al Estado toda la función normativa en relación con dicho sector (STC 77/1985, de 27 de junio, FJ 15), no pudiendo las Comunidades Autónomas asumir más que competencias ejecutivas en relación con esta materia (STC 111/2012, de 24 de mayo, FJ 5)” (STC 214/2012, de 14 de noviembre,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ahora analizado es en efecto similar al que fue objeto de las SSTC 184/2012, FJ 6 e), y 214/2012, FJ 8, en relación con una prueba general de bachillerato cuya superación se exigía para la obtención del título de bachiller. En el artículo 37.1 de la Ley orgánica de calidad de la educación de 2002 entonces examinado (que no llegó a implantarse por su derogación por la LOE de 2006), la reserva reglamentaria al Estado se limitaba expresamente a las condiciones básicas. Impugnado por razón de la remisión al desarrollo reglamentario básico, el Tribunal confirmó su constitucionalidad, sin dejar de precisar su conexión con la competencia del Estado en materia de títulos académicos, que es plena en el plano normativo: “la materia que regulan se relaciona estrechamente con la ‘regulación de las condiciones de obtención, expedición y homologación de títulos académicos y profesionales’, ámbito en el que la competencia normativa estatal es plena, de modo que, al menos desde la perspectiva competencial, que es la única aquí suscitada por la recurrente, ninguna objeción cabe formular contra la remisión al reglamento que dichos preceptos contienen, pues, ni siquiera si el Estado disciplinase todo este sector usando la forma reglamentaria, la Comunidad Autónoma recurrente sufriría un detrimento en su esfera de atribuciones, pues carece en este punto de competencias normativas” (STC 214/2012,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Encuadrada la controversia en el ámbito de la competencia exclusiva del Estado para la “regulación de las condiciones de obtención, expedición y homologación de títulos académicos y profesionales” (art. 149.1.30 CE, primer inciso), procede abordar el examen concreto de los preceptos incluidos en este bloque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artículos 29.1 y 36 bis.1 LOE se les reprocha que el diseño de las pruebas finales de evaluación que dan lugar a los títulos de ESO y bachillerato se realice sobre la base, prácticamente única, de las áreas troncales cuyos contenidos establece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Correspondiendo a este Tribunal únicamente dirimir la controversia competencial, sin entrar en consideraciones acerca de la oportunidad, la bondad técnica o las virtudes de otras alternativas posibles, procede constatar que estas pruebas tienen la finalidad de normalizar “los estándares de titulación en toda España, indicando de forma clara al conjunto de la comunidad educativa cuáles son los niveles de exigencia requeridos e introduciendo elementos de certeza, objetividad y comparabilidad de resultados” según la exposición de motivos de la LOMCE. No ofrece pues duda alguna que forma parte de la competencia exclusiva del Estado la determinación del contenido de las pruebas de evaluación, en las que el mayor peso de las áreas troncales, como las anteriormente denominadas enseñanzas mínimas o comunes, es coherente con su función de asegurar una formación común y garantizar la homologación y la validez general de los títulos (por todas, SSTC 214/2012, de 14 de noviembre, FJ 4, y 24/2013, de 31 de enero,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conviene añadir que la apreciación de la recurrente, según la cual el desarrollo curricular autonómico queda prácticamente excluido de la evaluación del proceso de aprendizaje, parece atender única y exclusivamente a las pruebas finales de etapa. Sin embargo, la lectura sistemática de la LOE pone de manifiesto que la evaluación del aprendizaje es un proceso mucho más amplio, que en la ESO se desarrolla de forma continua, formativa e integradora (art. 28.1 LOE, modificado por el art. único. 19 LOMCE) y en bachillerato es continua y diferenciada según las distintas materias (art. 36.1 LOE, modificado por el art. único.28 LOMCE). Son las Comunidades Autónomas las que complementan o establecen los criterios de evaluación durante la etapa educativa [art. 6 bis.2 c) 6 LOE, añadido por el art. único.5 LOMCE]. Además, esta evaluación continua se proyecta sobre el conjunto de estas enseñanzas, que en la LOE responde, como no podría ser de otra manera, a la competencia compartida en materia de educación, de modo que el desarrollo curricular autonómico, ya desde las fases anteriores a las pruebas finales controvertidas, es asimismo objeto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Comunidades Autónomas complementan los contenidos del bloque de asignaturas troncales, establecen los contenidos de los bloques de asignaturas específicas y de libre configuración autonómica, y los estándares de aprendizaje evaluables de este último bloque [artículos 6 bis.2 c) 1, 2 y 7, 24.4 y 5, 34 bis.4 y 5 LOE].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diversidad de opciones en los itinerarios educativos se amplía considerablemente a partir del cuarto curso de ESO, tanto para las asignaturas troncales, en una parte dependiendo de la programación de la oferta educativa de cada Comunidad Autónoma, como para las asignaturas específicas y de libre configuración autonómica (arts. 25, 34 bis y 34 ter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Tanto en ESO como en bachillerato, el acceso a la prueba de evaluación de final de etapa requiere la previa superación de la evaluación de cada una de las materias, en cuya configuración normativa participan las Comunidades Autónomas (arts. 29.3 y 36 bis.2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Tributario de esta amplia diversidad de opciones, el contenido de la evaluación final individualizada es inevitablemente plural: además de comprender alguna de las materias del bloque de asignaturas específicas que establecen las Comunidades Autónomas, la evaluación del bloque de asignaturas troncales tendrá en las materias generales un núcleo común uniforme en todo el territorio, y en las materias optativas otro dependiente de la programación educativa autonómica (arts. 29.1, 2 y 3 y 36 bis.1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procede concluir que los artículos 29.1 y 36 bis.1 LOE no abocan a la exclusión de la evaluación del desarrollo curricular autonómico, siendo una legítima manifestación de la competencia reservada al Estado por el primer inciso del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29.4 y 36 bis.3 LOE atribuyen al Ministerio de Educación, Cultura y Deporte la competencia para establecer los criterios de evaluación y características de las pruebas, y atribuyen asimismo al indicado departamento ministerial la competencia para establecer el diseño y contenido de las pruebas para cada convocatoria [atribución esta última reproducida en el artículo 6 bis.2 b) 3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ha quedado afirmado que, ex artículo 149.1.30 CE, primer inciso, el Estado está habilitado para acometer la entera normación de las pruebas finales de evaluación, en la medida en que su superación es condición inexcusable para la obtención de los títulos académicos de ESO y bachillerato. Esta competencia estatal comprende tanto el establecimiento general de los criterios de evaluación y características de las pruebas, como la concreta determinación de su diseño y contenido para cada convocatoria, pues en este ámbito la competencia autonómica es meramente ejecutiva y se traduce, por utilizar los términos del artículo 144.1, párrafo tercero LOE, en la “realización material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párrafo segundo del artículo 144.1 LOE (modificado por el art. único.89 LOMCE) especifica que las pruebas y los procedimientos de las evaluaciones indicadas en los artículos 29 y 36 bis se diseñarán por el Ministerio de Educación, Cultura y Deporte, a través del Instituto Nacional de Evaluación Educativa. Añade que dichas pruebas serán estandarizadas y se diseñarán de modo que permitan establecer valoraciones precisas y comparaciones equitativas, así como el seguimiento de la evolución a lo largo del tiempo de los resultados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limita a contemplar la colaboración técnica de un órgano interno del propio Ministerio de Educación, Cultura y Deporte que, con la participación de las Administraciones educativas (art. 142.2 LOE), tiene asignada la función de “coordinación de las políticas de evaluación general del sistema educativo y la realización, en colaboración con los organismos correspondientes de las administraciones educativas, de las evaluaciones que atribuya al Ministerio de Educación, Cultura y Deporte la normativa vigente” [art. 5.1 p) del Real Decreto 284/2017, de 24 de marzo, por el que se desarrolla la estructura orgánica básica del citado Ministerio].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constituye por tanto una manifestación de la libertad de configuración organizativa en el ámbito de la Administración estatal para el ejercicio de sus competencias constitucionales, por lo que no plantea objeción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párrafo cuarto del artículo 144.1 LOE se impugna por atribuir al Ministerio de Educación, Cultura y Deporte la facultad de regular el procedimiento de revisión de los resultados de las evaluaciones individualizadas, si bien debe precisarse que, en puridad, el precepto remite a un desarrollo reglamentario genérico, sin habilitar específicamente al órgano estatal citado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cuarto puesto aquí en entredicho no precisa si esta habilitación comprende el conjunto de las evaluaciones enumeradas en el párrafo primero del mismo apartado. Pero cabe entender que se ciñe a las evaluaciones previstas en los artículos 29 y 36 bis LOE, al ser las únicas cuya superación es necesaria para obtener los títulos académicos de graduado en educación secundaria obligatoria y bachiller (arts. 31.1 y 37.1 LOE,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en consideración que “la homologación del sistema educativo a que se refiere el art. 27.8 CE y la competencia que reserva al Estado el art. 149.1.30 CE son los medios constitucionalmente previstos para obtener la homogeneidad de tratamiento de la prueba de acceso a los estudios … de suerte que quede garantizada la objetividad de trato” (STC 207/2012, FJ 4), y que la revisión de las evaluaciones surte efectos en la obtención de los títulos académicos oficiales de ESO y bachillerato, llave de acceso a la enseñanza secundaria postobligatoria y a la educación superior (arts. 31.2 y 37.2 LOE), en abstracto, no cabe apreciar que la mera remisión al reglamento para regular este aspecto de las evaluaciones individualizadas exceda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desestimada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un conjunto de preceptos que, a juicio de la Comunidad recurrente, remiten a un desarrollo reglamentario de carácter básico sin observar los criterios sentados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examen requiere que comencemos por traer a colación la doctrina constitucional sobre esta cuestión, que específicamente en materia de educación se remonta a la STC 77/1985, de 27 de junio, FJ 16, en la que se afirma “que puede haber algunos supuestos en los que el Gobierno podría hacer uso de su potestad reglamentaria para regular por Real Decreto, y de modo complementario, alguno de los aspectos básicos de una materia determinada … existen supuestos en que la Ley puede remitir al Reglamento para regular aspectos básicos que completen el contenido de la misma … tal habilitación al Gobierno quedaría justificada si la materia por su carácter marcadamente técnico es más propia del Reglamento que de la Ley (STC 76/1983, FJ 24). La regulación reglamentaria, pues,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constituye, en esencia, la más que consolidada doctrina del Tribunal, que ha sido recopilada en la STC 184/2012, de 17 de octubre, FJ 3 (invocada, entre otras, en las posteriores SSTC 212/2012, 213/2012, y 214/2012, todas ellas de 14 de noviembre; 25/2013, de 31 de enero, FJ 4; 162/2013, de 26 de septiembre, FJ 5; 213/2013, de 19 de noviembre, FJ 4; 161/2014, de 7 de octubre, FJ 7; 17/2014, de 30 de enero, FJ 6; 27/2014, de 13 de febrero, FFJJ 3 y 7, y 45/2015, de 5 de marzo, FJ 4). En suma, los criterios a considerar, de acuerdo con la doctrina específica sobre la posibilidad de dictar normas básicas de rango reglamentario en el ámbito educativo, pueden sintetizarse del modo siguiente: (i) que dicha regulación resulte de una habilitación legal que remita al reglamento para completar los aspectos básicos y (ii) que su rango reglamentario esté justificado por tratarse de materias cuya naturaleza exija un tratamiento para el que las normas legales resultaran inadecuadas, por sus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hemos de recordar otra constante en nuestra doctrina, según la cual la remisión al reglamento no constituye en sí misma una vulneración competencial. Por tanto y, en principio, los preceptos legales que contienen tales remisiones no merecen ninguna tacha de inconstitucionalidad por este motivo (SSTC 161/2014, de 7 de octubre, FJ 9; 170/2014, de 23 de octubre, FJ 8; 32/2016, de 18 de febrero, FJ 6, y 28/2016, de 18 de febrero, FJ 3). A fin de evitar reiteraciones innecesarias, procede advertir que el examen que sigue en ningún momento anticipa el juicio que, desde este mismo prisma competencial, puedan merecer las correspondientes normas reglamentarias, en caso de haber sido sometidas al control de este Tribunal a través de los cauces previstos a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21.2 LOE [en la redacción dada por el art. único.13 LOMCE y, por conexión, el art. 6 bis.2 a) 3 LOE, introducido por el art. único.5 LOMCE] se impugnan por habilitar al Gobierno para determinar los criterios de evaluación y las características generales de la evaluación final de la etapa de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antes y después de la reforma introducida por la LOMCE, los criterios de evaluación de cada una de las enseñanzas reguladas en la LOE forman parte del currículo [antes, art. 6.1; ahora, art. 6.2 f) LOE, modificado por el art. único.4 LOMCE, sin que haya sido objeto de impugnación]. Igualmente, el artículo 6.2 LOE, en la redacción anterior a la reforma, incluía en los aspectos básicos del currículo a fijar por el Gobierno los contenidos y criterios de evaluación, y el actual artículo 6 bis.1 e) (introducido por el art. único.5 LOMCE, que tampoco ha sido impugnado en este proceso) atribuye al Gobierno el diseño del currículo básico, que ahora comprende los “contenidos, criterios de evaluación, estándares y resultados de aprendizaje evaluables”.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habilitación al Gobierno recogida en los artículos 21.2 y 6 bis.2 a) 3 LOE resulta pues el lógico corolario de los restantes preceptos citados, y constituye un complemento de los criterios recogidos en artículo 21.1 LOE, por lo que no merece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cambios introducidos en el régimen de acceso a las universidades han dado lugar a la impugnación del artículo 38.2 LOE, modificado por el artículo único.31 LOMCE, la disposición adicional trigésima sexta LOE, añadida por el artículo único.97 LOMCE, y, por conexión, el artículo 42.3 de la Ley Orgánica 6/2001, de 21 de diciembre, de universidades (LOU), en la redacción dada por la disposición final primera LOMCE. Entiende la recurrente que la regulación introducida tanto en el artículo 38.2 como en la disposición adicional trigésima sexta LOE constituye una detallada regulación e incluye unos criterios de valoración que agotan todo el contenido básico, ya que por sí mismos garantizan la homogeneidad, por lo que su desarrollo corresponde a la Generalitat, ex artículo 172.2 d) EAC. La impugnación, así, queda expresamente circunscrita en la demanda a los incisos “de acuerdo con la normativa básica que establezca el Gobierno” (art. 38.2 LOE), “el Gobierno establecerá la normativa básica que permita a las Universidades” (disposición adicional trigésima sexta LOE) y, por conexión, el modificado artículo 42.3 LOU, a cuyo tenor “[c]orresponde al Gobierno, previo informe de la Conferencia General de Política Universitaria, establecer las normas básicas para la admisión de los estudiantes que soliciten ingresar en los centros universitarios, siempre con respeto a los principios de igualdad, mérito y capacidad, y en todo caso de acuerdo con lo indicado en el artículo 38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26/1987, de 27 de febrero, hemos considerado conforme con el orden competencial la habilitación al Gobierno para el establecimiento de los procedimientos de selección para el ingreso en los centros universitarios, ceñida a las condiciones o normas básicas, correspondiendo su desarrollo a las Comunidades Autónomas con competencia plena en materia de educación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207/2012, de 14 de noviembre, enjuiciando ya una norma reglamentaria reguladora de la prueba de acceso a los estudios universitarios (Real Decreto 1640/1999, de 22 de octubre), confirmó el carácter materialmente básico de aspectos tales como la comisión organizadora de las pruebas de acceso, “mínima previsión organizativa relativa a la necesaria existencia de una estructura administrativa para llevar a cabo la organización de la prueba” (FJ 5), o los contenidos y estructura de la prueba, por considerar “que han de tener naturaleza básica todos aquellos aspectos que bien se relacionen directamente con la evaluación de la madurez académica, los conocimientos y la capacidad de los estudiantes para seguir con éxito las enseñanzas universitarias (objetivos que persigue la prueba de acceso vigente) bien persigan garantizar la imprescindible y necesaria homogeneidad de las pruebas” (FJ 6), sin perjuicio de estimar que algunos aspectos desbordaban el ámbito propio de lo básico. Sin necesidad de entrar en una comparación de detalle, un somero contraste entre los contenidos, de una parte, del artículo 38.2 y la disposición adicional trigésima sexta LOE y, de otra, del citado reglamento de 1999, cuya conformidad con el orden competencial fue confirmada por la STC 207/2012, revela que el argumento según el cual la modificación operada por la LOMCE ha agotado ya el contenido de lo básico no halla cobertura en la doctrina previa de este Tribunal, sin que de ello, naturalmente, pueda deducirse juicio alguno sobre las normas que dicte el Gobierno en atención a las habilitaciones contenidas en los preceptos legales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constitucionalidad del artículo 42.3 LOU, recogida en términos equivalentes en la redacción ahora impugnada en cuanto a la habilitación para el desarrollo reglamentario básico, ha sido confirmada en las SSTC 223/2012, de 29 de noviembre, FJ 12; 131/2013, de 5 de junio, FJ 6; 158/2013, de 26 de septiembre, FFJJ 5 y 6 a); 159/2013, de 26 de septiembre, FJ 7 b), y 160/2013, de 26 de septiembre, FFJJ 6 b) y 7, por lo que bastará con remitirse a lo allí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artículo 38.2 LOE, modificado por el artículo único.31 LOMCE (inciso “de acuerdo con la normativa básica que establezca el Gobierno”), de la disposición adicional trigésima sexta LOE, añadida por el artículo único.97 LOMCE (inciso “el Gobierno establecerá la normativa básica que permita a las Universidades”), y, por conexión, del artículo 42.3 de la Ley Orgánica 6/2001, de 21 de diciembre, de universidades (LOU), en la redacción dada por la disposición final primera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41 LOE, en la redacción dada por el artículo único.34 LOMCE, regula las condiciones de acceso y admisión a los ciclos de formación profesional. La impugnación se ciñe a los dos párrafos que, para los ciclos de grado medio (apartado segundo, último párrafo) y grado superior [apartado tercero b)] prevén que, cuando la demanda de plazas supere la oferta, las Administraciones educativas podrán establecer procedimientos de admisión al centro docente,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de 17 de octubre, señala en relación con esta cuestión: “Respecto a los criterios de admisión de alumnos, ya establecimos en la STC 77/1985, FJ 5, la conformidad constitucional de la fijación por el legislador estatal de una serie de criterios objetivos de selección de los alumnos en los casos de insuficiencia de plazas en los centros públicos y concertados, competencia estatal para el establecimiento de criterios prioritarios de selección que no ha sido cuestionada por el recurrente, quien se ha limitado a discutir la forma en que dos de ellos han sido regulados. Señalado lo anterior, es de apreciar que, al igual que sucede con los restantes criterios previstos en el precepto —renta per cápita de la unidad familiar, proximidad del domicilio, existencia de hermanos matriculados en el centro, y expediente académico en el caso de las enseñanzas no obligatorias—, el legislador estatal se ha limitado a la fijación de unos criterios que, como reza la propia disposición adicional quinta, han de ser concretados por la regulación de la Administración educativa competente.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 [FJ 4 b)]. Este criterio se ha reiterado en la STC 214/2012, de 14 de noviembre: “la regulación última de los criterios incumbe a la Administración educativa, la cual, si bien tendrá que incorporar aquellos que con carácter prioritario recoge el precepto impugnado, podrá concretar cómo pondera cada uno e, incluso, podrá adicionar otros, en el margen de decisión, lo que nos lleva a descartar que la disposición impugnada impida la competencia autonómica de desarrollo normativo y, en consecuencia, a desestimar el recurso en cuanto a este extremo”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la función de ordenación propia de las bases estatales estriba en este caso en la fijación de criterios prioritarios y objetivos, a fin de impedir una selección arbitraria de alumnos en caso de insuficiencia de plazas. Si bien ninguno de estos relevantes elementos, que ya fueron considerados determinantes en la STC 77/1985, está presente en la remisión al reglamento de los apartados cuestionados del artículo 41 LOE, su recta interpretación no puede partir de una lectura aislada, sino en conjunción con el artículo 84.2 LOE, que determina los criterios prioritarios de los procesos de admisión en los centros públicos y privados concertados cuando no existan plazas suficientes. Como hemos recordado en la STC 271/2015, de 17 de diciembre, FJ 3, este último precepto establece unas reglas mínimas comunes para el reparto de plazas escolares en el ámbito del sistema público de enseñanza, en atención a la necesidad de arbitrar un procedimiento equitativo y justo de asignación de los puestos disponibles, y garantizar un tratamiento uniforme de la población escolar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que estamos ante un ámbito en el que, materialmente, ha sido ya reconocida la competencia estatal y en el que, en abstracto, resulta constitucionalmente admisible la colaboración reglamentaria. En consecuencia, se desestima la impugnación del artículo 41 LOE, apartados segundo, último párrafo, y tercero b), en la redacción dada por el artículo único.34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artículo 111 bis LOE, añadido por el artículo único.69 LOMCE, dedicado a las tecnologías de la información y la comunicación, se impugnan sus apartados tercero y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atribuye al Ministerio de Educación, Cultura y Deporte, previa consulta a las Comunidades Autónomas, el establecimiento de los formatos que deberán ser soportados por las herramientas y sistemas de soporte al aprendizaje en el ámbito de los contenidos educativos digitales públicos con el objeto de garantizar su uso, con independencia de la plataforma tecnológica en la que se alberguen.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generalizada de las tecnologías de información y comunicación al sistema educativo, teniendo en cuenta “los principios de diseño para todas las personas y accesibilidad universal, permitirá personalizar la educación y adaptarla a las necesidades y al ritmo de cada alumno o alumna. Por una parte, servirá para el refuerzo y apoyo en los casos de bajo rendimiento y, por otra, permitirá expandir sin limitaciones los conocimientos transmitidos en el aula”, según la exposición de motivos de la LOMCE, que subraya su importancia estratégica tanto para los alumnos como para la formación del profesorado y la educación de personas adultas. Centrado el modelo de digitalización de la escuela “en la creación de un ecosistema digital de ámbito nacional que permita el normal desarrollo de las opciones de cada Administración educativa”, la previsión aquí debatida resulta justificada por su marcada índole técnica, y por resultar complemento necesario de las previsiones del apartado 1, que no ha sido objeto de impugnación, y que busca garantizar la interoperabilidad de los sistemas de información utilizados en el sistema educativo español para el soporte al aprendizaje, y con ello su acceso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prevé que el Ministerio de Educación, Cultura y Deporte elaborará, previa consulta a las Comunidades Autónomas, un marco común de referencia de competencia digital docente que oriente la formación permanente del profesorado y facilite el desarrollo de una cultura digital en el aula.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formación permanente del profesorado, de acuerdo con el artículo 102 LOE, es responsabilidad de las Administraciones educativas y de los centros docentes (apartado 1), debiendo las primeras promover la utilización de las tecnologías de información y comunicación y establecer programas específicos de formación en ese ámbito, con independencia de la especialidad docente (apartado 3). El Ministerio de Educación, Cultura y Deporte podrá ofrecer programas de formación permanente de carácter estatal y establecer, a tal efecto, los convenios oportunos con las instituciones correspondientes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FJ 7 c), recuerda nuestra doctrina según la cual “la materia de perfeccionamiento del personal docente, funcionarial y no funcionarial, debe encuadrarse en la competencia sobre enseñanza, de suerte que, situados en dicho ámbito material, también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[STC 330/1993, de 12 de noviembre, FJ 3, con cita de la STC 13/1992, de 6 de febrero, fundamento jurídico 13 D) h)]”, admitiendo previsiones genéricas de colaboración entre el Estado y las Comunidades Autónomas que no comporten la asunción por el Estado de competencias ejecutivas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un documento como el marco de referencia previsto en el artículo 111 bis.6, al que la LOE no atribuye otro valor que el meramente orientativo, no es susceptible de vulnerar las competencias autonómicas, pues su propia concepción permite entender que carece de la naturaleza prescriptiva propia de 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conducen a la desestimación de la impugnación del artículo 111 bis.3 y 6 LOE, incorporado por el artículo único.69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Según el artículo 120.3 párrafo segundo LOE, en la redacción dada por el artículo único.73 LOMCE, el Gobierno establecerá reglamentariamente los términos para que las Administraciones educativas publiquen los resultados obtenidos por los centros docentes, considerados en relación con los factores socioeconómicos y socioculturales del contexto en que radiquen, y de acuerdo con lo indicado en los artículos 140 y ss. LOE, que regulan la evaluación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147.2 LOE, en la redacción dada por el artículo único.90 LOMCE, dispone que los resultados de las evaluaciones que realicen las Administraciones educativas serán puestos en conocimiento de la comunidad educativa mediante indicadores comunes para todos los centros docentes españoles, sin identificación de datos de carácter personal y previa consideración de los factores socioeconómicos y socioculturales del contexto. De este precepto se impugna el párrafo segundo, a cuyo tenor el Gobierno establecerá las bases para la utilización y acceso público de los resultados de las evaluaciones,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regular la publicidad de una evaluación cuyas líneas maestras están recogidas en el artículo 143 LOE (art. único.88 LOMCE), no impugnado en este proceso, y que entre otros aspectos prevé dar publicidad a los criterios y procedimientos de evaluación, el establecimiento de los estándares metodológicos y científicos que garanticen la calidad, validez y fiabilidad de las evaluaciones educativas o la elaboración del Sistema estatal de indicadores de la educación, todo ello en colaboración con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212/2012, “la difusión que ha de otorgarse a los procedimientos y conclusiones de las evaluaciones desarrolladas … no plantea problema alguno desde la perspectiva competencial, en la medida en que, atendiendo a la naturaleza de las actividades que se dan a conocer, se relacionan con la efectividad del derecho a la educación y con el mandato de publicidad que puede inferirse del conjunto de la regulación básica estatal en materia de evaluación del sistema educativo” (FJ 7). En estos mismos términos, no merece reproche alguno la mera remisión a un desarrollo reglamentario que regule los aspectos básicos y comunes de la difusión de los resultados de las evaluaciones de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desestimada la impugnación de los artículos 120.3 párrafo segundo LOE, en la redacción dada por el artículo único.73 LOMCE, y 147.2 párrafo segundo LOE, en la redacción dada por el artículo único.90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séptima bis LOE, añadida por el artículo único.109 LOMCE, habilita al Gobierno para establecer las bases de la educación plurilingüe desde segundo ciclo de educación infantil hasta bachillerato,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supuestos analizados en los apartados anteriores de este fundamento jurídico, en este caso la habilitación legal no proporciona criterio alguno susceptible de servir de imprescindible pauta o guía para un eventual desarrollo reglamentario básico en esta materia, cuya existencia ha resultado determinante en precedentes resoluciones de este Tribunal que han abordado un reproche similar en el ámbito educativo [así, en las SSTC 184/2012, de 17 de octubre, FJ 6 b); 212/2012, de 14 de noviembre, FJ 5, y 213/2012, de 14 de noviembre, FJ 6)]. Tampoco contiene remisión o puede establecerse conexión con otros preceptos de la propia LOE, toda vez que las reglas contenidas en su disposición adicional trigésima octava.4, apartados b) y c), en relación con la impartición de asignaturas no lingüísticas en lenguas extranjeras, aparecen expresamente dirigidas a las Administraciones educativas, a las que en consecuencia la propia LOE encomienda directamente su desarrollo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fin, puede considerarse que esta modalidad de educación plurilingüe revista el carácter excepcional que tuvimos en cuenta en la STC 184/2012, FJ 6 b), habida cuenta de que el fomento del plurilingüismo constituye uno de los ámbitos sobre los que la LOMCE “hace especial incidencia con vistas a la transformación del sistema educativo”, según su exposición de motivos, que lo destaca en estos términos: “[e]l dominio de una segunda o, incluso, una tercera lengua extranjera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 La disposición final séptima bis LOE traduce esta aspiración de la reforma educativa llevada a cabo por la LOMCE en una previsión sobre bases de la educación plurilingüe que se caracteriza por la generalidad de su formulación y, sobre todo, por su extensión, ya que abarca la práctica totalidad de las enseñanzas no universitarias que conforman el sistema educativo, lo que por sí mismo excluye la nota de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consideraciones, que pueden resumirse en la ausencia absoluta de criterios legales para abordar el desarrollo reglamentario básico de la educación plurilingüe, modalidad que no puede en absoluto considerarse excepcional, nos conducen a la estimación de la impugnación de la disposición final séptima bis LOE, añadida por el artículo único.109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final quinta.4 LOMCE regula el calendario de implantación de los ciclos de formación profesional básica, de nueva implantación en el sistema educativo, a partir del curso escolar 2014-2015. El recurso no discute la competencia del Estado para implantar un criterio temporal homogéneo de vigencia de la reforma educativa; su reproche se dirige al modo de ejercicio de esta competencia que, al optar por una vigencia que considera prematura, en un plazo insuficiente para desarrollar todo el proceso de aplicación de un nuevo título educativo, ha eliminado de facto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162/2013, de 26 de septiembre, hemos resuelto una controversia estrechamente relacionada con la que ahora se nos plantea, si bien en aquel caso el reproche dirigido al legislador estatal era de signo opuesto, porque la vulneración competencial (por vaciamiento de sus competencias de desarrollo legislativo y ejecución) estribaba, en opinión de la Comunidad entonces recurrente, en el aplazamiento de la aplicación de determinadas medidas previstas en el anterior calendario de implantación de la reforma educativa, previsiones que ya habían sido objeto de desarrollo autonómico. Señalamos entonces que “[l]a norma que se examina limita su objeto a la mera prolongación en el tiempo de la entrada en vigor de determinadas medidas de ordenación educativa previstas en el calendario inicial y, en consecuencia, produce como único efecto una demora temporal en la aplicación efectiva de las normas autonómicas dictadas en desarrollo de las bases estatales. Pero esa prolongación temporal carece per se de potencialidad suficiente para alterar o modificar el substratum competencial autonómico, pues no afecta al contenido de las normas autonómicas dictadas en desarrollo de las bases estatales … corresponde en todo caso al Estado la facultad para fijar, y en su caso, modificar las condiciones y requisitos de vigencia y aplicación de sus propias normas y, en este supuesto, los plazos para la efectiva vigencia de las medidas básicas”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control de constitucionalidad abstracto característico del recurso de inconstitucionalidad, nuestra respuesta, alejada de todo juicio de oportunidad, debe ser ahora, sustancialmente, la misma. Ha quedado afirmada la competencia estatal para establecer, y modificar, los plazos de instauración de ésta o cualquier otra reforma educativa, y cabe constatar que, meses antes del inicio del curso escolar fijado por la disposición impugnada, se produjo la regulación de las enseñanzas de formación profesional básica por el Real Decreto 127/2014, de 28 de febrero, que llevó a cabo la ordenación de aspectos específicos de estas enseñanzas y la regulación del currículo básico y otros aspectos para cada uno de los catorce títulos que se establecen, catálogo ampliado a siete títulos más por Real Decreto 356/2014, de 16 de mayo. La Comunidad recurrente desarrolla una crítica, siempre legítima, a la premura de los plazos previstos, pero no puede acogerse el reproche basado en el modo de ejercicio de la competencia estatal, pues no acredita en su alegato la imposibilidad material de ejercer sus competencias para adoptar el desarrollo normativo necesario y dictar las medidas complementarias a las que alude el escrito de demanda, lo que priva de fundamento el corolario que extrae, a saber: la eliminación de facto de la competencia autonómica para el desarrollo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ello desestimada la impugnación de la disposición final quinta.4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las Comunidades Autónomas con régimen de cooficialidad lingüística, la garantía del derecho a recibir enseñanza en ambas lenguas oficiales ha quedado regulada en la disposición adicional trigésima octava LOE, incorporada por el artículo único.99 LOMCE. A tal efecto, el apartado primero dispone que “[l]as Administraciones educativas garantizarán el derecho de los alumnos y alumnas a recibir las enseñanzas en castellano, lengua oficial del Estado, y en las demás lenguas cooficiales en sus respectivos territorios. El castellano es lengua vehicular de la enseñanza en todo el Estado y las lenguas cooficiales lo son también en las respectivas Comunidades Autónomas, de acuerdo con sus Estatutos y normativa aplicable”. El apartado tercero contiene un mandato a las Administraciones educativas dirigido a impedir que la utilización en la enseñanza de la lengua castellana o de las lenguas cooficiales sea fuente de discriminación en el ejercicio del derecho a la educación. Ninguno de los citados ha sido objeto de impugnación en este proceso. La demanda dirige la tacha de inconstitucionalidad a los tres últimos párrafos del apartado cuarto, que fija los criterios de programación de la oferta educativa, a fin de garantizar el derecho de los alumnos y alumnas a recibir las enseñanzas en ambas lenguas oficiales. Por su ubicación sistemática, la parte impugnada en realidad se integra como párrafos tercero, cuarto y quinto del apartado cuarto c), en el que se posibilita que las Administraciones educativas puedan establecer los sistemas conocidos como de “inmersión lingüística”, en los que “las asignaturas no lingüísticas se impartan exclusivamente en lengua castellana, en lengua cooficial o en alguna lengua extranjera, siempre que exista oferta alternativa de enseñanza sostenida con fondos públicos en la que se utilice como lengua vehicular cada una de las lenguas cooficiales” [apartado cuarto c), párrafo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objeto de la impugnación, tras determinar que “[l]os padres, madres o tutores legales tendrán derecho a que sus hijos o pupilos reciban enseñanza en castellano”, arbitran un sistema que, esencialmente, se caracteriza por lo siguiente: (i) si la programación anual de la Administración educativa competente no garantizase oferta docente razonable sostenida con fondos públicos en la que el castellano sea utilizado como lengua vehicular, el Ministerio de Educación, Cultura y Deporte asumirá íntegramente, por cuenta de la Administración educativa correspondiente, los gastos efectivos de escolarización en centros privados, que repercutirá a dicha Administración educativa; (ii) la comprobación del supuesto de hecho que determina el nacimiento de esta obligación financiera corresponde al Ministerio de Educación, Cultura y Deporte, a través de un procedimiento iniciado a instancia del interesado, instruido por la Alta Inspección de Educación, y en el que deberá darse audiencia a la Administración educativa afectada; y (iii) la obligación financiera tendrá carácter excepcional y se extinguirá con la adopción por la Administración educativa competente de medidas adecuadas para garantizar los derechos lingüísticos individuales, sin que se consideren adecuadas a este propósito las medidas que supongan la atención individualizada en castellano o la separación en grupos por razón de la lengua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asimismo el apartado tercero de la disposición adicional octava de la Ley Orgánica 8/1980, de 22 de septiembre, de financiación de las Comunidades Autónomas (LOFCA), añadido por la disposición final tercera LOMCE, que regula la repercusión de esta obligación financiera mediante la deducción o retención de los gastos de escolarización derivados del procedimiento establecido en la disposición adicional trigésima octava.4 LOE en los importes satisfechos por todos los recursos de los regímenes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expuesto, la Generalitat de Cataluña no controvierte en este recurso los criterios sustantivos que, en garantía del derecho a la educación, deben ser observados en la enseñanza en ambas lenguas cooficiales, (cuestión que ha sido abordada en diversas ocasiones por este Tribunal, en particular, en las SSTC 195/1989, de 27 de noviembre, FFJJ 3 y 4; 337/1994, de 23 de diciembre, FFJJ 9 a 12, y 31/2010, de 28 de junio, FFJJ 14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concentra sus reproches en la función reservada por la LOE al Ministerio para decidir sobre la escolarización de alumnos en centros privados, cuando la Alta Inspección de Educación compruebe que la programación anual de la Administración educativa competente no garantiza una oferta docente razonable sostenida con fondos públicos en la que el castellano sea utilizado como lengua vehicular.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consolidada doctrina que corresponde al Estado velar por el respeto de los derechos lingüísticos en el sistema educativo y, en particular, “el de recibir enseñanza en la lengua oficial del Estado” (SSTC 6/1982, de 22 de febrero, FJ 10; 337/1994, FJ 10, y 31/2010, FJ 24), doctrina que halla su reflejo en el artículo 150.1 d) LOE (no modificado por la LOMCE), que atribuye a la Alta Inspección de Educación, entre otras, la función de “[v]elar por el cumplimiento de las condiciones básicas que garanticen la igualdad de todos los españoles en el ejercicio de sus derechos y deberes en materia de educación, así como de sus derechos lingüísticos, de acuerdo con las disposiciones aplicables”. En este marco, lo que debemos discernir en este proceso se circunscribe únicamente a determinar si la específica modalidad de intervención estatal en la escolarización de alumnos diseñada en los tres últimos párrafos de la disposición adicional trigésima octava.4 c) LOE se concilia con el poder de vigilancia conferido al Estado o si, por el contrario, desborda los límites de lo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desde este momento que cuanto se expone a continuación atiende exclusivamente a la dimensión funcional de la alta inspección estatal, por ser la única que presenta trascendencia constitucional, con independencia de su configuración organizativa y, por tanto, sin tomar en consideración el reparto interno de funciones entre distintos órganos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sucede en otros ámbitos materiales (por ejemplo, sanidad, legislación laboral y Seguridad Social), el poder de vigilancia del Estado en el ámbito de la educación se manifiesta a través de la figura singular de la “alta inspección”, creada a través de los Estatutos de Autonomía y actualmente regulada en la LOE, que como ha quedado expuesto en este punto no ha experimentado cambios tras la aprobación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contornos y límites de la alta inspección del Estado han quedado delimitados con nitidez por la jurisprudencia constitucional. Comenzando por la noción acuñada en la temprana STC 6/1982, de 22 de febrero, la alta inspección “por definición actúa en un espacio fronterizo entre dos administraciones: la estatal y la de las Comunidades Autónomas” (FJ 3). El sistema de controles no se agota con los que enuncia la Constitución, sino que ha de ser completado con aquellos que pueden definir los estatutos de autonomía y las leyes orgánicas; la alta inspección educativa, prevista en ley orgánica, puede ser considerada —a condición de que su posterior regulación reglamentaria no exceda esa configuración orgánica— como un procedimiento lícito de control en la segunda de las afecciones indicadas (FJ 7). Las competencias estatales derivadas de los artículos 27 y 149.1.1 y 30 CE constituyen “facultades de un contenido estrictamente normativo que no cabe —por vía de inspección— extender a otras competencias ejecutivas que no sean las de fiscalización del cumplimiento de los contenidos normativos (es decir, ‘la alta inspección’); y las inherentes a dicha fiscalización” (FJ 8). La posterior STC 32/1983, de 28 de abril, resume así esta idea central: “la alta inspección recae ‘sobre la correcta interpretación de las normas estatales, así como de las que emanan de las asambleas comunitarias, en su indispensable interrelación’…). Así entendida, la alta inspección constituye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con las Comunidades Autónomas, pero no a sustituirlos convirtiendo a dicha alta inspección en un nuevo y autónomo mecanismo directo de control” [FJ 2; asimismo, SSTC 42/1983, de 20 de mayo, FJ 3 D), y 22/2012, de 16 de febrero, FJ 3]. La STC 194/1994, de 23 de junio, abunda en la misma idea, precisando que “la noción de ‘alta inspección’ no puede perfilarse genéricamente, haciendo abstracción de la naturaleza de las actividades sobre las que ha de proyectarse. Pero, en cualquier caso, y como principio interpretativo básico ‘no pueden vaciarse, so pretexto de la alta inspección, las competencias transferidas’ … al amparo de esta genérica noción y sin matiz o condicionamiento alguno, inspección o control se han hecho equivaler indebidamente a asunción directa y exclusiva por el Estado de una competencia de ejecución que incumbiría desarrollar a la Comunidad Autónoma”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particular relevancia para este proceso reseñar que este Tribunal ha examinado asimismo la constitucionalidad de las concretas funciones y actividades atribuidas a la alta inspección, bajo una premisa común: comprobar si “la alta inspección se mantiene dentro de su carácter de función de garantía y verificación del cumplimiento de las competencias estatales y comunitarias, bien entendido que si es cierto que la alta inspección ‘debe discernir las posibles disfunciones en el ámbito de las respectivas competencias del Estado y la Comunidad’ … también lo es que no debe convertirse … en un control tutelar de la acción administrativa de la propia Comunidad” (STC 32/1983, FJ 3). Así, las funciones de la alta inspección consistentes en la “supervisión” o el “análisis” en modo alguno suponen un control, tutela o superioridad jerárquica o el ejercicio de una actividad limitadora de alguna competencia de la Comunidad, sino tan sólo el desarrollo de una actividad de tipo informativo o de comprobación (STC 32/1983, FJ 3), del mismo modo que los actos de comprobación precisos para la específica misión de la alta inspección no pueden ser actuaciones de la función ejecutiva autonómica, por definición (STC 6/1982,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ejercicio de esta función de vigilancia, supervisión o fiscalización diera lugar a la comprobación de un incumplimiento, el procedimiento mediante el cual la alta inspección traslade el acta de infracción a la Comunidad Autónoma y, si la actuación de ésta persiste, requiera al órgano competente autonómico para que adopte las medidas precisas a fin de corregir dicha infracción, imponiendo, si procede, la sanción correspondiente, mereció el siguiente pronunciamiento: “este precepto sería cuestionable si se entendiese que el mismo atribuye al Estado a través del Ministerio de Educación y Ciencia, competencias que vayan en contra de la delimitación establecida por la Constitución y los Estatutos, pero tal duda no tiene razón de ser si se lo interpreta como facultad de la alta inspección de comunicar la anomalía al órgano gubernamental competente a fin de que éste remedie el incumplimiento detectado mediante el ejercicio de atribuciones propias y de acuerdo con los procedimientos establecidos por la Constitución y las Leyes” (STC 6/1982, FJ 9, citada en la STC 134/2011, de 20 de julio, FJ 10). En el mismo sentido, la duda sobre las actividades de la alta inspección sanitaria consistentes en “impedir”, “asegurar” y “garantizar”, términos que podrían significar en principio una acción o intervención sobre las materias objeto de inspección, se despeja al quedar tales funciones limitadas a su verdadero valor, “ciñéndolas a una función de mera verificación o comprobación, esto es, a la elevación de informes o actas de conformidad” con un procedimiento que desemboca en que “las autoridades del Estado requieran al órgano competente de la Comunidad ‘para que se adopten las medidas precisas a fin de corregir la infracción’. Hasta aquí la alta inspección continúa reducida a sus justos límites y no hay en absoluto exceso alguno de competencia” (STC 32/1983, FJ 3). Este mismo pasaje matiza la previa STC 6/1982, al determinar que la referencia a la sanción, para no ser declarada incursa en exceso de incompetencia, “ha de ser interpretada en el sentido de que quienes impongan, si procede, la sanción correspondiente habrán de ser en todo caso los órganos competentes de la Comunidad y no las autoridades del Estado” (en el mismo sentido, STC 42/1983,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una visión más amplia, se puede apreciar que la jurisprudencia recaída en materia de alta inspección constituye una manifestación específica de la doctrina general de este Tribunal sobre el modelo constitucional de controles del Estado sobre las entidades locales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controles sobre las entidades locales, la Constitución sí regula las competencias de las Comunidades Autónomas (arts. 147 a 151 y disposición adicional primera) y los controles que respecto de su desarrollo puede ejercer el Estado (arts. 150.2, 155 y 161.2). Por eso la autonomía de las Comunidades Autónomas (arts. 2, 137 y 156 CE y Estatutos de Autonomía) impide como regla general una regulación legal de controles administrativos distintos: “exige en principio …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 tal situación no resulta compatible con el principio de autonomía y con la esfera competencial que de éste deriva” [SSTC 76/1983, de 5 de agosto, FJ 12; 134/2011, de 20 de julio, FJ 10; 130/2013, de 4 de junio, FJ 9, y 101/2016, de 25 de mayo, FJ 7]. Muestra de la actualidad de este criterio es la reciente STC 79/2017, de 22 de junio, FJ 17, que sintetiza la doctrina constitucional sobre el sistema de controles del Estado sobre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de las Comunidades Autónomas no llega a excluir, sin embargo, toda intervención de la Administración general del Estado sobre las Comunidades Autónomas que no esté específicamente prevista en la Constitución [SSTC 134/2011, FJ 8 a); 215/2014, FJ 7 a); 101/2016, FJ 5, y 79/2017, FJ 17]. Es el caso de las competencias estatales de coordinación en determinadas materias y, con ello, la capacidad de regular y ejercer facultades que implican un “cierto poder de dirección” sobre algunos ámbitos de actividad autonómica, “consecuencia de la posición de superioridad en que se encuentra el que coordina respecto al coordinado” (STC 214/1989, de 21 de diciembre, FJ 18); un poder que, en todo caso, debe respetar la garantía constitucional de la autonomía de las Comunidades Autónomas [STC 79/2017, FJ 17 a), citando la STC 27/1987, de 27 de febrero, FJ 6)], que, naturalmente, es más cualificada que la de los entes locales (STC 32/1981, de 28 de junio, FJ 3). La jurisprudencia constitucional también ha reconocido que el Estado puede fijar criterios de coordinación como facultad que guarda estrecha conexión con la normativa básica de educación (STC 26/2016, de 18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sin ánimo exhaustivo, cabe citar a título de ejemplo algunas modalidades admitidas por la jurisprudencia constitucional en marcos competenciales y escenarios diversos, basados en razones de política económica o imperativos de estabilidad presupuestaria, y ajenas por tanto a las relevantes en este proceso constitucional: la aprobación de planes hidrológicos elaborados o revisados por las Comunidades Autónomas, como instrumento de coordinación, sin admitir el control sustitutivo consistente en la actuación subsidiaria del Gobierno [STC 227/1988, FJ 20 d)]; la imposición de la elaboración de un plan económico-financiero y su remisión al Consejo de Política Fiscal y Financiera de las Comunidades Autónomas a fin de comprobar la idoneidad de las medidas programadas al objetivo de estabilidad presupuestaria, que se traduce en un requerimiento a aquélla para que lleve a cabo su reformulación (STC 134/2011, FJ 10); las intervenciones reguladas en la Ley Orgánica 2/2012 [SSTC 215/2014, FFJJ 2 b) y 7 a), y 101/2016, FJ 6], en particular la emisión de propuestas (que han de considerarse no vinculantes), en cuanto constituyen una injerencia legítima por “debida”, “necesaria” y “no desproporcionada” al “incumplimiento, deliberado o negligente”, de las obligaciones constitucionales de estabilidad presupuestaria [STC 215/2014, FJ 7 a)]; o la retención de recursos del sistema de financiación a fin de satisfacer las deudas contraídas por la Comunidad Autónoma con sus proveedores, tras constatar el incumplimiento persistente del plan autonómico de tesorería y efectuar sin éxito varios requerimientos, valorada como una medida que no contradice el principio de proporcionalidad, ni supone la fórmula más gravosa para la consecución del fin perseguido (STC 101/2016, FFJJ 2, 6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las competencias propias del Estado no puede suponer una sustitución en la definición autonómica de sus propias políticas en el ámbito de su competencia. En este sentido, la STC 101/2016, de 21 de mayo, traza el límite de lo constitucionalmente admisible en la necesaria preservación de la definición de las políticas autonómicas: si a los órganos estatales “se les habilitara para formular en positivo las medidas a aplicar y, además, éstas fuesen ejecutivas por su sola autoridad, resulta claro que se estaría sustituyendo a la Comunidad Autónoma de que se trate en la configuración de qué políticas deben desarrollarse en ámbitos de su competencia … no supone una sustitución en la definición autonómica de sus propias políticas en el ámbito de su competencia, no resultando alcanzado por tanto por la doctrina constitucional establecida en las SSTC 134/2011 y 215/2014 sobre la compatibilidad entre la autonomía reconocida a las Comunidades Autónomas y los controles estatales que supongan sustituir a aquéllas en el ejercicio de sus competencias”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la supletoriedad “puede justificar una actuación administrativa en ámbitos de competencia autonómica” [STC 103/1989, de 8 de junio, FJ 4 c), reiterada en la STC 228/2012, de 29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 la doctrina constitucional expuesta, cabe concluir que los límites a la configuración legislativa de mecanismos de coordinación o control administrativo cambian según que la instancia territorial coordinada o controlada sea un ente local o una Comunidad Autónoma. En el primer caso, los artículos 137, 140 y 141 CE operan como un canon de ponderación conforme al que la regulación es legítima si la intensidad de la intervención es tendencialmente correlativa a la de los intereses supralocales involucrados [STC 107/2017, de 21 de septiembre, FJ 3 c), y las allí citadas]. En el segundo caso, los artículos 2, 137 y 156 CE así como las competencias estatutarias de las Comunidades Autónomas operan, con carácter general, como una prohibición de controles distintos de los constitucionalmente previstos. No obstante, aquellas previsiones constitucionales y estatutarias pueden llegar a admitir la regulación legal de técnicas que hallen cobertura en alguna competencia estatal de coordinación y resulten debidas, necesarias y proporcionadas, en el sentido de que sean la alternativa menos restrictiva para salvaguardar bienes legítimos y produzcan más beneficios en estos que perjuicios en la autonomía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principio de autonomía impone otros dos límites a la configuración legislativa de mecanismos de coordinación o control, comunes para los entes locales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intervención administrativa ha de estar suficientemente objetivada o determinada en normas de rango legal. Las SSTC 107/2017, FJ 3 c), y 111/2016, FJ 12 a) y c), refiriéndose a los entes locales, señalan que la garantía constitucional de la autonomía encierra un “mandato de predeterminación normativa” de los instrumentos de control y coordinación. Así lo razonó ya la STC 4/1981, FJ 3: los controles administrativos deben estar previstos en normas legales; ser concretos y precisos, no “genéricos e indeterminados” que sitúen a una instancia territorial “en una posición de subordinación o dependencia cuasi jerárquica de la Administración del Estado u otras Entidades territoriales” [en el mismo sentido, SSTC 6/1982, FJ 7; 154/2015, FFJJ 6 b) y 7 b), y 44/2017, de 27 de abril, FJ 4]. Esta exigencia es extensible al control o coordinación de la actividad autonómica, tal como resulta de la doctrina constitucional (SSTC 32/1983, FJ 2; 86/1989, FJ 31; 134/2011, FJ 10, y 101/2016, FJ 7,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previo “requerimiento es un presupuesto necesario de todo control administrativo por sustitución que arraiga directamente en la garantía constitucional de la autonomía local. No es constitucionalmente aceptable que la Administración autonómica ocupe ámbitos competenciales que el legislador ha atribuido ordinariamente al municipio para la tutela de los intereses de su comunidad territorial, si antes no le da la oportunidad de cumplir sus obligaciones en un plazo razonable y, por tanto, de corregir por sí las disfunciones verificadas. Dicho de otro modo: la ley debe definir suficientemente los presupuestos materiales y procedimentales del control y, en particular, las garantías que permitan al ente local evitar la subrogación mediante el cumplimiento autónomo de sus competencias” [STC 154/2015, FJ 7 c)]. Naturalmente, la exigencia de requerimiento previo, encerrada en la garantía constitucional de la autonomía local, ha de estarlo también en las garantías competenciales y de autonomía de las Comunidades Autónomas, aun cuando en este caso no resulte constitucionalmente admisible que dicho trámite desemboque en alguna de las modalidades de control que, en la jurisprudencia citada, este Tribunal ha reputado exorbitantes.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modo en que ha sido diseñado el procedimiento regulado en los tres últimos párrafos del apartado c) de la disposición adicional trigésima octava.4 LOE no supera el juicio de constitucionalidad, porque ni se compadece con los límites específicamente marcados por este Tribunal a la competencia estatal sobre la alta inspección ni cumple ninguna de las dos exigencias comunes que se desprenden de la doctrina general sobre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primera perspectiva, la intervención directa de la Alta Inspección en la escolarización de los alumnos en el territorio de la Comunidad Autónoma de Cataluña desborda de modo manifiesto la función de comprobación, fiscalización o verificación que hemos considerado adecuada al marco constitucional, para penetrar de lleno, precisamente, en la indebida asunción directa y exclusiva por el Estado de una competencia de ejecución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la comprobación de un incumplimiento por parte de una Comunidad Autónoma ha de hallar eficaz remedio a través de los cauces constitucionalmente lícitos, y en este sentido adquiere pleno sentido el control de legalidad que viene ejerciendo la jurisdicción ordinaria [art. 153 c) CE]. Ahora bien, entre estos controles no se cuenta el ejercicio de una competencia autonómica por sustitución. Como hemos visto, esta noción es nuclear a la jurisprudencia constitucional sobre la alta inspección, que sin duda, por moverse en un “espacio fronterizo”, ha de ser especialmente aquilatada para preservar rigurosamente los ámbitos competenciales del Estado y de las Comunidades Autónomas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segunda perspectiva, el mandato de predeterminación normativa no puede considerarse satisfecho. En la LOE, el derecho a recibir enseñanza en castellano no es absoluto e incondicionado, sino que se configura “dentro del marco de la programación educativa”, y el procedimiento de escolarización decidido por el Estado se activa a partir de la comprobación del “supuesto de hecho que determina el nacimiento de la obligación financiera”, un presupuesto fáctico al que la disposición examinada no dota del mínimo grado de objetividad exigible, pues la alta inspección de educación entra en juego cuando tal programación educativa no garantice, a su juicio, una oferta docente “razonable” sostenida con fondos públicos. Algo parecido sucede con la extinción de la obligación financiera así nacida, que se produce cuando la Administración educativa adopte medidas “adecuadas” para garantizar los derechos lingüísticos individuales, aunque al menos en esta fase extintiva la disposición legal enuncia las medidas que no serán consideradas adecuadas. En cualquiera de los dos casos, es claro que, al no reunir las mínimas garantías de certidumbre jurídica, “necesaria ‘para asegurar que las Comunidades Autónomas pueden conocer cuál es el marco básico al que deben someter su competencia de desarrollo legislativo’ (STC 37/2002, FJ 9)” (STC 215/2013, de 19 de diciembre, FJ 3), no se puede construir una verificación administrativa de cumplimiento o incumplimiento de la Comunidad Autónoma, con los efectos previstos en la regulación impugnada, sobre la mera base de lo que la alta inspección de educación considere el margen de “razonabilidad” o “adecuación” presente en la programación educativa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el procedimiento se diseña sin establecer un mecanismo previo de intercambio de información tendente a la siempre deseable solución de diferencias por vía de cooperación, y sin articular modalidad alguna de requerimiento previo a la Comunidad Autónoma, a la que solo se otorga “audiencia” en el seno de un procedimiento ya iniciado. No se proporciona a la Comunidad Autónoma cauce alguno para manifestar su punto de vista como Administración responsable de la programación educativa, ni en última instancia tampoco se le da ocasión para remediar “el incumplimiento detectado mediante el ejercicio de atribuciones propias y de acuerdo con los procedimientos establecidos por la Constitución y las Leyes” (STC 6/1982, FJ 9, citada en la STC 134/2011,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el mismo énfasis hemos de reiterar una vez más que corresponde al Estado velar por el respeto de los derechos lingüísticos en el sistema educativo, pero también que tal función ha de desplegarse sin desbordar las competencias que constitucionalmente le están reservadas y sin soslayar los límites y exigencias que ha fijado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hacerlo así, los tres últimos párrafos de la disposición adicional trigésima octava.4 c) LOE, incorporada por el artículo único.99 LOMCE,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Aconsejan limitar el alcance temporal de este pronunciamiento tanto el principio de seguridad jurídica (art. 9.3 CE) como la garantía del derecho a la educación de los alumnos que hayan sido escolarizados mediante este procedimiento (art. 27 CE, en conexión con el art. 87.4 LOE, que determina la garantía de continuidad en la escolarización en los centros públicos y privados concertados hasta el final de la enseñanza obligatoria, salvo cambio de centro producido por voluntad familiar o por aplicación de alguno de los supuestos previstos en la normativa sobre derechos y deberes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declaración de inconstitucionalidad y nulidad de los tres últimos párrafos de la disposición adicional trigésima octava.4 c) LOE, además de preservar la cosa juzgada (art. 40.1 LOTC), no afectará a los actos firmes dictados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disposición adicional octava.3 LOFCA, apartado añadido por la disposición final tercera LOMCE, es instrumental de la disposición adicional trigésima octava.4 c) LOE, pues no tiene otra razón de ser que regular el modo en que se repercute en la Comunidad Autónoma la obligación financiera derivada de los gastos de escolarización decididos por el Estado a través del procedimiento fijado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traslación de la responsabilidad por compensación, en caso de incumplimiento del Derecho de la Unión Europea (STC 36/2013, de 14 de febrero, FJ 9), o de los mecanismos de retención por deudas contraídas por actos o decisiones de las propias Comunidades Autónomas (SSTC 41/2016, de 3 de marzo, FJ 16; 101/2016, de 25 de mayo FFJJ 7 a 12, y 156/2016, de 22 de septiembre, FJ 4), en este caso la retención ni puede considerarse consentida ni tiene origen en una decisión previamente adoptada por una Comunidad Autónoma en el ámbito de sus competencias, cuyo incumplimiento ocasione la retención. Por el contrario, recordando el límite trazado por la STC 101/2016, FJ 7, antes citada, el mecanismo de retención regulado en la disposición adicional octava.3 LOFCA trae causa directa de una resolución estatal que comporta la sustitución de la Comunidad Autónoma para formular en positivo las medidas a aplicar, decisión estatal que resulta ejecutiva por su sola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claro que, una vez apreciada en el fundamento jurídico anterior anterior la inconstitucionalidad de la actuación estatal determinante del nacimiento de la obligación financiera objeto de esta repercusión, la disposición adicional octava.3 LOFCA ha de correr la misma suerte que los tres últimos párrafos de la disposición adicional trigésima octava.4 c)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disposición adicional trigésima cuarta.1 LOE, añadida por el artículo único.95 LOMCE, regula determinados aspectos procedimentales de las notificaciones que deban practicarse en los procedimientos de otorgamiento, revocación, revisión de oficio y reintegro de ingresos indebidos sobre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25/2015, de 19 de febrero, ha recordado que la centralización de las funciones de ejecución sólo puede tener lugar “en supuestos excepcionales que aparezcan plenamente justificados, ya que la regla ha de ser la de que las Comunidades Autónomas competentes gestionen las subvenciones en materias en las que, como la educación, ostentan competencias de desarrollo normativo y ejecución de las bases estatales, incluso cuando tal ejecución pueda tener un alcance supraterritorial, pues es responsabilidad del Estado en estos casos fijar los puntos de conexión que permitan la ejecución autonómica de las medidas” (FJ 4). Dicha sentencia ha admitido la gestión centralizada de las becas y ayudas al estudio destinadas a los alumnos de la Universidad Nacional de Educación a Distancia, en atención al modelo de impartición de enseñanza en estos centros, y a las especiales características de esta universidad (FJ 6). Ha considerado, además, que “atendiendo a su naturaleza de actividad de gestión de fondos públicos no estamos ante una materia en la que no sea necesario el traspaso de medios y servicios para que pueda ser efectivamente ejercida dicha competencia de gestión”, sin perjuicio de recordar que se trata de un régimen transitorio y excepcional, advirtiendo de “la necesidad de que, para la plena realización del orden de competencias que se desprende de la Constitución y los Estatutos de Autonomía, se evite la persistencia de situaciones anómalas en las que sigan siendo ejercitadas por el Estado competencias que no le corresponden” [FJ 7; en el mismo sentido, STC 95/2016, de 12 de mayo,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procede desestimar la impugnación de la disposición adicional trigésima cuarta.1 LOE, puesto que no es susceptible de incurrir en vulneración competencial alguna al limitar expresamente su ámbito de aplicación a aquellos procedimientos “cuya competencia esté atribuida al Ministerio de Educación, Cultura y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disposición final quinta LOE, modificada por el artículo único.107 LOMCE, recoge los títulos competenciales que, para el legislador, habilitan al Estado para dictar esta regulación. Impugnada por conexión a los restantes preceptos impugnados en la demanda, y como lógica consecuencia de las conclusiones alcanzadas en los anteriores fundamentos jurídicos, ha de ser declarada inconstitucional y nula en cuanto enuncia el título competencial de los siguientes preceptos de la LOE: la disposición adicional trigésima octava.4 c), párrafos 3, 4 y 5; y la disposición final séptima bis.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1377-2014 interpuesto contra la Ley Orgánica 8/2013, de 9 de diciembre, para la mejora de la calidad educativa y, en consecuencia, declarar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siguientes preceptos de la Ley Orgánica 2/2006, de 3 de mayo, de educación, en la redacción dada por Ley Orgánica 8/2013, de 9 de diciembre, para la mejora de la calidad educativa: disposición adicional trigésima octava.4 c), párrafos 3, 4 y 5, con los efectos previstos en el fundamento jurídico 11 c); disposición final quinta, en los términos que han quedado precisados en el fundamento jurídico 14, y disposición final séptima bis.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apartado tercero de la disposición adicional octava de la Ley Orgánica 8/1980, de 22 de septiembre, de financiación de las Comunidades Autónomas, añadido por la disposición final tercera de la Ley Orgánica 8/2013.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