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16 de noviembre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2524-2018, promovido por don Jaber El Ghali, representado por la procuradora de los tribunales doña Gemma Gómez Córdoba y asistido por el abogado don César Manuel Pinto Cañón, contra el auto de 7 de diciembre de 2017 del Juzgado de Vigilancia Penitenciaria núm. 3 de Cataluña, así como frente a las diligencias de ordenación de 29 de enero y 13 de febrero de 2018 y el decreto de 12 de marzo de 2018, del letrado de la administración de justicia de dicho juzgado; resoluciones todas ellas recaídas en el expediente núm. 807-2017, sobre denegación de permiso de salida. Ha intervenido el Ministerio Fiscal.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demandante de amparo dirigió escrito a este tribunal, que tuvo entrada en su registro general el 9 de mayo de 2018, comunicando su voluntad de interponer recurso de amparo contra las resoluciones anteriormente indicadas.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diligencia de ordenación de 17 de mayo de 2018 de la Secretaría de Justicia de la Sala Primera de este tribunal se tuvo por recibido el anterior escrito. Se acordó librar despacho al Colegio de Abogados de Madrid para que se designara al citado recurrente procurador y letrado del turno de oficio que le represente y defienda, respectivamente, en el presente recurso de amparo, así como requerir al Juzgado de Vigilancia Penitenciaria núm. 3 de Cataluña para que remitiera testimonio del expediente núm. 807-2017.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Recibidos los anteriores despachos y las actuaciones, se tuvo, por diligencia de ordenación de 8 de junio de 2018, por designados a la procuradora de los tribunales doña Gemma Gómez Córdoba, para la representación del recurrente, y al letrado don César Pinto Cañón, para su defensa, concediéndoles un plazo de treinta días para formular la correspondiente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el 16 de julio de 2018, la procuradora de los tribunales indicada, en nombre y representación de don Jaber El Ghali, formalizó la demanda de amparo contra las resoluciones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hechos en que se fundamenta la demanda de amparo, relevantes para la resolución del asunto, son los que a continuación se exponen sucintamente.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interno en el centro penitenciario de Mas d’Enric (El Catllar, Tarragona), solicitó permiso ordinario de salida. La solicitud fue rechazada por el centro por haber sido presentada fuera del plazo establecido (“fuera plazo del 10 al 20 de meses pares”).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formuló queja contra la referida decisión ante el Juzgado de Vigilancia Penitenciaria núm. 3 de Cataluña, que rechazó la queja mediante auto de 7 de diciembre de 2017 (expediente núm. 807-2017). En este auto se razona que procede la inadmisión a trámite del escrito del interno, “por cuanto no hay resolución alguna recurrible dado que no se estudió su petición al haberse presentado fuera de los temporales para las peticiones del permiso. Debe advertirse que las normas del régimen interior sobre la forma y tiempo en que deben presentarse los escritos de los internos no tienen una naturaleza arbitraria sino que pretende ordenar el régimen para una ordenada convivencia y permitir un adecuado estudio por los profesionales que deben informar a la junta de tratamiento”. Se indica en el auto que cabe presentar recurso de reforma en el plazo de tres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recurrente en amparo, mediante escrito fechado el 27 de diciembre de 2017, solicitó al juzgado de vigilancia penitenciaria copia de toda la documentación obrante en diversos expedientes referidos a su persona, entre ellos el núm. 807-2017. Interesó la suspensión del plazo para interponer recurso de reforma contra el auto de 7 de diciembre de 2017 hasta la recepción de la documentación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diligencia de ordenación de la letrada de la administración de justicia, de 29 de enero de 2018, se acordó remitir al interno “copia de lo actuado en el expediente especial 482-2017” y denegar la suspensión del plazo para recurrir en reforma, “habida cuenta de que no acredita justa causa […] de conformidad con el art. 134 LEC, en relación con el art. 202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 serle notificada dicha resolución, el interno, mediante escrito fechado el 4 de febrero de 2018, solicitó de nuevo al juzgado la entrega de toda la documentación requerida en su anterior escrito, alegando que de otra manera se conculcaría su derecho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diligencia de ordenación de 13 de febrero de 2018, la letrada de la administración de justicia acordó estar a lo acordado en la diligencia de ordenación de 29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Notificada que le fue esa resolución, el interno la recurrió en reposición mediante escrito de fecha 11 de febrero de 2018. Alegó, entre otros extremos, la vulneración de sus derechos a la tutela judicial efectiva (art. 24.1 CE), a la defensa y al juez ordinario predeterminado por la ley (art. 24.2 CE), así como su derecho a la reinserción social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decreto de 12 de marzo de 2018, la letrada de la administración de justicia acordó desestimar el recurso de reposición. Razona, con cita de la STC 1/1989, de 16 de enero, y de varios autos del Tribunal Supremo, que los plazos son improrrogables y no pueden quedar a disposición de las partes; que las normas que determinan los plazos son de carácter imperativo y de orden público; y que el automatismo de los plazos es una necesidad de la recta tramitación de los procesos. Asimismo se indica expresamente en el decreto que no cabe interponer contra el mismo recurso alguno, de conformidad con lo dispuesto en el art. 238 bis de la Ley de enjuiciamiento criminal (LECrim), siendo por tanto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de amparo se dirige contra el auto de 7 de diciembre de 2017 del Juzgado de Vigilancia Penitenciaria núm. 3 de Cataluña, así como frente a las diligencias de ordenación de 29 de enero y 13 de febrero de 2018 y el decreto de 12 de marzo de 2018, del letrado de administración de justicia de dicho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cita la STC 58/2016, de 17 de marzo, que estimó la cuestión interna de inconstitucionalidad planteada en relación con el art. 102 bis.2 de la Ley 29/1998, reguladora de la jurisdicción contencioso-administrativa, declarando la inconstitucionalidad de dicho precepto, porque excluía la revisión judicial de los decretos del letrado de la administración de justicia resolutorios del recurso de reposición contra sus propias diligencias de ordenación. En este sentido se argumenta que el último párrafo del art. 238 bis LECrim, en el que se excluye de manera absoluta la posibilidad de recurso judicial contra los decretos de los letrados de la administración de justicia resolutorios de la reposición, debe reputarse, como en aquel caso, lesivo del derecho a la tutela judicial efectiva (art. 24.1 CE) y del principio de exclusividad de la potestad jurisdiccional (art. 117.3 CE). En consecuencia, se solicita que se admita a trámite el recurso de amparo y, de conformidad con lo dispuesto en el art. 55.2 de la Ley Orgánica del Tribunal Constitucional (LOTC), se eleve al Pleno del Tribunal Constitucional una cuestión interna de inconstitucionalidad respecto del último inciso del art. 238 bis LECrim, en la redacción dada al mismo por la Ley 13/2009, de 3 de noviembre, de reforma de la legislación procesal para la implantación de la nueva oficina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razona asimismo en la demanda de amparo que la denegación, por la letrada de la administración de justicia, de la solicitud de suspensión del plazo para interponer el recurso de reforma interesado por el interno frente al auto de 7 de diciembre de 2017, vulnera el derecho a la tutela judicial efectiva (art. 24.1 CE) en la vertiente de acceso al recurso, pues es patente que esa petición del interno se basa en la necesidad de conocer todas las actuaciones del expediente para poder formular su recurso de reforma con plenas garantías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en fin, que el auto de 7 diciembre de 2017 por el que se acordó inadmitir la queja del interno en relación con el rechazo del centro penitenciario a tramitar su solicitud de permiso ordinario de salida, vulnera el derecho a la tutela judicial efectiva (art. 24.1 CE), en su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razona asimismo que cabe apreciar que el contenido de este recurso de amparo justifica una decisión sobre el fondo en razón de su especial trascendencia constitucional, porque en este caso se está ante el supuesto configurado en la STC 155/2009, FJ 2 c), toda vez que una de las vulneraciones que se denuncia del derecho a la tutela judicial efectiva, en su vertiente de acceso a la jurisdicción, proviene de la ley, en concreto del último inciso del 238 bis LECrim, en la redacción dada al mismo por la Ley 13/2009, de 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también cabe apreciar que el contenido de este recurso de amparo justifica una decisión sobre el fondo en razón de su especial trascendencia constitucional, porque en este caso se está ante el supuesto configurado en la STC 155/2009, FJ 2 a). Se plantea en efecto un problema o una faceta del derecho fundamental a la tutela judicial efectiva, en su vertiente de acceso a la jurisdicción en materia penitenciaria, sobre el que no hay doctrina del Tribunal Constitucional. En concreto, por la falta de una regulación específica y completa de los mecanismos de impugnación de las decisiones de los centros penitenciarios ante los juzgados de vigilancia penitenciaria y la falta de unificación de criterios según los respectivos juzgados competentes por razón de la competencia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Segunda de este tribunal acordó, por providencia de 16 de septiembre de 2019, admitir a trámite el recurso de amparo, al apreciar que concurre en el mismo una especial trascendencia constitucional (art. 50.1 LOTC), como consecuencia de que la posible vulneración del derecho fundamental que se denuncia pudiera provenir de la ley [STC 155/2009,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constando ya en este tribunal las actuaciones remitidas por el Juzgado de Vigilancia Penitenciaria núm. 3 de Cataluña, acordó dar vista de las mismas al recurrente y al Ministerio Fiscal por plazo común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ante este tribunal el 8 de octubre de 2019. Tras recordar los antecedentes del asunto y exponer los argumentos en los que el recurrente fundamenta las vulneraciones de su derecho a la tutela judicial efectiva (art. 24.1 CE), el fiscal señala que la pretensión de que se eleve al Pleno del Tribunal Constitucional una cuestión interna de inconstitucionalidad, respecto del último párrafo del art. 238 bis LECrim, en la redacción dada por la Ley 13/2009, de 3 de noviembre, debe ser acogida, a la vista de que este tribunal ya ha declarado la inconstitucionalidad de otros preceptos de contenido similar, que excluían en diferentes órdenes jurisdiccionales la posibilidad de recurso judicial contra los decretos de los letrados de la administración de justicia resolutorios del recurso de reposición (SSTC 58/2016, de 17 de marzo; 72/2018, de 21 de junio, y 34/2019,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asimismo el fiscal que le asiste la razón al recurrente en amparo cuando alega que las diligencias de ordenación y el decreto de la letrada de la administración de justicia del Juzgado de Vigilancia Penitenciaria núm. 3 de Cataluña han vulnerado su derecho a la tutela judicial efectiva (art. 24.1 CE), en la vertiente de acceso al recurso. Mediante esas resoluciones se ha denegado inmotivadamente al interno, que además no gozaba de asistencia técnica, la entrega de la documentación relativa al expediente en el que se había dictado el auto que pretendía recurrir en reforma, en relación con un permiso de salida. Al propio tiempo se le deniega, igualmente de manera inmotivada, la petición de suspensión del plazo para interponer ese recurso de reforma hasta la entrega de la documentación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considera el fiscal que el auto de 7 de diciembre de 2017 no respeta el canon de motivación reforzada exigible, al haber inadmitido el juzgador la queja del interno de manera apodíctica, sin analizar ninguno de los pedimentos del interno en relación con la negativa del centro penitenciario a tramitar su solicitud de permiso de salida, por lo que esa resolución vulnera el derecho a la tutela judicial efectiva (art. 24.1 CE), en la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interesa que, con suspensión del plazo para dictar sentencia, de conformidad con lo dispuesto en los arts. 55.2 y 35.2 LOTC, por la Sala Primera se eleve al Pleno de este tribunal cuestión interna de inconstitucionalidad respecto del último párrafo del art. 238 bis LECrim, a cuyo tenor “[c]ontra el decreto del secretario judicial que resuelva el recurso de reposición no cabrá interponer recurso alguno”, por vulneración de los arts. 24.1 y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interesa el fiscal que, tras la resolución de esa cuestión interna de inconstitucionalidad, se dicte sentencia en el presente recurso de amparo, por la que se otorgue al recurrente el amparo solicitado, declarando que ha sido vulnerado su derecho a la tutela judicial efectiva (art. 24.1 CE) y anulando en consecuencia el auto de 7 de diciembre de 2017 del Juzgado de Vigilancia Penitenciaria núm. 3 de Cataluña, así como las diligencias de ordenación de 29 de enero y 13 de febrero de 2018 y el decreto de 12 de marzo de 2018, del mismo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mediante escrito registrado en este tribunal el 9 de octubre de 2019, reiteró las alegaciones contenidas en la demanda de amparo, solicitando que se eleve al Pleno de este tribunal cuestión interna de inconstitucionalidad respecto del último párrafo del art. 238 bis LECrim y, tras la resolución de esa cuestión, se dicte sentencia por la que se otorgue al recurrente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Sobre el último párrafo del art. 238 bis LECrim se planteó cuestión interna de inconstitucionalidad por la Sala Primera de este tribunal mediante ATC 22/2020, de 24 de febrero, en el recurso de amparo núm. 1880-2018. El Pleno, en su STC 151/2020, de 22 de octubre, estimó dicha cuestión (núm. 1231-2020), declarando la inconstitucionalidad y nulidad del último párrafo del art. 238 bis LECrim, en la redacción dada por la Ley 13/2009, de 3 de noviembre, de reforma de la legislación procesal para la implantación de la nueva oficina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12 de noviembre de 2020,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frente al auto de 7 de diciembre de 2017 del Juzgado de Vigilancia Penitenciaria núm. 3 de Cataluña, así como contra las diligencias de ordenación de 29 de enero y 13 de febrero de 2018 y el decreto de 12 de marzo de 2018 del letrado de la administración de justicia de dicho juzgado; resoluciones todas ellas recaídas en el expediente núm. 807-2017, sobre denegación de permiso de salida.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recurrente, interno en el centro penitenciario de Mas d’Enric (El Catllar, Tarragona), que el auto de 7 de diciembre de 2017, por el que se acordó inadmitir la queja formulada frente a la decisión del centro penitenciario de no tramitar la solicitud de permiso ordinario de salida, vulnera el derecho a la tutela judicial efectiva (art. 24.1 CE), en la vertiente de acceso a la jurisdicción. Alega también que las diligencias de ordenación del letrado de la administración de justicia vulneran el derecho a la tutela judicial efectiva, en la vertiente de acceso al recurso, porque esas resoluciones rechazan su solicitud de suspensión del plazo para interponer recurso de reforma contra el auto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asimismo el recurrente, en relación con el decreto de 12 de marzo de 2018, que el último párrafo del art. 238 bis LECrim, en el que se excluye de manera absoluta e incondicionada la posibilidad de recurso judicial contra los decretos de los letrados de la administración de justicia resolutorios de la reposición, debe reputarse lesivo del derecho a la tutela judicial efectiva (art. 24.1 CE) y del principio de exclusividad de la potestad jurisdiccional (art. 117.3 CE). Por ello interesa que se eleve al Pleno del Tribunal Constitucional cuestión interna de inconstitucionalidad (art. 55.2 LOTC) respecto de aquel precepto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apoya la pretensión del recurrente con argumentos sustancialmente coincidentes con los expuestos por este, conforme ha quedado reflejado en el relato de antecedentes. Interesa la suspensión de la resolución del presente recurso de amparo hasta que el Pleno del tribunal hubiera dictado sentencia sobre la cuestión interna respecto del último párrafo del art. 238 bis LECrim y solicita que, una vez resuelta esta cuestión, se estime el recurso de amparo, declarando la vulneración del derecho a la tutela judicial efectiva y anulando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último párrafo del art. 238 bis LECrim, en la redacción dada por la Ley 13/2009, de 3 de noviembre, establece que contra “el decreto del secretario judicial que resuelva el recurso de reposición no cabrá interponer recurso alguno”. La STC 151/2020, de 22 de octubre, del Pleno de este tribunal, estima la cuestión interna núm. 1231-2020, declarando la inconstitucionalidad y nulidad de dicho precepto, por vulnerar el derecho fundamental a la tutela judicial efectiva garantizado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en la STC 151/2020, FJ 4, que “el último párrafo del art. 238 bis LECrim excluye todo control jurisdiccional del decreto del letrado de la administración de justicia que resuelve el recurso de reposición y cierra la posibilidad de una tutela de derechos e intereses legítimos que la Constitución contempla que sea siempre dispensada por los jueces y tribunales, creando un sector de inmunidad que no se compadece con el art. 24.1 CE, ni con lo previsto en el art. 117.3 CE. […] En definitiva, el precepto cuestionado vulnera el derecho a la tutela judicial efectiva (art. 24.1), ya que crea un régimen de impugnación de las decisiones de los letrados de la administración de justicia generador de un espacio inmune al control jurisdiccional. En coherencia con ello, se debe declarar la inconstitucionalidad y nulidad del precepto cuestionado, precisando, al igual que se hizo en las SSTC 58/2016, FJ 7; 72/2018, FJ 4; 34/2019, FJ 7, y 15/2020, FJ 3, que, en tanto el legislador no se pronuncie al respecto, el recurso judicial procedente frente al decreto del letrado de la administración de justicia resolutivo de la reposición sea el directo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inconstitucionalidad y nulidad del último párrafo del art. 238 bis LECrim por la STC 151/2020 determina la estimación de la queja del recurrente referida al decreto de la letrada de la administración de justicia de 12 de marzo de 2018, que desestima el recurso de reposición interpuesto contra la diligencia de ordenación de 13 de febrero de 2018 y señala que contra ese decreto no cabe interponer recurso alguno, de conformidad con lo dispuesto en el art. 238 bis LECrim. En efecto, los mismos razonamientos que han conducido en la STC 151/2020 a declarar la inconstitucionalidad y nulidad del último párrafo de esta norma deben llevar en el presente caso a apreciar que se ha vulnerado el derecho a la tutela judicial efectiva (art. 24.1) del recurrente y a anular, en consecuencia, el decreto de 12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estimación del recurso de amparo debe extenderse a las diligencias de ordenación de la letrada de la administración de justicia de 29 de enero y 13 de febrero de 2018, por las que se deniega al recurrente la entrega de la documentación relativa al expediente en el que se había dictado el auto que pretendía recurrir en reforma, así como la suspensión del plazo para interponer dicho recurso hasta que se le facilitase la documentación requerida.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resoluciones, confirmadas en reposición por el decreto de 12 de marzo de 2018, vulneran el derecho a la tutela judicial efectiva (art. 24.1 CE), en la vertiente de acceso a los recursos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Apreciada la vulneración del derecho a la tutela judicial efectiva por las resoluciones dictadas por la letrada de la administración de justicia, bastará, en orden a restablecer al recurrente en la integridad de su derecho, con anular las diligencias de ordenación de 29 de enero y 13 de febrero de 2018 y el decreto de 12 de marzo de 2018. De este modo, el recurrente se verá reintegrado en su derecho con la posibilidad de interponer recurso de revisión frente al referido decreto, de acuerdo con lo establecido en la STC 151/2020, FJ 4. La eventual estimación de dicho recurso por el titular del Juzgado de Vigilancia Penitenciaria núm. 3 de Cataluña determinará que el recurrente pueda formular recurso de reforma contra el auto de 7 de diciembre de 2017, previo acceso a las actuaciones obrantes en el expediente núm. 807-2017, en el que el centro penitenciario le denegó el permiso de salida que había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amparo interpuesto por don Jaber El Ghali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la integridad de su derecho y, en consecuencia, declarar la nulidad de las diligencias de ordenación de 29 de enero y 13 de febrero de 2018 y del decreto de 12 de marzo de 2018, de la letrada de la administración de justicia de dicho juzgado, resoluciones dictadas todas ellas en el expediente núm. 807-2017.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posterior al dictado del decreto de 12 de marzo de 2018, para que el Juzgado de Vigilancia Penitenciaria núm. 3 de Cataluña provea a la reparación del derecho fundamental vulnerado, en los términos que se especifican en el fundamento jurídico 3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