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septiembre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598-1991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amparo 1.409/1989 598/1991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