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2.549/92 , promovido por don Roberto Hayles Jobic y doña Penélope Ann McManus, representados por el Procurador de los Tribunales don Luis Suárez Migoyo y asistido por el Letrado don Rafael Perera Mezquida, contra la Sentencia dictada por la Sección Segunda de la Audiencia Provincial de Palma de Mallorca, en el rollo de apelación penal núm. 182/92, Sentencia núm. 153/92 de 15 de septiembre de 1992, dimanante de las diligencias previas 2.006/90 del Juzgado de Instrucción núm. 6 de los de Palma de Mallorca, por un presunto delito de usurpación de funciones. Ha sido parte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Octubre de 1992, el Procurador de los Tribunales don Luis Suárez Migoyo, en nombre y representación de don Roberto Haylec Jobic y doña Penélope Ann McManus, interpuso recurso de amparo contra la Sentencia dictada por la Seccióon Segunda de la Audiencia Provincial de Palma de Mallorca núm. 153/92 de fecha 15 de septiembre de 1992 en el rollo de apelación 182/92, dimanante de las diligencias previas núm. 2.006/90 del Juzgado de Instrucción núm. 6 de esa misma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de amparo, miembros de la autodenominada Asociación Profesional de Gestores Intermediarios en Promociones de Edificaciones (G.I.P.E.), venían ejerciendo profesionalmente la actividad de intermediario inmobiliario, sin estar en posesión del título oficial de Agente de la Propiedad Inmobiliaria, cuando, a consecuencia de una denuncia presentada por el Colegio Oficial de Agentes de la Propiedad Inmobiliaria de Palma de Mallorca, fueron absueltos en virtud de Sentencia de fecha 8 de mayo de 1992, dictada por el Juzgado de lo Penal núm. 4 de dicha Capital.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por el Colegio Oficial de Agentes de la Propiedad Inmobiliaria, la Sección Segunda de la Audiencia Provincial, con fecha 15 de septiembre de 1992, dictó sentencia por la que estimando el recurso, revocó la sentencia de primera instancia, condenando a los denunciados como autores de un delito de usurpación de funciones previsto y penado en el art. 321 C.P., a la pena de seis meses y un día de prisión menor, accesorias y privación de cargo público y derecho de sufragio durante el tiempo de la condena, y al pago de las costas procesales en primera instancia por mitad.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C.E.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 Sentencia impugnada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diciembre de 1992, la Sección acordó admitir a trámite la presente demanda de amparo, así como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10 de diciembre de 1992, el Ministerio Fiscal señala que no procede la suspensión solicitada en cuanto a las costas por no provocar ningún perjuicio que haga perder el amparo su finalidad y debiendo seguirse el criterio de la suspensión en lo concerniente a penas privativas de libertad y accesorias impuestas a los recurrentes. Por su parte,la representación de los recurrentes, mediante escrito registrado en este Tribunal el 11 de diciembre de 1992,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17 de diciembre de 1992, la Sala, en la pieza de suspensión sustanciada, dictó un Auto por el que acordaba suspender la ejecución de la pena privativa de libertad y de las accesorias impuestas, y no suspender la ejecución en lo relativo a las costas fijadas por la Sentencia, debiendo los beneficiarios de las mismas afianzar suficientemente, a criterio del juzgador, su devolución, si a ello hubiere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febrero de 1993, las Sección acordó dar vista a las partes personadas y al Ministerio Fiscal de las actuaciones remitidas por la Audiencia Provincial de Palma de Mallorca y el Juzgado de lo Penal núm. 4 de dicha capital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 de marzo de 1993,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 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los recurrentes presentó escrito de alegaciones el 20 de marzo de 1993, ratificando sustancialmente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abril de 1993, se acordó señalar para deliberación y votación de esta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la STC 111/1993, pronunciada en un recurso de amparo cuyos presupuestos y motivos coincidían sustancialmente con los expuestos en el asunto que ahora se decide,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Roberto Hayles Jobic y doña Penélope Ann McManus y, en su virtud:</w:t>
      </w:r>
    </w:p>
    <w:p w:rsidRPr="" w:rsidR="00F31FAF" w:rsidRDefault="00356547">
      <w:pPr>
        <w:rPr/>
      </w:pPr>
      <w:r w:rsidRPr="&lt;w:rPr xmlns:w=&quot;http://schemas.openxmlformats.org/wordprocessingml/2006/main&quot;&gt;&lt;w:szCs w:val=&quot;24&quot; /&gt;&lt;/w:rPr&gt;">
        <w:rPr/>
        <w:t xml:space="preserve">1º. Reconocer el derecho de los recurrentes a no ser condenados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Segunda de la Audiencia Provincial de Palma de Mallorca núm. 153/92 , con fecha 15 de septiembre de 1992, en el rollo de Sala núm. 182/92, dimanante de los autos 394/91 del Juzgado de lo Penal núm. 4 de dicha Ciudad.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