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6326-2003 interpuesto por el Gobierno de la Generalitat de Cataluña contra los arts. 5, 6, 11, disposición final primera y anexos I y II del Real Decreto 830/2003, de 27 de junio, por el que se establecen las enseñanzas comunes de la educación primaria. Ha formulado alegaciones el Abogado del Estado.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octubre de 2003 la Letrada de la Generalitat de Cataluña, en la representación que legalmente ostenta, promueve conflicto positivo de competencia contra los arts. 5, 6, 11, disposición final primera y anexos I y II del Real Decreto 830/2003, de 27 de junio, por el que se establecen las enseñanzas comunes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tras hacer referencia al cumplimiento de los trámites preceptivos para el planteamiento del conflicto, comienza señalando que la impugnación del Real Decreto 830/2003 se sustenta en los mismos criterios que determinaron el planteamiento de recurso de inconstitucionalidad frente a la Ley Orgánica 10/2002, de 23 de diciembre, de calidad de la educación, es decir, en la conversión de las enseñanzas “mínimas” en enseñanzas “comunes”, en la fijación por el Estado de todos los currículos de dichas enseñanzas e, incluso, en la identificación de los días en que deben impartirse. El real decreto impugnado, al desarrollar y aplicar la Ley Orgánica de calidad de la educación, incurre en los mismos vicios de inconstitucionalidad que ésta, es decir, vulnera las competencias de la Generalitat de Cataluña en materia de enseñanza (art. 15 del Estatuto de Autonomía de Cataluña de 1979). Así, la demanda rechaza que el Real Decreto 830/2003 pueda sustentarse en los arts. 149.1.1 y 30 CE. En cuanto al art. 149.1.1, no puede configurarse como título aplicable en esta materia (con cita de la STC 188/2001). Respecto al art. 149.1.30 CE, la demanda señala que este título competencial no permite al Estado adoptar una normativa de tanta extensión como la impugnada, pues deja vacías de contenido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interposición del conflicto argumenta que la regulación de las enseñanzas comunes, por su amplitud, impide el desarrollo por las Comunidades Autónomas. Vulneración que se predica de los arts. 5 y 6 y de los anexos I y II del Real Decreto, y que se desprende de dos factores: la regulación tan detallada de los aspectos que configuran el contenido básico de la etapa y la necesidad de que dichos elementos básicos que configuran el currículo se impartan en sus propios términos. Tal cambio es sustantivo, ya que encierra un cambio de concepción y una extensión de lo básico que deja de ser un mínimo común y se convierte en una regulación homogeneizadora que ya no responde a objetivos de formación común sino que se extiende a todo el espacio regulador, de tal manera que la sustitución antes mencionada hace que lo común deje de ser mínimo. En concreto, eso implica que se pasa de un sistema en el que la regla de mínimos marcaba el contenido de la formación común que debía ser impartida a todos los alumnos, a otro en el cual el contenido de esa formación pretende ser determinada unilateralmente por el Estado. Tal situación contrasta, a juicio de la Letrada de la Generalitat, con la que se producía durante la vigencia de la Ley Orgánica 1/1990, de 3 de octubre, de ordenación general del sistema educativo, en la que la determinación de los contenidos educativos se producía de forma flexible, tal como ponía de manifiesto el Real Decreto 1006/1991, de 14 de junio, por el que se establecían las enseñanzas mínimas de la educación primaria, que permitía a las administraciones educativas la fijación de la totalidad del currículum, frente a la situación actual en la que, debido a la necesidad de que las enseñanzas comunes se incluyan en sus propios términos, la Generalitat solamente puede determinar el 45 por 100 del currículo. Al respecto la Letrada de la Generalitat estima que, en lugar de delimitar los contenidos en cada una de las distintas áreas de conocimiento correspondientes a los tres ciclos que integran esta etapa educativa, el Estado debería haberse circunscrito a establecer las competencias básicas. Por otra parte, el Estado ha ampliado el número de conceptos que integran el contenido de las enseñanzas comunes en esta etapa educativa, sin que ello suponga que se amplíen el número de horas de las enseñanzas mínimas, lo que va a obligar a las Comunidades Autónomas a destinar el número de horas de ampliación de currículum de las que disponen, a impartir el que, como conocimientos mínimos comunes, ha sido fijado por el Estado. Por otro lado, también se ha limitado la capacidad autonómica para ampliar los contenidos, al determinarse con precisión el porcentaje de horas que han de dedicarse a impartir las enseñanzas comunes, el 55 por 100 en las Comunidades que, como Cataluña, tienen otra lengua cooficial, lo que, por otra parte, tiene graves implicaciones en relación al estudio de la lengua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cuestiones, la Letrada de la Generalitat de Cataluña expone que la determinación de los contenidos mínimos de las áreas lingüísticas y la fijación de los horarios correspondientes impide el conocimiento de la lengua propia de la Comunidad Autónoma. En este sentido señala que la Ley Orgánica de calidad de la educación reduce, en las Comunidades con lengua cooficial, a un 10 por 100 el porcentaje que ha de dedicarse a las enseñanzas comunes para que se destine al estudio de la lengua y literatura correspondiente a la segunda lengua oficial. El cambio sustancial que afecta a la estructuración de los currículums del área lingüística estriba en que el sistema anterior derivado del Real Decreto 1006/1991 ampliaba en un 10 por 100 con relación al total de la etapa el horario dedicado a las enseñanzas del área lingüística con el único requisito de que se guardara una distribución proporcional de dicho porcentaje entre los horarios correspondientes a las distintas asignaturas. Con el sistema que se implanta en el real decreto impugnado se impide la posibilidad de realizar la distribución coordinada de los currículums correspondientes a las asignaturas del área lingüística de la educación primaria, pues se producen dos cambios importantes. De un lado, se limita el número de horas que puede dedicarse al conocimiento de la lengua cooficial puesto que sólo puede dedicarse un 10 por 100 del porcentaje de horario escolar total que deriva del anexo, cuando en la anterior regulación el porcentaje establecido se fijaba para las enseñanzas comunes y, por ello, era susceptible de ser desarrollado. De otro lado, se determina el número de horas que ha de dedicarse a la lengua castellana, de forma que se impide una distribución proporcional de las horas dedicadas al área lingüística, afectando a las competencias de la Generalitat de Cataluña, en cuanto que de la misma se deriva una situación de desigualdad entre las dos lenguas oficiales de la Comunidad Autónoma que es contraria a los principios constitucionales que derivan del reconocimiento del castellano y del catalán como lenguas oficiales y de los que deriva la obligación de los poderes públicos con competencias en la materia de educación de garantizar el conocimiento de ambas. Ello supone el reconocimiento del deber de la Generalitat de regular, en el ámbito de la educación, las condiciones para el conocimiento de la lengua catalana, obligación que no puede ser ignorada por la Ley Orgánica de calidad de la educación y que comporta su inclusión en el sistema educativo. No basta, sin embargo, su incorporación como asignatura sino que es necesario que la regulación se realice de forma que se permita una enseñanza eficaz de ambas lenguas, evitando desequilibrios como el que resulta de la regulación impugnada, que relega a la lengua catalana a una posición secundaria dentro del sistema, incompatible con su carácter de lengua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tiene, a juicio de la representación procesal de la Generalitat de Cataluña, una única finalidad, que es la de aumentar las horas de lengua castellana en las Comunidades con dos lenguas oficiales, pese a que nada demuestra que aquellos alumnos escolarizados en un sistema de equilibrio de las dos lenguas oficiales no alcancen los objetivos fijados como básicos por el Estado para la lengua castellana. Por ello, la exigencia de que el currículum correspondiente a la lengua castellana sea desarrollado en sus propios términos condiciona y limita la determinación del currículum correspondiente a la lengua propia de Cataluña y le impide aplicar métodos adecuados para la enseñanza de las lenguas oficiales ajustados a la realidad sociolingüística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Letrada de la Generalitat estima que la determinación de los elementos básicos del currículo de lenguas castellana y del horario mínimo que efectúan los anexos I y II del Real Decreto 830/2003 impiden no sólo efectuar una estructura coherente e integrada de los currículos correspondientes a las áreas lingüísticas, sino la enseñanza eficaz de la lengua catalana, lo que supone incumplir el mandato que deriva del art. 3 del Estatuto de Autonomía de Cataluña y comporta, a su vez, la vulneración de las competencias autonómicas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argumenta que el art. 11 vulnera las competencias autonómicas, pues la determinación del calendario escolar no puede tener carácter básico. Corresponde al Estado determinar las enseñanzas mínimas y el número de horas necesarias para su impartición, pero el Real Decreto 830/2003 va más allá y determina además el calendario escolar al establecer que comprenderá un mínimo de 175 días lectivos e incluso que, en ningún caso, el inicio del curso escolar se producirá antes del 1 de septiembre, ni el final de las actividades lectivas después del 30 de junio de cada año académico. Ambas decisiones suponen una extralimitación de lo básico, tal como ya se indicó en el recurso interpuesto contra la Ley Orgánica de calidad de la educación, pues la determinación del calendario escolar es una materia típicamente organizativa que se enmarca en la competencia autonómica sobre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Tercera de este Tribunal Constitucional de 2 de diciembre de 2003 se acordó admitir a trámite el conflicto positivo de competencia en relación con los arts. 5, 6, 11, disposición final primera y anexos I y II del Real Decreto 830/2003, de 27 de junio, por el que se establecen las enseñanzas comunes de la educación primaria,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Abogado del Estado, en la representación que legalmente ostenta, se personó en el proceso por escrito registrado el día 2 de enero de 2004 instando la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Gobierno alude, en primer lugar, al objeto del presente conflicto, señalando que reitera parcialmente el contenido del recurso de inconstitucionalidad en su día interpuesto contra los preceptos de la Ley Orgánica de calidad de la educación que el real decreto impugnado viene a desarrollar. Siguiendo lo argumentado en el escrito de interposición del conflicto, la Abogacía del Estado da por reproducidas las alegaciones formuladas respecto a la Ley Orgánica de calidad de la educación en lo relativo a la ordenación de las enseñanzas comunes de la educación primaria y a la cobertura competencial tales enseñanzas encuentran en los arts. 149.1.1 y 30 CE. Destaca, en todo caso, que, dado que la Constitución atribuye al Estado la competencia para configurar un sistema educativo básico dirigido a la finalidad de asegurar la igualdad y la uniformidad en el ejercicio del derecho a la educación, resulta obvio que, conforme al título del art. 149.1.1 CE, el Estado podrá proceder a regular las enseñanzas comunes de la educación primaria. Apunta igualmente que, de apreciarse vicios de incompetencia en los preceptos de la Ley Orgánica de calidad de la educación, la estimación de la impugnación extendería sus efectos a la norma reglamentaria de desarrollo. Por el contrario, la desestimación comportaría la innecesariedad de un nuevo pronunciamiento en sede constitucional, dada la falta de sustantividad de la controversia suscitada en relación a los dos aspectos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el alegato relativo a la imposibilidad de desarrollo autonómico de la regulación de las enseñanzas comunes, que se imputa a los arts. 5 y 6, estima la Abogada del Estado que reproduce la suscitada a propósito de la Ley Orgánica de calidad de la educación, en lo tocante a la vulneración de las posibilidades de desarrollo legislativo y ejecución de la Comunidad Autónoma derivadas del cambio terminológico introducido en la legislación estatal por la sustitución de “enseñanzas mínimas” por “enseñanzas comunes”. Al respecto indica que lo que se cuestiona es el modo en que el Estado ejerce su competencia sobre enseñanzas mínimas, lo que no es sino una concreta particularización de la competencia estatal general relativa a la “ordenación del sistema educativo”, del que se desprende la necesaria unidad del mismo, garantizada mediante la fijación por el Estado de las enseñanzas comunes, las cuales enlazan, a su vez, con otra competencia exclusiva estatal, cual es la de regular la obtención, expedición y homologación de títulos académicos y profesionales. Indica, además, que las enseñanzas mínimas son justamente no un mínimo de enseñanzas sino las mínimas comunes, cuya finalidad es garantizar una formación común. El mayor peso académico de las enseñanzas comunes se tradujo en la asignación de un porcentaje del horario total superior al porcentaje reservado a las enseñanzas que correspondía determinar a cada administración educativa al establecer el currículum, lo que ahora se refleja en el art. 6.2, al establecer que a las enseñanzas establecidas por las administraciones educativas les ha de estar reservado bien el 45 por 100, en las Comunidades con lengua cooficial o bien el 35 por 100 en el caso de las restantes. Rechaza por ello la tesis defendida por la Generalitat por cuanto los arts. 5 y 6 y los anexos I y II se ajustan a lo que ha de ser su contenido, la delimitación última de unas bases que ya han sido sentadas en la Ley Orgánica de calidad de la educación, pues resulta indiscutible que las enseñanzas comunes han de alcanzar tanta concreción como sea precisa para asegurar la finalidad que constituye la misma razón de ser de la competencia estatal para fijarlas. La presunta minuciosidad de los enunciados correspondientes a las enseñanzas comunes de la educación primaria podría, a lo sumo, fundamentar objeciones de índole didáctica, pero en ningún caso competencial, dado que no se amplía el horario correspondiente a las enseñanzas comunes, y, por tanto, no se reduce el porcentaje que la Ley Orgánica de calidad de la educación reserva a las enseñanzas que han de determinar las administraciones educativas. Por lo demás la Abogada del Estado estima que no se introduce una previsión nueva o distinta de la que derivaba de la Ley Orgánica de ordenación general del sistema educativo dado que lo que se hace es determinar el alcance de una exigencia anterior y resaltarla.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relativa a que la determinación de los contenidos mínimos de las áreas lingüísticas y la fijación de los horarios correspondientes impide el conocimiento de la lengua propia de la Comunidad Autónoma, la Abogada del Estado compara la regulación ahora impugnada con la anterior normativa estatal. En tal sentido indica que para responder a la queja formulada ha de partirse de la doctrina constitucional, en particular la contenida en las SSTC 87/1983 y 88/1983, ambas de 27 de octubre, en las que se reconoció la competencia estatal para determinar el contenido y el horario de la lengua oficial común a todo su territorio. Así, el establecimiento de unas horas mínimas para cada materia es un elemento indispensable de su regulación, pues sólo así se garantiza la consecución del mínimo que las enseñanzas comunes representan. Señala también que la limitación horaria que se denuncia en cuanto afecta al conocimiento de la lengua catalana, parte de un presupuesto equivocado, consistente en una interpretación errónea de las disposiciones de desarrollo de la Ley Orgánica de ordenación general del sistema educativo, cuando permitía que la lengua propia dispusiera de un 10 por 100 del horario total y que el mismo se extrajera de las áreas del ámbito lingüístico, lo que, en la práctica, ha significado su sistemática detracción del horario correspondiente a la lengua castellana. En la nueva regulación se conserva la previsión relativa a que la lengua propia disponga del 10 por 100 del horario escolar total, si bien se pretende garantizar que no se pierdan horas de lengua castellana en las Comunidades Autónomas con lengua propia. La Abogada del Estado recalca que en Cataluña el currículo se imparte en catalán e igualmente los libros de texto están redactados en ese idioma por lo que, también de esta forma, se evita que la enseñanza en catalán se vea resentida. Todo ello le lleva a concluir que la redacción del anexo II ni invade la competencia autonómica ni perjudica la enseñanza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el impugnado art. 11 se dicta al amparo de la disposición adicional cuarta de la Ley Orgánica de calidad de la educación, limitándose el apartado 1 a atribuir expresamente a las administraciones educativas la competencia para fijar anualmente el calendario escolar, previa la fijación de un mínimo de días lectivos, mientras que el apartado 2 contiene una previsión de fechas tope de carácter abierto y flexible que permite contemplar las variaciones que demanden tanto criterios pedagógicos como sociales. De esta manera el Estado, en ejercicio de su competencia para dictar bases en materia de programación general de la enseñanza, ha establecido unos límites que suponen una mínima homologación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2013 se señaló para deliberación y votación de la presente Sentencia el día 31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Sentencia debemos resolver el conflicto positivo de competencia planteado por la Generalitat de Cataluña contra los arts. 5, 6, 11, disposición final primera y anexos I y II del Real Decreto 830/2003, de 27 de junio, por el que se establecen las enseñanzas comunes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Generalitat de Cataluña considera que dichos preceptos vulneran las competencias autonómicas, en cuanto estima que, conforme al art. 149.1.30 CE y a las previsiones del Estatuto de Autonomía de Cataluña, la regulación estatal contenida en los mismos no se ajusta al orden constitucional de distribución de competencias. Así, reproduciendo parcialmente quejas ya formuladas en el recurso de inconstitucionalidad interpuesto contra la Ley Orgánica 10/2002, de 23 de diciembre, de calidad de la educación, se denuncia la infracción competencial en la que incurrirían los arts. 5 y 6 y los anexos I y II en relación con la regulación de las enseñanzas comunes. A los anexos I y II se les reprocha también que la determinación de los contenidos mínimos de las áreas lingüísticas y la fijación de los horarios correspondientes impide el conocimiento de la lengua propia de la Comunidad Autónoma. Finalmente se niega el carácter básico del art. 11, relativo a la determinación del calendario escolar. A los anteriores planteamientos se ha opuesto la Abogacía del Estado señalando que el Estado se encuentra competencialmente habilitado, ex art. 149.1.1, 18 y 30 CE, para establecer una regulación como la impugnada, indicando en particular, respecto a los reproches formulados en relación con la enseñanza de la lengua catalana, que la regulación cuestionada persigue únicamente garantizar la enseñanza del castellano en las Comunidades Autónomas con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debemos previamente despejar dos órdenes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preciso considerar la incidencia que pueda tener en el proceso el hecho de que el Real Decreto 830/2003, objeto del conflicto, no se encuentre en vigor en el momento de dictar la presente Sentencia, pues el mismo fue, en primer lugar, derogado expresamente por el Real Decreto 806/2006, de 30 de junio, por el que se fija el calendario de aplicación de la nueva ordenación del sistema educativo, establecida por la Ley Orgánica 2/2006, de 3 de mayo, de educación; y, en segundo lugar, su regulación fue materialmente sustituida por la incluida en el Real Decreto 1513/2006, de 7 de diciembre, por el que, en desarrollo de lo previsto en la Ley Orgánica 2/2006, se establecen las enseñanzas mínimas de la educación primaria. Constatado así que la norma impugnada ha sido derogada debemos plantearnos los efectos que dicha circunstancia tiene en relación con lo señalado por nuestra doctrina sobre la pérdida de objeto en los procesos constitucionales, en particular, en aquellos en los que, como en el presente, se ventilan discrepancias puramente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como recuerda la STC 194/2012, de 31 de octubre, FJ 2, con cita de la STC 99/2012, de 8 de mayo, FJ 2 c):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junto al criterio que se acaba de reproducir, procede recordar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194/2012, de 31 de octubre, FJ 2, con cita de la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conforme a la doctrina que se acaba de exponer debemos ahora plantearnos las consecuencias que la nueva normativa reguladora de las enseñanzas mínimas de la educación primaria tiene respecto a la pervivencia del objeto del presente proceso constitucional. En esa ponderación que, conforme a esta doctrina, exige la valoración sobre la pérdida de objeto, puede, sin duda, deducirse que los cambios normativos antes mencionados han supuesto la desaparición sobrevenida de parte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se acaba exponer, la Generalitat de Cataluña ha formulado tres quejas respecto al Real Decreto 830/2003, pues la que se dirige contra la disposición final primera no es autónoma en cuanto que con ella se pone de manifiesto la falta de cobertura competencial que se reprocha a los restantes contenidos del Real Decreto 830/2003 que han sido impugnados. Las citadas quejas son las relativas a la falta de carácter básico tanto de la regulación de las enseñanzas comunes, que se imputa a los arts. 5 y 6 y a los anexos I y II, como de la fijación del calendario escolar establecida en el art. 11. Junto a ello también se ha cuestionado la determinación de los contenidos mínimos de las áreas lingüísticas y los horarios correspondientes, esencialmente contenida en el anexo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respecto a las dos primeras es de advertir que la regulación actualmente vigente, el ya mencionado Real Decreto 1513/2006, no hace referencia, en su art. 5, a las denominadas “enseñanzas comunes” y a la necesidad de que consten en el currículo en sus propios términos; y tampoco se encuentra en el contenido de la indicada norma mención alguna a la determinación del calendario escolar. Procede entonces considerar que la controversia trabada en torno a esos dos aspectos ha desaparecido en la medida en que el Estado ya no mantiene su voluntad de determinar tales cuestiones (en el mismo sentido, STC 99/2012, de 8 de mayo, FJ 8). Todo ello sin perjuicio de advertir que ambas están estrechamente relacionadas con el recurso de inconstitucionalidad interpuesto por la Generalitat de Cataluña contra la Ley Orgánica de calidad de la educación, objeto de la STC 212/2012, de 14 de noviembre, y ya hallaron allí respuesta, por lo que tampoco subsiste aquí necesidad alguna de preservar los ámbitos respectivos de competencia. Tampoco es óbice para alcanzar tal conclusión el hecho de que el mencionado Real Decreto 1513/2006 haya sido, a su vez, objeto de un conflicto positivo de competencia planteado por la Generalitat de Cataluña, dado que, en dicho conflicto, no se suscitan las dos cuestiones a las que venimos haciendo referencia, así como que nuestra valoración se realiza exclusivamente a efectos de analizar la pervivencia del conflicto planteado contra el Real Decreto 830/2003.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sin embargo, con la tercera de las quejas formuladas, relativa a lo que se estima como una indebida determinación de los contenidos y horarios de las áreas lingüísticas, en cuanto que la demandante entiende que con ellos se impide o dificulta el conocimiento de la lengua propia de la Comunidad Autónoma pues, bien que formuladas de un modo distinto, tales reglas subsisten en el vigente Real Decreto 1513/2006, con lo que, de conformidad con nuestra doctrina, forzoso es concluir que el objeto del conflicto no ha desaparecido en este último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 de alcanzarse la conclusión de que, pese a su derogación, el conflicto de competencias promovido frente al Real Decreto 803/2003 mantiene vivo su objeto respecto de la última de las quejas, la cual, formulada a sus anexos I y II, descansa en la consideración de que la determinación de los contenidos mínimos de las áreas lingüísticas y la fijación de los horarios que de los mismos deriva impide o dificulta el conocimiento de la lengua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también deberemos tener en cuenta que la Ley Orgánica 6/2006, de 19 de julio, de reforma del Estatuto de Autonomía de Cataluña (en adelante, EAC) ha entrado en vigor con posterioridad a la admisión a trámite de este conflicto de competencia, por lo que, nuevamente de acuerdo con nuestra doctrina [por todas, STC 134/2011, de 20 de julio, FJ 2 d)],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debate procesal hemos de considerar ahora la cuestión relativa al encuadramiento de la cuestión controvertida en el sistema material de distribución de competencias. Al respecto es patente que su ámbito natural de encuadramiento es, como coinciden ambas partes procesales, la materia educación, en concreto en su vertiente no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se refiere a las competencias estatales en esta materia baste ahora con remitirse al fundamento jurídico 3 de la STC 184/2012, de 17 de octubre, en la que sintetizamos nuestra doctrina respecto a las competencias estatales en materia de educación, en su doble contenido relativo a la competencia exclusiva para la “[r]egulación de las condiciones de obtención, expedición y homologación de títulos académicos y profesionales”, y a la competencia sobre las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competencias educativas autonómicas alude la STC 212/2012, de 14 de noviembre, FJ 3, en los términos siguientes: “En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ya que lo discutido es el régimen previsto por el Estado para la enseñanza de la lengua castellana en relación con el de la lengua cooficial de la Comunidad Autónoma, cumple ahora recordar, a fin de completar el canon de enjuiciamiento, nuestra doctrina en torno a la utilización de las lenguas oficiales en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esta última que, como recuerda la STC 31/2010, de 28 de junio, FJ 24, descarta desde un principio toda pretensión de exclusividad de una de las lenguas oficiales en materia de enseñanza, pues tal enseñanza de las lenguas oficiales es una de las consecuencias inherentes a la cooficialidad (STC 87/1983, de 27 de octubre, FJ 5). Así, hemos señalado que “corresponde a los poderes públicos competentes, en atención a los objetivos de la normalización lingüística en Cataluña y a los propios objetivos de la educación, organizar la enseñanza que ha de recibirse en una y otra lengua en relación con las distintas áreas de conocimiento obligatorio en los diferentes niveles educativos para alcanzar un resultado proporcionado con estas finalidades; y ello al objeto de garantizar el derecho de los ciudadanos a recibir, durante los estudios básicos en los Centros docentes de Cataluña, enseñanza en catalán y en castellano. Derecho que se deriva no sólo de los arts. 3 y 27 CE sino del art. 3 del EAC” (STC 337/1994, de 23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resalta la STC 31/2010, de 28 de junio, con cita de la STC 337/1994, de 23 de diciembre, FJ 9, “también desde la perspectiva del art. 27 CE ha de llegarse a la conclusión de que ni del contenido del derecho constitucional a la educación reconocido en dicho precepto ni tampoco, en particular, de sus apartados 2, 5 y 7, se desprende el derecho a recibir la enseñanza en sólo una de las dos lenguas cooficiales en la Comunidad Autónoma, a elección de los interesados. El derecho de todos a la educación, no cabe olvidarlo, se ejerce en el marco de un sistema educativo en el que los poderes públicos —esto es, el Estado a través de la legislación básica y las Comunidades Autónomas en el marco de sus competencias en esta materia— determinan los currículos de los distintos niveles, etapas, ciclos y grados de enseñanza, las enseñanzas mínimas y las concretas áreas o materias objeto de aprendizaje, organizando asimismo su desarrollo en los distintos Centros docentes; por lo que la educación constituye, en términos generales, una actividad reglada. De este modo, el derecho a la educación que la Constitución garantiza no conlleva que la actividad prestacional de los poderes públicos en esta materia pueda estar condicionada por la libre opción de los interesados de la lengua docente. Y por ello los poderes públicos —el Estado y la Comunidad Autónoma— están facultados para determinar el empleo de las dos lenguas que son cooficiales en una Comunidad Autónoma como lenguas de comunicación en la enseñanza, de conformidad con el reparto competencial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respecta a la enseñanza del castellano “ha de tenerse presente que en la STC 6/1982, fundamento jurídico 10, hemos dicho tempranamente que corresponde al Estado velar por el respeto de los derechos lingüísticos en el sistema educativo y, en particular, ‘el de recibir enseñanza en la lengua oficial del Estado’; pues no cabe olvidar que el deber constitucional de conocer el castellano (art. 3.1 CE) presupone la satisfacción del derecho de los ciudadanos a conocerlo a través de las enseñanzas recibidas en los estudios básicos” (STC 337/1994, de 23 de diciembre, FJ 10). Finalmente, en las SSTC 87/1983 y 88/1983, ambas de 27 de octubre, ya sentamos el criterio de que “los horarios mínimos tienen como finalidad, según se ha dicho, asegurar el cumplimiento de las enseñanzas mínimas, y ello ha de hacerse en forma que no vacíen de contenido práctico las competencias de las Comunidades Autónomas”, lo que, en el caso de Comunidades Autónomas con lengua cooficial, supone naturalmente que ambas lenguas han de ser enseñadas en los centros escolares de la Comunidad con la intensidad que permita alcanzar el objetivo, exigido por el art. 3 CE, de garantizar el derecho de conocer y usar ambas lenguas, de suerte que “el Estado en su conjunto (incluidas las Comunidades Autónomas) tiene el deber constitucional de asegurar el conocimiento tanto del castellano como de las lenguas propias de aquellas comunidades que tengan otra lengua como oficial. Una regulación de los horarios mínimos que no permita una enseñanza eficaz de ambas lenguas en esas comunidades incumpliría el art. 3 de la Constitución” (SSTC 87/1983, de 27 de octubre, FJ 5; y 88/1983,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todo lo anterior estamos ya en condiciones de responder a la queja competencial que se nos plantea, si bien, dado el planteamiento formulado por la Generalitat de Cataluña, es preciso advertir, en primer lugar, que no corresponde a este Tribunal Constitucional determinar cuál sea la opción didáctica o pedagógica más adecuada para que el sistema educativo garantice el conocimiento de las dos lenguas cooficiales, sino tan solo confrontar la norma cuestionada con el orden constitucional y estatutario de distribución de competencias, razón por la cual no podemos entrar a examinar los reproches que se dirigen al anexo I, en cuanto a la determinación de los elementos básicos del currículo de educación primaria en el área correspondiente a la enseñanza de la lengua castellana. La queja queda así centrada en la consideración de que la regulación del anexo II en cuanto que dispone que “de acuerdo con lo establecido en el artículo 8.2 de la Ley Orgánica 10/2002, de 23 de diciembre, de Calidad de la Educación, las Comunidades Autónomas que tengan, junto con la lengua castellana, otra lengua oficial dispondrán para la organización de las enseñanzas de dicha lengua del 10 por 100 del horario escolar total que se deriva de este anexo. En todo caso, el horario escolar correspondiente a las enseñanzas comunes de la Lengua castellana será, como mínimo, de 275 horas para cada uno de los ciclos”. Tal regulación afectaría al conocimiento de la lengua propia de la Comunidad Autónoma, a la que colocaría en una situación de desigualdad derivada del hecho de que se limita el número de horas que puede destinarse a la enseñanza de la lengua catalana al 10 por 100 del horario escolar total que deriva del mencionado anexo II, así como por la determinación del número mínimo de horas que ha de dedicarse a la enseñanza de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competencial ha sido formulado por la Generalitat de Cataluña a partir de la comparación de la regulación cuestionada con la del anexo II del Real Decreto 1006/1991, a la que aquella ha venido a remplazar. Es evidente, sin embargo, que el citado Real Decreto 1006/1991 no puede constituir parámetro de enjuiciamiento del Real Decreto 830/2003, el cual únicamente puede venir constituido por las disposiciones constitucionales y estatutarias que resulten de aplicación. Igualmente procede advertir que la posible variabilidad de las bases estatales en el ámbito educativo ya se ha reconocido por la doctrina constitucional, de manera que “no resulta ocioso recordar al respecto que, sin alterar el orden constitucional y estatutario de distribución de competencias y con observancia de las garantías de certidumbre jurídica necesarias para asegurar que las Comunidades Autónomas puedan conocer cuál es el marco básico al que deben someter su competencia de desarrollo legislativo, la concreción de lo básico corresponde realizarla en cada momento al legislador estatal, quien, respetando aquel orden y estas garantías, goza de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(STC 184/2012,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se ha expuesto resulta que las quejas denunciadas, vinculadas a lo que se entiende como una situación de desigualdad en la enseñanza de las dos lenguas cooficiales, son dos. La primera se relaciona con la posibilidad de disponer del 10 por 100 del horario escolar total que deriva del anexo II para la organización de las enseñanzas de la lengua oficial distinta del castellano; y la segunda es la relativa al establecimiento del horario escolar correspondiente a las enseñanzas comunes de lengua castellana. Ninguna de las dos quejas puede prosperar, pues no es posible apreciar la situación de desigualdad denunciada respecto de la enseñanza de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hace a la posibilidad de dedicar un 10 por 100 del horario escolar total a la enseñanza de la lengua cooficial es de apreciar que ese porcentaje es el mismo que el establecido en el Real Decreto 1006/1991, sin que el mismo haya suscitado problemas competenciales, y guarda directa relación con idéntica reducción del porcentaje del horario escolar que corresponde a los contenidos de las enseñanzas mínimas en las Comunidades Autónomas que tengan, junto con la castellana, otra lengua propia cooficial, pues en ese caso requieren el 55 por 100 de los horarios escolares frente al 65 por 100 previsto para aquellas que no la tengan (art. 6.3 de la Ley Orgánica 2/2006, de 3 de mayo, de educación y, en el mismo sentido, art. 8.2 de la Ley Orgánica 10/2002, de 23 de diciembre, de calidad de la educación en relación con las denominadas enseñanzas comunes). Como ya señalamos (STC 212/2012, de 14 de noviembre, FJ 4), dichas previsiones otorgan a las Administraciones educativas un margen suficiente “dentro del cual pueden prever enseñanzas específicas que respondan a su particularidad dentro del Estado autonómico”, entre las cuales se cuenta, sin duda, la relativa a la lengua cooficial. En realidad la queja formulada parece tener más que ver con la imposibilidad de que el total de ese 10 por 100 destinado a la enseñanza de la lengua cooficial se extraiga en su totalidad de las materias correspondientes al ámbito lingüístico que con el porcentaje del horario escolar total destinado a la enseñanza de la lengua cooficial, lo que, en todo caso, responde a una opción estatal que no puede ser considerada contraria al orden competencial, sin que, como hemos advertido, corresponda a este Tribunal entrar a valorar cuestiones vinculadas la programación didáctica de la impartición de las diferentes enseñanzas que componen el currículo de esta etapa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determinación del número mínimo de horas que ha de dedicarse a la enseñanza en castellano reviste con naturalidad carácter básico, pues responde a la ya aludida obligación estatal de garantizar el conocimiento del castellano en tanto que lengua oficial del Estado, sin que, por lo demás, haya quedado demostrado que dicha regulación impida una enseñanza eficaz de ambas lenguas contraria a la garantía de conocimiento suficiente de las lenguas catalana y castellana, que es lo que sería inconstitucional en los términos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cumple advertir que el Real Decreto 830/2003 de ningún modo entraña la exclusión de una de las dos lenguas cooficiales pues, además de la reserva expresa de un porcentaje del horario escolar total para la enseñanza de la lengua cooficial, no hace referencia alguna a la lengua de impartición de las enseñanzas que regula, de manera que corresponde a los poderes públicos competentes organizar la enseñanza que ha de recibirse en una y otra lengua en relación con las distintas áreas de conocimiento y ello al objeto de garantizar el derecho de los ciudadanos a recibir enseñanza en catalán y en castellano. Por ello, no debe olvidarse que en la queja que se nos ha formulado se obvia “la íntima relación existente entre el conocimiento de la lengua como materia objeto de estudio, de un lado, y, de otro, su uso como lengua docente, ya que lo segundo, indudablemente, potencia lo primero” (STC 337/1994, de 23 de diciembre, FJ 10). Por ello, como concluimos en la mencionada STC 337/1994, de 23 de diciembre, FJ 10, y reiteramos en la STC 31/2010, de 28 de junio, FJ 24, “resulta perfectamente ‘legítimo que el catalán, en atención al objetivo de la normalización lingüística en Cataluña, sea el centro de gravedad de este modelo de bilingüismo’, aunque siempre con el límite de que ‘ello no determine la exclusión del castellano como lengua docente de forma que quede garantizado su conocimiento y uso en el territorio de la Comunidad Autónoma’ ”, tal como, por otra parte, expresa el propio Estatuto de Autonomía de Cataluña cuando, en su art. 35.2, alude, tanto a la necesidad de conocer ambas lenguas, el catalán y el castellano, al finalizar la enseñanza obligatoria como a su presencia adecuada en los planes de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las previsiones cuestionadas se dirigen a garantizar el conocimiento del castellano sin detrimento de la lengua cooficial, forzoso es concluir que, al igual que en los casos resueltos en las SSTC 87/1983, de 27 de octubre, FJ 5, y 88/1983, de 27 de octubre, FJ 4, “el Gobierno ha fijado unos horarios mínimos para todo el territorio nacional, y en materia lingüística los ha fijado sólo con relación al castellano, ya que al referirse a enseñanzas mínimas en todo el Estado se ha limitado correctamente a regular la enseñanza de la única lengua que es oficial en todo su territorio y que, por tanto, debe enseñarse en todo él con arreglo de unos mismos criterios concernientes tanto al contenido como a los horarios mínimos; mientras que la regulación de la enseñanza de otras lenguas oficiales corresponde a las respectivas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anterior impugnación lleva consigo necesariamente la de la disposición final primera, pues ya hemos apreciado que la misma no era autónoma, sino que la demanda funda ese reproche simplemente en la conexión que ésta tiene con el resto de los contenidos del Real Decreto 830/2003 que han sido examinados en los términos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extinguido, por desaparición sobrevenida de su objeto, el presente conflicto positivo de competencias en lo que respecta a los arts. 5, 6 y 11 del Real Decreto 830/2003, de 27 de junio, por el que se establecen las enseñanzas comunes de la educación primaria.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