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10 de abril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Santiago Martínez-Vares García, don Juan Antonio Xiol Ríos,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2928-2013, planteada por la Sala de lo Contencioso-Administrativo del Tribunal Superior de Justicia de Cantabria en relación con el art. 44 de la Ley 10/2010, de 23 de diciembre, de presupuestos generales de la Comunidad Autónoma de Cantabria para el año 2011. Han intervenido y formulado alegaciones la Abogada del Estado, el Gobierno de Cantabria y el Fiscal General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mayo de 2013, tuvo entrada el Auto de la Sala de lo Contencioso-Administrativo del Tribunal Superior de Justicia de Cantabria, de 22 de abril de 2013, por el que se acuerda plantear cuestión de inconstitucionalidad en relación con el art. 44 de la Ley 10/2010, de 23 de diciembre, de presupuestos generales de la Comunidad Autónoma de Cantabria para el año 2011. Se acompaña testimonio de las actuaciones correspondientes al procedimiento ordinario tramitado con el núm. 58-2012 ante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esta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27 de enero de 2012, se interpuso recurso contencioso-administrativo contra la resolución de la Consejería de Presidencia y Justicia del Gobierno de Cantabria (“Boletín Oficial de Cantabria” de 5 de mayo de 2011), por la que se efectúa anuncio de licitación de la obra de acondicionamiento de plataforma de carretera, tramo Rubayo-Puente Agüero, modalidad pago aplazado del precio del contrato, así como contra el acuerdo del Consejo de Gobierno de Cantabria de 22 de marzo de 2012, que desestima el recurso de alzada formulado frente a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concluida la tramitación del recurso contencioso-administrativo y estando el proceso en trámite de Sentencia, la Sala, mediante providencia de 14 de marzo de 2013, acordó conferir plazo común de diez días a las partes y al Ministerio Fiscal para que, de conformidad con el art. 35.2 de la Ley Orgánica del Tribunal Constitucional (LOTC), alegasen sobre la pertinencia de plantear cuestión de inconstitucionalidad, o sobre el fondo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Evacuado dicho trámite, por Auto de 22 de abril de 2013, la Sala de lo Contencioso-Administrativo del Tribunal Superior de Justicia de Cantabria acordó plantear cuestión de inconstitucionalidad en relación con el art. 44 de la Ley 10/2010, de 23 de diciembre, de presupuestos generales de la Comunidad Autónoma de Cantabria para el año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referido Auto fundamenta el planteamiento de la cuestión de inconstitucionalidad en las consideraciones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44 de la Ley del Parlamento de Cantabria 10/2010 autoriza el pago aplazado de los contratos administrativos de obra cuando su valor estimado sea superior a un millón y medio de euros y su plazo de ejecución sea igual o superior a doce meses. Con fundamento en este precepto, se ha publicado el anuncio de licitación de la obra de acondicionamiento de plataforma de carretera, tramo Rubayo-Puente Agüero, bajo la modalidad de pago aplazado del precio del contrato, que constituye el objeto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precepto vulnera lo dispuesto en los arts. 75.7 y 111 de la Ley 30/2007, de 30 de octubre, de contratos del sector público, que prohíbe el pago aplazado del precio en los contratos de las Administraciones públicas, excepto en los supuestos en que el sistema de pago se establezca mediante la modalidad del arrendamiento financiero o de arrendamiento con opción de compra, así como en los casos en que ésta u otra ley lo autorice expresamente. Al habilitarse dicha excepción mediante ley autonómica, se invade la competencia estatal en materia de legislación de contratos (art. 149.1.18 CE), pues aquélla debe ser establecida, en todo caso, por medio de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prohibición de pago aplazado del precio de los contratos administrativos es un principio clásico que limita la capacidad de las partes contratantes en la regulación de los elementos de la obligación, limitación justificada por razones presupuestarias y económicas. Así, la exposición de motivos de la Ley de contratos del sector público justifica la prohibición en la exigencia de contener el gasto público y el nivel de deuda, así como en la necesidad de asegurar el mantenimiento del equilibrio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tiene una serie de excepciones, entre las que se encuentran los casos autorizados por norma con rango de ley, como la contenida en el art. 147 de la Ley 13/1996, de 30 de diciembre, de medidas fiscales, administrativas y de orden social, que regula los contratos de obra bajo la modalidad de abono total del precio.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que excepcione la prohibición de pago aplazado establecida en preceptos declarados básicos debe ser estatal, dada su incidencia en la planificación general de la actividad económica, por lo que el precepto cuestionado, en un supuesto de inconstitucionalidad mediata o indirecta, invade la competencia reservada al Estado por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julio de 2013, el Pleno, a propuesta de la Sección Cuarta, acordó admitir a trámite la cuestión de inconstitucionalidad núm. 2928-2013 y reservar para sí el conocimiento de la misma; dar traslado de las actuaciones recibidas al Congreso de los Diputados, al Senado, al Gobierno, al Fiscal General del Estado, así como al Gobierno y al Parlamento de Cantabria, al objeto de que, en el plazo de quince días, pudieran personarse en el proceso y formular las alegaciones que estimaren convenientes; comunicar esta resolución a la Sala proponente a efectos de lo dispuesto en el art. 35.3 LOTC; y publicar la incoación de la cuestión en el “Boletín Oficial del Estado” y en el “Boletín Oficial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Abogada del Estado se personó en el presente proceso constitucional en nombre del Gobierno y formuló alegaciones mediante escrito registrado el 16 de julio de 2013, instando la desestimación de esta cuestión de inconstitucionalidad, en atención a los razonamientos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contradicción que se plantea entre el precepto básico estatal (art. 75.7 de la Ley de contratos del sector público) y el precepto cuestionado es fácilmente superable por vía hermenéutica. El precepto estatal —cuyo carácter básico proclama la disposición final séptima.2 de la Ley de contratos del sector público al amparo del art. 149.1.18 CE— admite excepciones en la prohibición de pago aplazado del precio en los contratos de las Administraciones públicas, además de “en los supuestos en que el sistema de pago se establezca mediante la modalidad de arrendamiento financiero o de arrendamiento con opción de compra”, en aquellos otros en los que la propia Ley de contratos del sector público  u otra ley así lo permita con carácter expreso. Es decir, el art. 75.7 de la Ley de contratos del sector público prescribe con carácter básico una reserva legal para poder exceptuar la prohibición de pago aplazado, y esta reserva se respeta tanto si la excepción viene fijada en esta misma ley como en otra, sea estatal o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44 de la Ley del Parlamento de Cantabria 10/2010, al autorizar el pago aplazado de los contratos de obra cuyo valor estimado sea superior a un millón y medio de euros y su plazo de ejecución sea igual o superior a doce meses, respeta, dado su rango, la reserva legal que con carácter básico exige el art. 75.7 de la Ley de contratos del sector público. Por tanto, el precepto cuestionado no contradice esta norma básica estatal ni, por la misma razón, viola la competencia exclusiva del Estado recogida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comunicó a este Tribunal, mediante escrito registrado con fecha 29 de julio de 2013, el acuerdo de la Mesa de la Cámara de personarse en el proceso, ofreciendo su colaboración a los efectos del art. 88.1 LOTC. Idéntica comunicación efectuó el Presidente del Senado mediante escrito registrado en este Tribunal con fecha 6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6 de septiembre de 2013, el Letrado del Gobierno de Cantabria se personó en el proceso en nombre de éste y formuló alegaciones, que concluye interesando que se dicte Sentencia desestimatoria, en atención a los argumentos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Partiendo de lo que dispuso el art. 147 de la Ley 13/1996, de 30 de diciembre, de medidas fiscales, administrativas y del orden social, el art. 111 de la Ley de contratos del sector público prevé la posibilidad de pago aplazado de los contratos, estableciendo con carácter indefinido la modalidad contractual de abono total del precio. Por ello, no puede entenderse que el art. 111 de la Ley estatal simplemente permita una futura regulación por ley (estatal) del pago aplazado de los contratos, sino que constituye una regulación que habilita a los órganos de contratación a celebrar este tipo de contrato —al margen de la previsión del art. 75.7— sin necesidad de esperar a nuevas habilitaciones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existe colisión alguna entre el art. 75.7 de la Ley de contratos del sector público y el precepto cuestionado, pues éste se limita a dar cumplimiento a la reserva de norma de rango legal para establecer excepciones a la prohibición de pago aplazado del precio en los contratos administrativos. La citada norma básica remite a una norma con rango de ley, sin establecer más limitaciones ni especificar el poder legislativo del que ha de partir. La Ley autonómica, lejos de infringirla, cumple con el requisito del rango normativo preestablecido para establecer la excepción de la prohibición de pago aplazado.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Más trascendencia tiene la cobertura constitucional que posibilita que la Comunidad Autónoma pueda dictar una norma de esta naturaleza, que incide sobre los mecanismos de pago. Según la doctrina constitucional (SSTC 141/1993, de 22 de abril; 331/1993, de 12 de noviembre, y 162/2009, de 29 de junio), constituyen bases de la contratación administrativa, al amparo del art. 149.1.18 CE, las normas que configuran las garantías de publicidad, igualdad, libre concurrencia y seguridad jurídica que aseguren a los ciudadanos un tratamiento común por parte de todas las Administraciones públicas en el ámbito de la contratación pública. A ese fundamento responde la declaración de norma básica del art. 75.7 Ley de contratos del sector público, que abre la posibilidad de que una norma con rango de ley pueda establecer un régimen de pago aplazado. En este marco, nada impide que las Comunidades Autónomas, en el ejercicio de su competencia de desarrollo de las bases del régimen jurídico (en el caso de Cantabria, de la competencia que proclama el art. 24 del Estatuto de Autonomía de Cantabria: EACant, en sus apartados 1, 14 y 32), establezcan mediante ley especialidades en relación con el pago aplazado, siempre que no se perjudiquen la seguridad jurídica y la igualdad impuestas por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9 de septiembre de 2013 tuvo entrada en el Registro General de este Tribunal escrito del Parlamento de Cantabria comunicando el acuerdo de la Mesa de la Cámara de no personarse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ante este Tribunal con fecha 26 de septiembre de 2013, interesando la estimación de la presente cuestión de inconstitucionalidad, por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planteada se circunscribe a determinar si el último inciso del art. 75.7 de la Ley de contratos del sector público, en cuanto admite la posibilidad de regular excepciones a la prohibición de pago aplazado cuando “ésta u otra Ley lo autorice expresamente”, otorga cobertura a dicha regulación cuando sea establecida por una ley autonómica, o bien requiere que la disposición sea de carácter exclusivamente estatal por afectar al carácter básico de la norma conforme al art. 149.1.18 CE. Se trata, por tanto, de un supuesto de constitucionalidad mediata o indirecta, a analizar teniendo en cuenta la doctrina constitucional relacionada con la normativa básica en materia de contratación administrativa, recogida en las SSTC 141/1993, FJ 5; 331/1993, FJ 6, y 162/2009,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prohibición del pago aplazado en la contratación administrativa ha sido una constante legislativa, reiterada en el art. 75.7 de la Ley de contratos del sector público y, actualmente, en el art. 87.7 de su texto refundido aprobado por Real Decreto Legislativo 3/2011, de 14 de noviembre. A partir de la Ley de contratos del sector público, se establece que la prohibición de contratar pago aplazado regirá salvo las excepciones expresas del propio precepto y salvo que “ésta u otra Ley lo autorice expresamente”. Dos han sido las excepciones establecidas por Ley: (i) el art. 147 de la Ley 13/1996, desarrollado mediante el Real Decreto 704/1997 y posteriormente derogado por la Ley de contratos del sector público, que recogió en su art. 111 la figura del contrato de obra bajo la modalidad de abono total del precio, que se satisface en un único abono en el momento de su terminación; y (ii) las modalidades de arrendamiento financiero o de arrendamiento con opción de compra, introducidas por la Ley 53/1999, de 28 de diciembre, por la que se modifica la Ley 13/1995, de 18 de mayo, de contratos de las Administraciones públicas, posteriormente recogidas en el art. 75.7 de la Ley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modalidades podría dar cobertura al contrato con precio aplazado que regula la disposición cuestionada, que prevé el aplazamiento en el pago de la obra, una vez terminada, en un máximo de diez anualidades.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arts. 75.7 y 111 de la Ley de contratos del sector público son normas formalmente básicas, según la disposición final séptima.2 de la misma Ley. Por su parte, la disposición final primera del Real Decreto 704/1997 declara básicos su art. 1, “en cuanto determina la naturaleza y el precio del contrato de las obras que se pueden realizar bajo la modalidad de abono total del precio”, y su art. 2, “en cuanto establece un límite máximo a contratar en cada ejercicio, por su incidencia en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dimensión material, y en el marco de la STC 141/1993, FJ 5, el art. 75.7 de la Ley de contratos del sector público debe ser considerado asimismo básico, en atención a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sus fines y justificación. Dispone el art. 1 de la Ley de contratos del sector público que la regulación de la contratación del sector público tiene como fin, entre otros, el de “asegurar, en conexión con el objetivo de estabilidad presupuestaria y control del gasto, una eficiente utilización de los fondos destinados a la realización de obras”. Por tanto, las finalidades de contención del gasto público y del nivel de endeudamiento y mantenimiento del equilibrio presupuestario se configuran como objetivos esenciales de la prohibición de pago aplazado del art. 75.7 de la Ley de contratos del sector público. La aplicación efectiva del principio de estabilidad presupuestaria se recogió en la Ley 18/2001, de 12 de diciembre, general de estabilidad presupuestaria, y posteriormente en su texto refundido aprobado por Real Decreto Legislativo 2/2007, de 28 de diciembre. Se refuerza esta perspectiva en la Ley Orgánica 2/2012, de 27 de abril, de estabilidad presupuestaria y sostenibilidad financiera, aprobada como consecuencia de la reforma del art. 135 CE. Sobre ello se ha pronunciado la STC 134/2011, de 20 de julio, señalando la virtualidad del título competencial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discutiéndose que la prohibición del precio aplazado del art. 75.7 de la Ley de contratos del sector público integra un contenido de carácter básico de la exclusiva competencia del Estado, no cabe duda de que el establecimiento de excepciones a esta norma general incidirá en las actuaciones de contención del gasto público y en el mantenimiento del equilibrio presupuestario, afectando al endeudamiento presente y futuro de las Administraciones públicas. Por ello, siendo competencia del Estado establecer las bases y coordinación de la planificación general de la actividad económica (art. 149.1.13 CE), así como los procedimientos necesarios para la aplicación efectiva del principio de estabilidad presupuestaria, corresponde al Estado regular aquellas excepciones a la regla general, sin perjuicio de que, un vez reguladas, pudieran existir aspectos susceptibles de desarrollo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Falta de título competencial e insuficiencia de la Ley de presupuestos. El contenido general de los preceptos estatutarios invocados por el Gobierno de Cantabria (art. 24, apartados 1, 14 y 32 EACant), y la propia referencia al ámbito de planificación económica del Estado, excluyen la cobertura del precepto cuestionado. Tampoco los arts. 25 y 26 EACant contienen habilitaciones competenciales que pudieran amparar el desarrollo de la legislación de contratos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resulta cuando menos dudoso que la Ley de presupuestos que introduce esta excepción constituya el marco idóneo para una modificación que establece normas de contratación administrativa, ajenas al contenido genuino de las leyes presupuestarias (STC 76/1992, de 14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se ajusta a la actual orientación ni a la normativa de pagos del sector público. La Ley 3/2004, de 29 de diciembre, de medidas de lucha contra la morosidad en las operaciones comerciales, incorpora al Derecho interno la Directiva 2000/35/CE, del Parlamento y del Consejo, de 29 de junio de 2000. Tales medidas se dirigen precisamente a limitar y reducir los plazos de pago, ante los negativos efectos que los plazos excesivamente amplios tienen en la morosidad y el nivel de endeudamiento de las empresas, especialmente en las pequeñas y medianas empresas, como señala su exposición de motivos. Su aplicación a las Administraciones públicas se llevó a efecto mediante la modificación del entonces vigente texto refundido de la Ley de contratos de las Administraciones públicas, aprobado por Real Decreto Legislativo 2/2000, de 16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3/2004 fue modificada mediante la Ley 15/2010, de 5 de julio, que reiterando esta línea modifica en tal sentido el art. 200.4 de la Ley de contratos del sector público, estableciendo en este precepto y en el régimen transitorio unos plazos máximos de pago muy reducidos, sin permitir pactos entre las partes por encima de estos términos legales. Nuevamente, la Ley 11/2013, de 26 de julio, de medidas de apoyo al emprendedor y de estímulo del crecimiento y de la creación de empleo, ha modificado entre otros el art. 216.4 del texto refundido de la Ley de contratos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por tanto una minuciosa regulación sobre los plazos de pago de los contratos del sector público, con una tendencia a su reducción temporal, que responde no solo a la finalidad de planificación, control del gasto y estabilidad presupuestaria, sino también a la consideración de que el plazo de pago es un elemento esencial de la regulación, que no queda reenviado a las Comunidades Autónomas, pues los arts. 200, 216, 222.4 y 228 del texto refundido de la Ley de contratos del sector público tienen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al establecer un aplazamiento de hasta diez anualidades, supera notoriamente estas limitaciones, contradiciendo la orientación y la letra de esta normativa limitativa del cualquier aplazamiento de los plazos de pago, que es coherente con la regla general prohibitiva establecida en el art. 75.7 de la Ley de contratos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Incidencia en los principios de garantía de la contratación pública. Las condiciones de aplazamiento que derivan de la norma cuestionada incrementan el precio, e inciden directamente sobre la concurrencia y selección del contratista, tanto por su capacidad económica como por los sobrecostes financieros añadidos y, sobre todo, por la capacidad de endeudamiento necesaria para soportarlos durante varios años, hasta la total percepción del precio.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disponer de un mayor crédito en las actuales circunstancias afecta a la posibilidad de acceder a aquellos tipos de contratación que requieren un gran esfuerzo financiero. La regulación de la solvencia económica y financiera y de la clasificación de los contratistas (arts. 27, 29, 30, 33 y 51.1 del Reglamento de la Ley de contratos de las Administraciones públicas aprobado por el Real Decreto 1098/2001, de 12 de octubre) tiene carácter básico al amparo del art. 149.1.18 CE, según la disposición final primera de esta norma. El establecimiento del aplazamiento de pago incide en la capacidad financiera del contratista y, por ello, en su clasificación y aptitud, por lo que, en último extremo, afecta a las condiciones de la contratación administrativa y al desarrollo de las actividades económicas privadas en régimen de libre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Ámbito de regulación material de la norma. En la jurisprudencia constitucional (SSTC 141/1993, FJ 5, y 162/2009, FJ 4), la consideración del contenido sustancial de la norma como básica aparece unida a aspectos directamente relacionados con los principios básicos de la contratación administrativa, en atención a las garantías de igualdad y libre concurrencia de la contratación pública. Estos elementos también aparecen en la regulación del precio aplazado de los contratos, por la relevancia que ello tiene tanto en la estabilidad presupuestaria como en la selección y concurrencia del contratista, al proyectarse su regulación sobre otros aspectos sustantivos, incidiendo en su clasificación y, por tanto, en la posibilidad y aptitud de concurrencia y acceso a la adjudicación de obras en la contratación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Contradicción insalvable por vía interpretativa. Sentado el contenido básico, formal y material, del art. 75.7 de la Ley de contratos del sector público y la necesidad de que la prohibición de pago aplazado sólo pueda salvarse por una ley estatal, no resulta posible su conciliación interpretativa con la norma cuestionada. De otro modo, se obtendría como resultado un vaciamiento del contenido de la norma estatal, enervando la regla general de prohibición, en beneficio de diferentes opciones de aplazamiento en función de los plurales criterios de las Comunidades Autónomas, con un resultado opuesto al sentido nuclear de la norma. Asimismo, contribuiría a dificultar otro de los objetivos de la contratación administrativa señalados por la doctrina constitucional, como es el de asegurar a los ciudadanos un tratamiento común por parte de todas las Administraciones públicas [STC 331/1993,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abril de 2014 se señaló para deliberación y votación del presente recurso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Cantabria plantea cuestión de inconstitucionalidad en relación con el art. 44 de la Ley 10/2010, de 23 de diciembre, de presupuestos generales de la Comunidad Autónoma de Cantabria para el año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órgano judicial que dicho precepto, al regular el pago aplazado del precio de los contratos administrativos de obra, vulnera lo dispuesto en los arts. 75.7 y 111 de la Ley 30/2007, de 30 de octubre, de contratos del sector público, que prohíbe el plazo aplazado del precio de los contratos administrativos, salvo las excepciones previstas en dicha Ley o en otra norma del mismo rango, que necesariamente debe ser estatal. Por esta razón, aprecia que se invade la competencia que el art. 149.1.18 CE atribuye al Estado para dictar la legislación básica en materia de contratos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solicita la desestimación de la cuestión de inconstitucionalidad, por no apreciar infracción del art. 149.1.18 CE. Entiende que el art. 75.7 de la Ley de contratos del sector público permite excepciones a la prohibición de pago aplazado siempre que se establezcan por ley, reserva legal que se respeta tanto si la excepción viene fijada en la propia Ley de contratos del sector público como en otra ley, sea estatal o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Gobierno de Cantabria solicita asimismo la desestimación de la cuestión de inconstitucionalidad, alegando que el precepto cuestionado no contradice lo establecido por los arts. 75.7 y 111 de la Ley de contratos del sector público, y cumple las exigencias de la legislación básica estatal en cuanto al requisito de rango normativo preestablecido en ésta para establecer la excepción de la prohibición. A su juicio, nada impide que la Comunidad Autónoma, en el ejercicio de su competencia de desarrollo de las bases del régimen jurídico, y concretamente en virtud de lo dispuesto por el art. 24 del Estatuto de Autonomía de Cantabria (EACant), apartados 1 (organización, régimen y funcionamiento de sus instituciones de autogobierno), 14 (planificación de la actividad económica y fomento del desarrollo de Cantabria, dentro de los objetivos marcados por la política económica del Estado y del sector público económico de la Comunidad) y 32 (procedimiento administrativo derivado de las especialidades de la organización propia) establezca, a través del instrumento adecuado, especialidades en relación con el pago aplazado, siempre que no se perjudiquen la seguridad jurídica y la igualdad impuestas por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considera que procede estimar la cuestión de inconstitucionalidad, ante la falta de título competencial de la Comunidad Autónoma para regular esta materia y la inidoneidad de la Ley de presupuestos para establecer normas de contratación administrativa, ajenas al contenido genuino de las leyes presupuestarias. Alega asimismo que el precepto cuestionado invade la competencia del Estado en materia de legislación básica de la contratación administrativa. En su opinión, el precepto autonómico incide en los fines de contención de gasto y equilibrio presupuestario propios del Estado, contradice el criterio de las normas básicas reguladoras del tiempo del pago del precio de los contratos, no está incluida en ninguna de las excepciones previstas en la legislación básica estatal y, en fin, afecta a la concurrencia de los licitadores al incidir en su capacidad financiera. Su consecuencia última es anular la prohibición del art. 75.7 de la Ley de contratos del sector público, que queda vacía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Auto de planteamiento propone como parámetro mediato de constitucionalidad los arts. 75.7 y 111 de la Ley de contratos del sector público, debiendo efectuar sobre este particular una precisión inicial, a fin de esclarecer posibles dudas sobre su eventual utilización. Según su disposición final única, el Real Decreto Legislativo 3/2011, de 14 de noviembre, por el que se aprueba el texto refundido de la Ley de contratos del sector público, que derogó la Ley de contratos del sector público de 2007, entró en vigor al mes de su publicación en el “Boletín Oficial del Estado”, lo que tuvo lugar el 16 de noviembre de 2011. No obstante, esta precisión no tiene mayores consecuencias, toda vez que el régimen de prohibición del pago aplazado del precio de los contratos de las Administraciones públicas y sus excepciones, regulado en su momento por el art. 75.7 de la Ley de contratos del sector público, se reproduce literalmente en el art. 87.7 del texto refundido de la Ley de contratos del sector público y el relativo a los contratos con abono total de precio que regulaba el art. 111 de la Ley de 2007 figura ahora en el art. 127 del texto refundido de 2011 en idénticos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44.1 de la Ley del Parlamento de Cantabria 10/2010 autoriza el pago aplazado de los contratos administrativos de obra cuyo valor estimado sea superior a un millón y medio de euros y su plazo de ejecución sea igual o superior a doce meses. El resto del precepto regula cuestiones accesorias a esta autorización, tales como la tramitación del correspondiente expediente de gasto plurianual, el reajuste de anualidades en el supuesto de prórrogas o modificaciones que impliquen la ampliación del plazo inicial, el contenido específico de los pliegos de cláusulas administrativas particulares, el ritmo de los pagos y el contenido de las facturas emitidas por el contratista, en las que deben constar separadamente los intereses por el aplazamiento del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ofrece dudas que esta regulación constituye, desde el punto de vista material, legislación sobre contratos administrativos, al incidir sobre determinados aspectos del pago de su precio. Es más, a tenor de la remisión que este mismo precepto realiza al art. 47 de la Ley 14/2006, de 24 de octubre, de finanzas de Cantabria, y a los pliegos de cláusulas administrativas particulares, el precepto impugnado regula determinados aspectos del pago del precio de los contratos de obra que celebran las Administraciones públicas, que son —conforme a lo establecido en el art 19.1 a) del texto refundido de la Ley de contratos del sector público— contratos administrativos. Debemos comenzar, por tanto, por analizar la distribución de competencias que rige en esta materia entre el Estado y la Comunidad Autónoma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149.1.18 CE atribuye al Estado, entre otras, la competencia exclusiva para dictar “la legislación básica sobre contratos y concesiones administrativas”. En términos de la STC 141/1993, de 22 de abril, FJ 5, “la normativa básica en materia de contratación administrativa tiene principalmente por objeto, aparte de otros fines de interés general, proporcionar las garantías de publicidad, igualdad, libre concurrencia y seguridad jurídica que aseguren a los ciudadanos un tratamiento común por parte de todas las Administraciones públicas” (en el mismo sentido, SSTC 331/1993, de 12 de noviembre, FJ 6, y 162/2009, de 29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lo dispuesto por el art. 149.1.18 CE, las Comunidades Autónomas han podido asumir la competencia de desarrollo legislativo de la legislación básica estatal en materia de contratos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representante procesal del Gobierno de Cantabria pretende amparar el precepto cuestionado en las competencias exclusivas recogidas en el art. 24 EACant, apartados 1 (organización, régimen y funcionamiento de sus instituciones de autogobierno), 14 (planificación de la actividad económica y fomento del desarrollo de Cantabria, dentro de los objetivos marcados por la política económica del Estado y del sector público económico de la Comunidad) y 32 (procedimiento administrativo derivado de las especialidades de la organización propia). Por su parte, el Fiscal General del Estado considera que el contenido general de los preceptos estatutarios invocados por el Gobierno de Cantabria excluye que den cobertura competencial al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al reparto competencial entre el Estado y las Comunidades Autónomas, la materia “contratos administrativos” aparece diferenciada en el art. 149.1.18 CE, aunque forme parte del amplio haz de competencias recogidas en el mismo precepto constitucional, que tienen diverso alcance y naturaleza, y cuya heterogeneidad impide un tratamiento unívoco (STC 61/1997, de 20 de marzo, FJ 11). Regida así la legislación sobre contratos administrativos por un título competencial específico, esta circunstancia por sí sola impide aceptar la operación de subsunción en otros ámbitos competenciales que propone el Gobierno de Cantabria. Según la doctrina de este Tribunal, recapitulada en la STC 120/2012, de 4 de junio, FJ 5: “desde un principio, venimos manteniendo que en materia de delimitación de competencias la ‘regla de más amplio alcance debe ceder ante la regla más especial’ [SSTC 71/1982, de 30 de noviembre, FJ 6; 87/1985, de 16 de julio, FJ 8; 87/1989, de 11 de mayo, FJ 3 a); y 193/1998, de 1 de octubre, FJ 1]. O, lo que es lo mismo, que el título específico ha de prevalecer sobre el genérico (SSTC 48/1988, de 22 de marzo, FJ 2; 49/1988, de 22 de marzo, FJ 11; y 80/1988, de 28 de abril, FJ 3), sin perjuicio de que igualmente hayamos afirmado que ‘a este criterio no se puede atribuir un valor absoluto’ (STC 213/1988, de 11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pese a no haber sido invocado por las partes, debemos tomar en consideración el art. 35.3 EACant, que, en el título dedicado a “régimen jurídico”, dispone: “Asimismo, en el ejercicio de la competencia de organización, régimen y funcionamiento prevista en el artículo 24 del presente Estatuto y, de acuerdo con la legislación del Estado, corresponde a la Comunidad Autónoma, entre otras materias, el establecimiento del régimen estatutario de su personal funcionario, la elaboración del procedimiento administrativo derivado de las especialidades de su organización propia, la regulación de los bienes de dominio público y patrimoniales cuya titularidad corresponda a la Comunidad Autónoma, y de los contratos y de las concesiones administrativas en el ámbito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estatutario aporta a la Comunidad Autónoma el título específico exigido por la jurisprudencia constitucional, pues —con independencia de su atípica ubicación sistemática— le atribuye competencia de regulación en materia de contratos administrativos, “de acuerdo con la legislación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por tanto entrar ya a examinar si el art. 44 de la Ley del Parlamento de Cantabria 10/2010 contradice la normativa básica estatal. Como en todo análisis de constitucionalidad mediata, ello requerirá, en primer lugar, constatar el carácter efectivamente básico de la normativa estatal de contraste y, en segundo lugar, verificar si existe una verdadera y real contradicción entre la norma impugnada y la norma estatal básica, que no pueda ser salvada con una interpretación de la norma cuestionada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los preceptos invocados por el Auto de planteamiento, queda excluido de nuestro análisis el art. 127 del texto refundido de la Ley de contratos del sector público, que regula los contratos de obra con abono total del precio. Éste debe satisfacerse en un pago único en el momento de terminación de la obra, no resultando de aplicación el régimen general de abono de las certificaciones parciales de obra. Finalizada la obra, se le aplica el régimen general de pago establecido para los contratos de obra y está sometido, también, a la prohibición general de aplazamiento del pago. Se trata, por tanto, de un régimen específico de pago que afecta únicamente al tiempo durante el que la obra se está ejecutando, pero que nada tiene que ver con lo previsto en el precepto cuestionado, en el que el aplazamiento del pago se puede extender a las diez anualidades posteriores a aquélla en la que se prevea la terminación de la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norma estatal a considerar es, por tanto, el art. 87.7 del texto refundido de la Ley de contratos del sector público, cuyo carácter formalmente básico está recogido en su disposición final segunda,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artículo, tras fijar como regla general la prohibición del pago aplazado del precio de los contratos de las Administraciones públicas, contempla como excepciones: (i) las modalidades de arrendamiento financiero o arrendamiento con opción de compra, incluidas por vez primera en la Ley de contratos del sector público de 2007 como un contrato calificado de suministro (art. 9 del texto refundido de la Ley), ajenas a este debate procesal, y (ii) “los casos en que ésta u otra Ley lo autorice expresamente”. La cuestión se circunscribe, por tanto, a dilucidar si la remisión hecha a otras leyes puede considerarse comprensiva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duda puede reprocharse al art. 87.7 del texto refundido de la Ley de contratos del sector público su imprecisa formulación, por cuanto la remisión genérica a la ley para el establecimiento de excepciones al régimen de prohibición de pago aplazado no despeja, prima facie, la duda de si con ello el legislador ha querido referirse únicamente a la ley estatal o, por el contrario, ha pretendido abrir la posibilidad de excepciones establecidas mediante ley autonómica. Pero la crítica que pueda merecer el precepto desde la óptica de la buena técnica legislativa no nos exime de indagar en la dimensión material de la norma básica, que es en definitiva la que debe prevalecer en el juicio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material, hay que comenzar resaltando que, aunque haya experimentado cierta evolución y modulaciones, la prohibición de pago aplazado en los contratos administrativos ha sido tradicionalmente y sigue siendo la regla general en nuestro Derecho. Ya la primera ley postconstitucional aprobada con carácter básico ex art. 149.1.18 CE, la Ley 13/1995, de 18 de mayo, de contratos de las Administraciones públicas, justificaba la necesidad de mantener la prohibición del pago aplazado por la inexcusable exigencia de contener el crecimiento del gasto público y el nivel de endeudamiento, y a la vez asegurar el mantenimiento del equilibrio presupuestario. El efecto es así, sin que requiera excesivo esfuerzo argumental puntualizar que el aplazamiento del pago implica un fraccionamiento temporal de la inversión, que difiere su impacto en el gasto público y lo incrementa debido a los costes de financiación, lo que forzosamente repercute negativamente en el nivel de endeudamiento público. Por tanto, fijándonos de nuevo en el texto refundido de la Ley de contratos del sector público, de inmediato se aprecia el nexo directo que enlaza la prohibición recogida en el art. 87.7 con la finalidad de “asegurar, en conexión con el objetivo de estabilidad presupuestaria y control del gasto, una eficiente utilización de los fondos destinados a la realización de obras”, que proclama en el art.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objetivo de estabilidad presupuestaria ha adquirido la máxima relevancia en nuestro ordenamiento a partir de la reforma del art. 135 CE, desarrollado en la Ley Orgánica 2/2012, de 27 de abril, de estabilidad presupuestaria y sostenibilidad financiera. Pero, al haberse introducido con anterioridad en nuestro ordenamiento mediante la Ley 18/2001, de 12 de diciembre, general de estabilidad presupuestaria (cuyo texto refundido fue aprobado mediante Real Decreto Legislativo 2/2007, de 28 de diciembre), complementada por la Ley Orgánica 5/2001, de 13 de diciembre, habremos de fijar nuestra atención en estas últimas normas, vigentes al tiempo de dictarse la Ley cántabra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enjuiciar la concepción de la estabilidad presupuestaria regulada en las citadas normas del año 2001, este Tribunal, en la STC 134/2011, de 20 de julio, FJ 8, desestimó su impugnación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definición de ‘estabilidad presupuestaria’ se configura como una orientación de la política económica general que el Estado puede dictar ex art. 149.1.13”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“Este Tribunal en su STC 62/2001, de 1 de marzo, reiterando anterior doctrina, ha considerado legítimo el establecimiento de límites presupuestarios en materias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legitimidad constitucional de que el Estado, ex arts. 149.1.13 y 156.1 en conexión con el art. 149.1.14 CE, establezca topes máximos en materias concretas a las Comunidades Autónomas en la elaboración de sus presupuestos se extiende, con igual fundamento, a la fijación de topes generales para dichos presupuestos, toda vez que la política presupuestaria es un instrumento de la política económica de especial relevancia, a cuyo través incumbe al Estado garantizar el equilibrio económico general (STC 62/2001,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esta doctrina, reproducida en las SSTC 157/2011, de 18 de octubre, 195/2011 a 199/2011, de 13 de diciembre, y 203/2011, de 14 de diciembre, procede considerar que el régimen de prohibición de pago aplazado es indiscutiblemente básico, tanto por regular un aspecto nuclear de la contratación administrativa como por su conexión con el principio de estabilidad presupuestaria, que informa y preside todas las políticas públicas con impacto en el gasto y, en lo que aquí interesa, los presupuestos de las Comunidades Autónomas (art. 21.2 de la Ley Orgánica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razón expuesta, existe una relación inescindible en este caso entre la regla general de prohibición y las contadas excepciones que fijan su contorno. Admitir la hipótesis contraria sería tanto como dejar sin efecto la regla general de prohibición, con evidentes repercusiones negativas en la disciplina presupuestaria que deben observar rigurosamente todas las Administraciones públicas por imperativo, ahora, del art. 135 CE. Porque, siendo competencia del Estado, ex art. 149.1.18 CE, establecer la regla general de prohibición del pago aplazado en los contratos de las Administraciones públicas, la misma lógica se extiende a considerar que sólo el mismo legislador estatal puede determinar las excepciones, pues éstas no hacen sino delimitar el alcance de la regla general, actuando como complemento necesario de la misma. Así lo determinamos en la STC 3/2013, de 17 de enero, en relación con los supuestos de colegiación obligatoria, aunque en aquella ocasión la norma estatal de contraste, el art. 3.2 de la Ley 2/1974, de 13 de febrero, de colegios profesionales, no ofreciera margen alguno de duda en su redacción. Y así lo hemos recordado en la STC 17/2014, de 30 de enero, FJ 8: “si básica es la regla general, básica debe ser también la excepción (SSTC 206/1997, de 27 de noviembre, FJ 8; y 219/2013, de 19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pese a la equívoca formulación contenida en el art. 87.7 del texto refundido de la Ley de contratos del sector público, hemos de coincidir con el Auto de planteamiento y el Fiscal General del Estado, en la conclusión de que sólo el legislador básico está habilitado para fijar las excepciones a la prohibición de pago aplazado de los contratos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determinado que la ley que puede establecer excepciones a la regla general de prohibición de pago aplazado en los contratos que celebran las Administraciones públicas debe ser necesariamente estatal, no existe ámbito de conciliación posible entre lo dispuesto en el art. 87.7 del texto refundido de la Ley de contratos del sector público y el precepto cuestionado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radical e insalvable contradicción, hemos de declarar que el art. 44 de la Ley del Parlamento de Cantabria 10/2010 es inconstitucional y nulo, por invadir la competencia exclusiva del Estado para establecer la legislación básica en materia de contratos administrativos, ex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lo razonado en el previo fundamento jurídico, resulta innecesario entrar a examinar la duda expuesta por el Fiscal General del Estado, que cuestiona la idoneidad de una Ley de presupuestos para establecer normas de contratación administrativa, por ser éstas ajenas al contenido genuino de las leyes presupuestarias.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2928-2013 y, en consecuencia, declarar inconstitucional y nulo el art. 44 de la Ley del Parlamento Cantabria 10/2010, de 23 de diciembre, de presupuestos generales de la Comunidad Autónoma de Cantabria para el año 2011.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