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4821-2008, promovido por la Generalitat de Cataluña, en relación con los arts. 1, 3 b), 6, 7 y la disposición adicional única, apartado 2, del Real Decreto 227/2008, de 15 de febrero, por el que se establece la normativa básica referente a los paneles de catadores de aceite de oliva virgen. Ha formulado alegaciones el Abogado del Estado.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junio de 2008 tuvo entrada en el Registro General de este Tribunal Constitucional escrito de la Abogado de la Generalitat de Cataluña por el que, en la representación que ostenta, interpone conflicto positivo de competencia, en relación con los arts. 1, 3 b), 6, 7 y disposición adicional única, apartado 2, del Real Decreto 227/2008, de 15 de febrero, por el que se establece la normativa básica referente a los paneles de catadores de aceite de oliva virgen.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comienza su escrito de promoción poniendo de manifiesto que el requerimiento de incompetencia fue formulado por la Generalitat, tras el acuerdo de 15 de abril de 2008, y rechazado por acuerdo del Consejo de Ministros de 16 de mayo de 2008, aunque en él no se diga expresamente, pues no se atiende en ningún punto la modificación de los artículos objeto de reivindicación competencial, sino que, por un lado, y respecto de los arts. 1 y 3 b), se justifica la regulación aprobada con base a un título competencial que no consta en la propia norma: comercio exterior (art. 149.1.10 CE); y, por otro, en relación a las observaciones de incompetencia respecto de los arts. 6 y 7 y disposición adicional segunda, el Consejo de Ministros se limita a asegurar la bondad de la regulación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de Cataluña considera que los preceptos impugnados constituyen una invasión de sus competencias en materia de agricultura, productos agrícolas y sector agroalimentario y sobre la regulación y ejecución en materia de calidad y condiciones de los productos agrícolas, por la reserva de funciones ejecutivas al Estado que los mismos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los arts. 1 y 3 impugnados se refieren a la autorización de los paneles de catadores de aceite de oliva, encargados de la realización del control oficial, reservando dicha autorización a la Administración general del Estado para el caso de importaciones y exportaciones. Del mismo modo, también queda reservada a dicha Administración la verificación, control y evaluación de los paneles, de acuerdo con los controvertidos arts. 6 y 7. Finalmente la disposición adicional única prevé la encomienda, por orden ministerial, al Laboratorio Arbitral Agroalimentario de las funciones correspondientes como laboratorio nacional de referencia, en materia de aceite de oliva. A juicio de la representación procesal de la Generalitat de Cataluña, las anteriores previsiones no pueden ampararse en el art. 149.1.13 CE, título competencial estatal en cuya virtud se dicta el Real Decreto, pues sobre la agricultura, la Generalitat de Cataluña ha asumido, en mérito de lo dispuesto en el art. 116.1 del Estatuto de Autonomía de Cataluña (en adelante, EAC), competencias de carácter exclusivo. Asimismo, toda vez que el Real Decreto 227/2008 desarrolla diversas disposiciones de derecho comunitario es preciso tener en cuenta también el art. 189 EAC, según el cual corresponde a la Generalitat la ejecución y aplicación del Derecho de la Unión Europea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 la Generalitat destaca que el supuesto controvertido guarda relación directa con el resuelto en la STC 33/2005, de 17 de febrero, pues lo que realmente establece la normativa es una red de paneles autorizados que realizan la función de asegurar y certificar la calidad del aceite de un modo similar a lo resuelto en la citada Sentencia, en la cual se reconoció la competencia autonómica en relación a los verificadores medioambientales, sin que, por tratarse de una tarea de certificación de calidad, resulte aquí de aplicación el título competencial en materia de comercio exterior, alegado por el Estado en la contestación al requerimiento de incompetencia formulado, haciendo referencia a la STC 115/1991. Por el contrario, considera que sería aplicable la competencia autonómica exclusiva sobre la calidad y las condiciones de los productos agrícolas del art. 116.1 b) EAC, pues el hecho de que un determinado aceite vaya a ser exportado en nada afecta a la certificación de su calidad, que puede ser efectuada por cualquiera de los paneles autorizados, incluso, de acuerdo con la norma comunitaria, los de otro Estado miembro. Ejecución en materia de controles de calidad que corresponde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deduce, según el escrito de interposición, la falta del carácter básico de los arts. 1 y 3 b) del Real Decreto 227/2008. Subraya la Abogado de la Generalitat, la improcedencia de determinar como básica una doble red de paneles autorizados y que cumplen con la normativa autonómica, y que no se acepte el valor oficial de las certificaciones de calidad de los paneles de catadores autorizados por la Comunidad Autónoma al reservarse el Estado la posibilidad de realizar ulterior comprobación y otra cata por paneles autorizados por él, lo cual, a su juicio, vulnera el marco competencial interno y el Derecho de la Unión Europea y el Reglamento 2568/1991. Y alega que el hecho de que una competencia suponga ejecución del Derecho comunitario no prejuzga cuál deba ser la instancia territorial a la que corresponda su ejercicio, como es doctrina constitucional reiterada.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impugnados arts. 6 y 7 se reputan contrarios al orden constitucional de distribución de competencias, por cuanto los mismos, bajo un sistema denominado de coordinación, encubren la realización unilateral, por parte de un órgano estatal, de los denominados ensayos de aptitud de los paneles autorizados, cuando dicha forma de verificación del cumplimiento de las normas básicas a escala nacional, la coordinación de los ensayos y la armonización de criterios deberían articularse mediante mecanismos de colaboración y coordinación entre las diversas administraciones implicadas, como al respecto expresamente prevén los arts. 110.1 y 189.2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en el supuesto del apartado 2 de la disposición adicional única, que habilita a un órgano estatal para que encomiende al Laboratorio Arbitral Agroalimentario las funciones correspondientes como laboratorio nacional de referencia en materia de análisis de aceite de oliva, debería articularse mecanismos de colaboración en relación a la designación del laboratorio de referencia, por ejemplo a través de la designación consensuada en conferencia sectorial del citado laboratorio, puesto que la designación directa por parte del Estado vulnera las competencias de la Generalitat de Cataluña, en concreto las de los arts. 116.1 a) y b), 110.1 y 189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1 de julio de 2008, acordó admitir a trámite, a propuesta de la Sección Segunda, el conflicto positivo de competencia promovido por la Generalitat de Cataluña, acordando dar traslado de las actuaciones al Gobierno de la Nación, por conducto de su Presidente, al objeto de que, en el plazo de veinte días y bajo la representación procesal que señala el art. 82.2 de la Ley Orgánica del Tribunal Constitucional, pudiera personarse en los autos y aportar cuantos documentos y alegaciones considerase convenientes. Se acordó asimismo comunicar la incoación del conflicto a la Sala Tercera del Tribunal Supremo, para el caso de encontrarse impugnado o se impugnare el referido Real Decreto, en cuyo caso se suspendería el curso del proceso hasta la decisión del conflicto. Igualmente, la citada providencia acordó la publicación de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7 de julio de 2008, fue registrado ante este Tribunal escrito del Abogado del Estado en el que se daba por personado y solicitaba una prórroga del plazo concedido para formular alegaciones. Por providencia del Pleno del Tribunal Constitucional de 8 de julio de 2008, se tiene por personado al Abogado del Estado y se le prorroga en diez días más el plazo concedido,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17 de septiembre de 2008, presentó la Abogacía del Estado, en representación del Gobierno de Nación, escrito de alegaciones en el que solicita se dicte Sentencia desestimatoria de la demanda y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Abogado del Estado considera que la vulneración competencial que se imputa a los artículos impugnados parten de una errónea interpretación del alcance de determinados preceptos del Estatuto de Autonomía de Cataluña, tras su reforma por Ley Orgánica 6/2006, de 19 de julio, pues resulta imposible negar, al amparo del art. 116 EAC, el ejercicio por el Estado de su competencia de coordinación de la planificación general de la actividad económica al proclamar que el ejercicio de la competencia exclusiva sobre agricultura se hará respetando lo dispuesto en el art. 149.1.13 CE. En relación con la referencia que se hace respecto del art. 189 EAC, debe interpretarse que el Estatuto habilita de manera general, la participación de la Comunidad Autónoma en la medida de afectación de sus competencias, pero los supuestos concretos de esa participación y los términos en que pueda llevarse a cabo quedan remitidos a la legislación estatal. Del texto estatutario se deriva que el Estado, único sujeto de las relaciones internacionales, no puede verse obstaculizado en el despliegue eficaz de su propia labor. En concreto, en materia de agricultura y ganadería, la STC 95/2001 ha reconocido la competencia de las Comunidades Autónomas para adoptar las disposiciones necesarias en complemento del derecho comunitario europeo y para ejecutar y aplicar el derecho comunitario, siempre que ostenten la misma y no rebasen la linde establecida por la normativa comunitaria y la estatal básica o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alega que nos encontramos ante una competencia de ejecución mínima del Estado justificada en la necesidad de asegurar el cumplimiento de los requisitos de acreditación que fija la normativa comunitaria, que encuentra su engarce en el título competencial previsto en el art. 149.1.13 CE, “bases y coordinación de la planificación general de la actividad económica”, para preservar el principio de unidad económica que la Constitución establece para toda España, y que supone atender a las exigencias de un tratamiento uniforme del mercado oleícola, toda vez que de los paneles de catadores autorizados depende la calidad de los aceites vírgenes de oliva y, en definitiva, su consumo y comercialización, no sólo en el territorio nacional sino comunitario; lo cual encuentra conexión evidente con la titularidad de la competencia recogida en el art. 149.1.10 CE, dada la naturaleza de la mercancía [al respecto se cita el Reglamento (CE) 865/2004 del Consejo, de 29 de abril de 2004], pues se trata de un producto esencial dentro de la agricultura nacional, lo cual refuerza la confirmación de la existencia de una competencia estatal. Considera que no estamos ante un supuesto de regulación de características o establecimiento de condiciones a cumplir por los alimentos, por lo que no son de aplicación las SSTC 313/1994 y 67/1996 invocadas por la parte actora, pues con las actuaciones ejecutivas que corresponden a las Comunidades Autónomas no quedan preservadas, ni la finalidad del Real Decreto impugnado ni la importancia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recuerda que el Tribunal Constitucional ha reconocido la inexistencia para el legislador de la obligación de invocar expresamente el título competencial que ampara sus leyes [SSTC 233/1999, FJ 4 a), y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sobre el examen de los preceptos objeto de impugnación, la Abogada del Estado comienza su argumentación con la afirmación de que los paneles de catadores no realizan funciones de certificación, por lo que, consecuentemente, no pueden ser considerados como órganos certificadores. Un panel de catadores analiza y clasifica, y al hallarse incluido en una estructura de orden superior carece absolutamente de competencia para certificar o verificar. La adecuación de los artículos impugnados al orden constitucional y estatutario de competencias pasa por argumentar que para que los paneles de catadores puedan cumplir con los requisitos de acreditación, no resulta suficiente la labor que el laboratorio de análisis sensorial lleve a cabo por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que el Real Decreto 227/2008 ni cuestiona, en sus arts. 1.2 y 3 b), la competencia para autorizar los paneles, ni atribuye al Ministerio del Medio Ambiente y Medio Rural y Marino la evaluación de los resultados obtenidos por los mismos. La reserva a favor de la Administración general del Estado que se hace por los citados artículos de la autorización de los paneles de catadores en el caso de importaciones y exportaciones, tan sólo supone que al Estado le corresponde autorizar aquellos paneles que se hallan bajo su dependencia, esto es, los que intervienen en las funciones estatales vinculadas al comercio exterior, al régimen aduanero y al arancelario. No pueden ignorarse, por ello, las competencias de la Agencia Estatal de Administración Tributaria en el ámbito aduanero comprensivas de los aranceles en aduana del aceite de oliva.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representante del Gobierno de la Nación, los arts. 6 y 7 recogen prescripciones imprescindibles derivadas de la normativa comunitaria de aplicación. Concretamente, en la impugnada disposición adicional única, se articula un modelo de colaboración a través de la configuración de una mesa de coordinación de análisis de aceite de oliva, integrada por representante de la Administración general del Estado y de las Comunidades Autónomas. El Ministerio no realiza unilateralmente los ensayos de aptitud, sino que debe contar necesariamente con el previo conocimiento e informe de la mesa de coordinación para fijar el sistema de coordinación y control anual así como los ensayos de aptitud.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del supuesto del apartado 2 de la disposición adicional única, entiende que de su literalidad se deriva que la designación del Laboratorio Arbitral Agroalimentario como laboratorio nacional de referencia se trata de una mera posibilidad, de una indicación que se sugiere reglamentariamente y para que se lleve a cabo habrá de dictarse una orden ministerial de encomienda de funciones, por lo que su impugnación adolece de un indudable carácter preventivo que imposibilita su enjuiciamiento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termina afirmando que, en todo caso, el apartado 1 de la disposición adicional única indica que la participación en el sistema de control de paneles tiene carácter voluntario por parte de las Comunidades Autónomas, lo que se traduce en que la Generalitat de Cataluña no está obligada a participar en él, y que no se trata de establecer un control o tutela sobre la actuación de las Comunidades Autónomas, ni de excluir a éstas den el ejercicio de sus funciones, sino de que con la normativa básica, en ejercicio de su competencia de coordinación de la planificación general de la actividad económica, los paneles de catadores autorizados puedan llegar a cumplir debidamente los requisitos de acreditación obligatoria, permitiéndoles para ello disponer de materiales de referencia e “intercompararse” con paneles de similares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mayo de 2014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positivo de competencias se circunscribe a los arts. 1, 3 b), 6, 7 y el apartado segundo de la disposición adicional única del Real Decreto 227/2008, de 15 de febrero, por el que se establece la normativa básica referente a los paneles catadores de aceite de oliva virgen. Dicha disposición establece, al amparo de lo dispuesto en el art. 149.1.13 CE (disposición final primera), un sistema de control anual que permitirá, como así se dispone en ella, asegurar el adecuado cumplimiento de los requisitos para controlar los diferentes tipos de aceite, y en especial las características organolépticas de los aceites vírgenes, exigidos por el Reglamento (CEE) núm. 2568/91, de la Comisión, de 11 de julio de 1991, relativo a las características de los aceites de oliva y de los aceites de orujo de oliva y sobre sus métodos de análisis, en orden a garantizar al consumo la calidad de estos productos.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del Real Decreto 227/2008,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Este real decreto tiene por objeto establecer la normativa básica sobre las condiciones que deben cumplir los paneles de catadores de aceite de oliva virgen, autorizados para la realización del control oficial, por las comunidades autónomas y la Administración General del Estado y los criterios de seguimiento y control del rendimiento de los mismos. Además se constituye el sistema de control anual de dichos paneles así como el procedimiento de comunicación a la Unión Europea de la lista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autorización de los paneles de catadores se efectuará por el órgano competente de las comunidades autónomas y por los órganos competentes de la Administración General del Estado en el caso de importaciones y exportaciones. Corresponde igualmente a los órganos competentes de la Administración General del Estado la coordinación de los controles de los paneles autorizados, y la designación del Laboratorio Nacional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b) del art. 3 del citado Real Decreto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paneles de catadores autorizados para la realización del control oficial que se comunican por España a la Unión Europea deberán cumplir los siguientes requisitos: b) Poseer la autorización para ello de la comunidad autónoma donde se ubique el panel y, en su caso, del órgano competente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del Real Decreto 227/2008 previene: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Por razones de coordinación y con el fin de verificar y garantizar que el control de las características organolépticas es realizado por instrumentos técnicamente válidos, y evaluar anualmente el comportamiento de todos los paneles autorizados para la realización del control oficial, el Ministerio de Agricultura, Pesca y Alimentación organizará un sistema de coordinación y control de los paneles autorizados para la realización del control oficial, consistente en ensayos de aptitud.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que un panel pueda ser evaluado, deberá participar en dos de estos ensayos al año. Además deberá participar en todos aquellos ensayos, que se organicen a nivel estatal, comunitario o internacional, en los que sea obligatoria dicha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7 fija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ensayos que vayan a ser realizados se evaluarán cinco muestras de aceite de oliva virgen cada vez.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ensayos se ajustarán a lo dispuesto en las normas ISO 13528:2005 ‘Métodos estadísticos para ser usados en los ensayos de aptitud por comparaciones interlaboratorios’ y Guía ISO/IEC 43-1:1997 ‘Ensayos de aptitud por comparaciones interlaboratorios-Parte 1: Desarrollo y funcionamiento de programas de ensayos de aptitud’ sobre métodos estadísticos para ser utilizados en ensayos de aptitud.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de Agricultura, Pesca y Alimentación organizará los ensayos y comunicará a las comunidades autónomas el calendario anual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comunidades autónomas comunicarán al Ministerio de Agricultura, Pesca y Alimentación la lista de los paneles autorizados para la realización del control oficial que desean que participen en cada ensayo.”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disposición adicional única, prevé una mesa de coordinación de análisis de aceite de oliva, estableciendo el párrafo segundo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coordinación, el Ministerio de Agricultura, Pesca y Alimentación, por orden ministerial, podrá encomendar al Laboratorio Arbitral Agroalimentario las funciones correspondientes como laboratorio nacional de referencia en materia de análisis de aceite de oliva.”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entiende que los preceptos específicos impugnados del Real Decreto 227/2008, vulneran las competencias que resultan de los arts. 110.1, 116.1 a) y b) y 189, y 189.2 del Estatuto de Autonomía de Cataluña, tras su reforma por Ley Orgánica 6/2006, de 19 de julio (en adelante, EAC). Es decir, sus competencias en “la regulación y el desarrollo de la agricultura y el sector agroalimentario” y “la regulación y la ejecución sobre la calidad y las condiciones de los productos agrícolas”, así como su competencia de desarrollo y ejecución en su ámbito competencial el Derecho de la Unión Europea, en cuanto reserva a la Administración general del Estado la autorización de los paneles de catadores de aceite de oliva para el caso de importaciones y exportaciones [arts. 1 y 3 b)], y no se articula la armonización de los criterios de verificación del cumplimiento de las normas básicas a escala nacional a través de mecanismos de colaboración y coordinación entre las diversas administraciones implicadas (arts. 6 y 7), ni tampoco respecto de la designación del órgano estatal —Laboratorio Arbitral Agroalimentario— que realice las funciones correspondientes como laboratorio nacional de referencia en materia de análisis de aceite de oliva (apartado 2 de la disposición adicional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opone el Abogado del Estado por entender que nos encontramos ante una competencia de ejecución mínima del Estado, justificada en la necesidad de asegurar el cumplimiento de los requisitos de acreditación que fija la normativa de la Unión Europea a través del ejercicio de la competencia estatal en materia de “planificación general de la actividad económica” (art. 149.1.13 CE), en relación con la competencia estatal sobre “comercio exterior” (art. 149.1.10 CE), por encontrarnos ante un producto esencial dentro de la agricultura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perfilar cuales son las competencias esgrimidas por el Estado y la Generalitat de Cataluña, hemos de comenzar por señalar que el art. 116.1 a) y b) EAC, que la Abogada de la Generalitat esgrime como precepto que atribuye la competencia exclusiva en la regulación y el desarrollo de la agricultura, la ganadería y sector agroalimentario, y la regulación y ejecución sobre la calidad, la trazabilidad y las condiciones de los productos agrícolas, debe ser entendido en los términos en los que fue interpretado por este Tribunal en la STC 31/2010, de 28 de junio, el art. 110 EAC y en concreto, la expresión “en todo caso” que acompaña, como en este caso, a los artículos que describían el contenido de las materias. Dijimos entonces que “el art. 110 EAC no es contrario a la Constitución en tanto que aplicable a supuestos de competencia material plena de la Comunidad Autónoma y en cuanto no impide el ejercicio de las competencias exclusivas del Estado ex art. 149.1 CE, sea cuando éstas concurren con las autonómicas sobre el mismo espacio físico u objeto jurídico, sea cuando se trate de materias de competencia compartida, cualquiera que sea la utilización de los términos ‘competencia exclusiva’ o ‘competencias exclusivas’ en los restantes preceptos del Estatuto, sin que tampoco la expresión ‘en todo caso’, reiterada en el Estatuto respecto de ámbitos competenciales autonómicos, tenga otra virtualidad que la meramente descriptiva ni impida, por sí sola, el pleno y efectivo ejercicio de las competencias estatales” (FJ 59). Y es que hemos dicho que “tanto la definición de las potestades, facultades y funciones que integran el contenido funcional de las competencias, que el recurrente llama blindaje por definición, como la técnica de la descripción de las materias y submaterias sobre las que la Comunidad Autónoma asume competencias, que denomina blindaje por descripción, tienen un sentido meramente descriptivo y no impiden, limitan o menoscaban el ejercicio de las competencias estatales (STC 31/2010, FFJJ 58 y 64)” (STC 137/2010, de 16 de diciembre,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discuten las partes de este proceso que, al tratarse de cuestiones relativas al control de los paneles catadores de aceite de oliva, el objeto de este conflicto se inscribe en la competencia exclusiva que el Estatuto de Autonomía de Cataluña atribuye a la Comunidad en materia de agricultura y ganadería (art. 116.1 EAC), competencia que es asumida “respetando lo establecido por el Estado en el ejercicio de la competencia que le atribuye el art. 149.1.13 y 16 de la Constitución” (art. 116.1 EAC). Habida cuenta de que según lo dispuesto en la disposición final primera del Real Decreto 227/2008, se dicta “al amparo del artículo 149.1.13 de la Constitución, que atribuye al Estado la competencia exclusiva del Estado sobre las bases y coordinación de la planificación general de la actividad económica”, debe analizarse si la norma impugnada queda amparada por dicho título competencial. Dicho de otro modo, admitido por las partes que la materia regulada en el Real Decreto impugnado tiene encaje en la competencia autonómica descrita, la discusión versa sobre la idoneidad del título “bases y coordinación de la planificación general de la actividad económica” (art. 149.1.13 CE) para incidir en dicha materia en la forma en que lo hacen los preceptos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afirmado con carácter general que “el ejercicio de las competencias asumidas como exclusivas por las Comunidades Autónomas en sus respectivos Estatutos de Autonomía, tiene como límite el ejercicio de las competencias propias del Estado, bien como consecuencia de la concurrencia de otros títulos competenciales —como ocurre, por ejemplo, cuando la competencia del Estado en comercio exterior (art. 149.1.10 CE) o sobre la planificación general de la economía (art. 149.1.13 CE) se superpone a la competencia autonómica de turismo (STC 13/1988, de 4 de febrero, FFJJ 1, 2, 3 y 9, en materia de ‘ferias internacionales’)—; bien como consecuencia de la afectación de un interés nacional o —como señalamos en la STC 133/1990, de 19 de julio, (en relación con la materia ‘protección civil’)— de ‘la necesidad de prever la coordinación de Administraciones diversas, bien por el alcance del evento (afectando a varias Comunidades Autónomas) o bien por sus dimensiones, que pueden requerir una dirección nacional de todas las Administraciones públicas afectadas, y una aportación de recursos de nivel suprautonómico’ (FJ 6). Límites o condicionamientos que no excluyen per se la proyección extraterritorial o internacional de las competencias autonómicas cuando ello sea posible” (STC 80/2012, de 18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sobre la competencia estatal de “ordenación general de la economía” (art. 149.1.13 CE), “la doctrina constitucional tiene establecido que bajo la misma encuentran cobijo tanto las normas estatales que fijen las líneas directrices y los criterios globales de ordenación de un sector concreto como las previsiones de acciones o medidas singulares que sean necesarias para alcanzar los fines propuestos dentro de la ordenación de cada sector (SSTC 95/1986, 213/1994, etc.). No obstante, la jurisprudencia constitucional también ha precisado (SSTC 125/1984, 76/1991) que dicha competencia estatal no puede extenderse hasta incluir cualquier acción de naturaleza económica si no posee una incidencia directa y significativa sobre la actividad económica general (SSTC 186/1988, 133/1997), pues, de no ser así, se vaciaría de contenido una materia y un título competencial más específico (STC 112/1995)” (STC 99/2012, de 8 de mayo, FJ 3). También hemos afirmado que la competencia estatal ex art. 149.1.13 CE tiene un “carácter transversal”, ya que “aun existiendo una competencia sobre un subsector económico que una Comunidad Autónoma ha asumido como ‘exclusiva’ en su Estatuto …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siempre que el fin perseguido responda efectivamente a un objetivo de planificación económica” [STC 225/1993, de 8 de julio, FJ 3 d)]. Igualmente, se ha destacado que el posible riesgo de que por este cauce se produzca un vaciamiento de las concretas competencias autonómicas en materia económica obliga a enjuiciar en cada caso la constitucionalidad de la medida estatal que limita la competencia asumida por una Comunidad Autónoma como exclusiva en su Estatuto, lo que implica un examen detenido de la finalidad de la norma estatal de acuerdo con su ‘objetivo predominante’, así como su posible correspondencia con intereses y fines generales que precisen de una actuación unitaria en el conjunto del Estado [por todas, STC 225/1993, de 8 de julio, FJ 3 d)]” (STC 143/2012, de 2 de julio, FJ 3). Y es que si bien es evidente, como ya hemos afirmado, que “el Estado retiene ciertas capacidades en aquellos aspectos sectoriales de la economía que pudieran ser objeto de competencia exclusiva de las Comunidades Autónomas pero que deben acomodarse a las directrices generales mediante las que aquél fija las bases de la planificación económica y coordina la misma”, no lo es menos que “dichas facultades de supervisión no pueden suponer en ningún caso que se desfigure un reparto constitucional y estatutario de competencias en el que las Comunidades Autónomas han recibido importantes responsabilidades en materia económica” (STC 77/2004, de 29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el alcance que cabe atribuir a la competencia estatal recogida en el art. 149.1.13 CE, estamos ya en condiciones de analizar en detalle si los preceptos concretamente impugnados encuentran o no cobertura constitucional en la competencia estatal aludida. Previamente hemos de recordar que en la STC 79/1992, de 28 de mayo, FJ 2, tuvimos ocasión de afirmar que el sector de la agricultura y la ganadería es de aquellos que por su importancia toleran la fijación de líneas directrices y criterios globales de ordenación, así como previsiones de acciones o medidas singulares que sean necesarias para alcanzar los fines propuestos dentro de la ordenación de cada sector. Más en concreto, en la reciente STC 34/2013, de 14 de febrero, FJ 9, hemos atendido a la importancia para la economía general de un sector de la agricultura como es el vitivinícola para fundar en ello la competencia del Estado ex art. 149.1.13 CE. Importancia de la que tampoco cabe dudar respecto del sector oleícola en cuanto que constituye uno de los componentes principales del sistema agroalimentario español por su importancia económica, social, territorial, medioambiental y de salud pública, lo que ha justificado la creación de una estructura administrativa específica a través del organismo autónomo Agencia para el Aceite de Oliva (hoy sucedida por la Agencia de Información y Control de alimentos, creada por la disposición adicional primera de la Ley 12/2013, de 2 de agosto) , dependiente del Ministerio del Medio Ambiente y Medio Rural y Marino (hoy Ministerio de Agricultura, Alimentación y Medio Ambiente), en cuyas publicaciones puede observarse la importancia de la producción de aceite y de su exportación, así como la extensión del cultivo, hasta el punto de ser España el primer productor y exportador mundial de aceite de oliva y de aceitunas de mesa, con la mayor superficie de olivar y el mayor número de olivos. A escala nacional, el olivar es el segundo cultivo en extensión, después de los cereales, y está presente en 34 de las 50 provincias españolas, llegando en Andalucía a representar el 60 por 100. En definitiva, la relevancia del mercado del aceite de oliva —hacia el exterior por su dimensión y hacia el interior por la generalización territorial de la producción—, justifican la adopción de medidas homogeneizadoras en un aspecto como el de la valoración organoléptica que tanto incide en la determinación de la calidad del aceite y, consecuentemente, en el crédito exterior de un producto en el que España es primer exportador, así como en la articulación adecuada el mercado interior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estructura del razonamiento de la Comunidad Autónoma impugnante pone de manifiesto que su reproche competencial no pone en cuestión la competencia estatal para regular algunos aspectos de la producción y comercialización del aceite de oliva sino tan sólo que alguna de las medidas contenidas en el Real Decreto impugnado se mantengan en los límites de lo admisible al amparo de la competencia estatal en materia de “bases y coordinación de la planificación de la actividad económica”, competencia estatal que, hemos de insistir, no se cuestiona in genere ni respecto del concreto sector oleícola, sino tan sólo en alguna de concretas medidas incorporadas al Real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primero de los artículos a los que se reprocha la invasión competencial es el apartado 2 del art. 1, en cuanto reserva a la Administración general del Estado la competencia para autorizar los paneles de catadores en el caso de importaciones y exportaciones, pues supone la reserva al Estado de una competencia ejecutiva que de ordinario corresponde a las Comunidades Autónomas y que no se alteraría por el hecho de que el aceite esté destinado a la exportación.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ya ocasión de establecer criterios claros de delimitación entre el título competencial “comercio exterior” y el que tiene que ver con los sectores materiales a los que se refieren los productos objeto del comercio. De esta doctrina es exponente la STC 313/1994, de 24 de noviembre, en la cual se distingue entre la actividad destinada a determinar y controlar las características y calidad de los productos con destino a su comercialización —encuadrable en los títulos sectoriales específicos relativos a los productos comercializados de que se trate— y aquella actividad pública que regula de modo directo el régimen de intercambio de los productos —perteneciente al ámbito competencial del comercio—. Más en particular, en la STC 21/1999, de 25 de febrero, concluimos que la actividad consistente en certificar las características de determinados materiales forestales de reproducción para su importación o exportación y de semillas destinadas a la exportación ha de encuadrarse en la materia de montes y aprovechamientos forestales respecto de la cual la Comunidad Autónoma demandante tenía competencia ejecutiva y no en el título competencial relativo al comercio. Pues bien, la norma a la que se reprocha la invasión competencial atribuye a las Comunidades Autónomas la competencia para autorizar los paneles de catadores de aceite por cuanto se trata de una competencia ejecutiva asumida con carácter exclusivo por la Comunidad Autónoma recurrente, siendo la cuestión controvertida si tal competencia se altera en su titularidad por el hecho de que los paneles de catadores hayan de intervenir en los casos de importación y exportación de aceite, esgrimiéndose por el Estado su competencia exclusiva en materia de comercio exterior, régimen aduanero y arancelario ex art. 149.1.10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anterior doctrina conduce a afirmar que la competencia estatal sobre comercio exterior no puede dar cobertura a la atribución al Estado de la facultad autorizatoria de quienes van a evaluar la calidad de los aceites por el hecho de que el producto vaya a ser destinado a la exportación o importación, pues tal actividad se proyecta sobre la calidad del producto y resulta independiente del régimen de su comercialización. Es esta una actividad que, conforme a la doctrina constitucional expuesta, ha de encuadrarse en la materia de agricultura y cuyo ejercicio es previo e independiente del destino del aceite sobre el que se recae. Consecuentemente, no puede afirmarse que la norma en la que se inserta el inciso sometido a nuestro enjuiciamiento competencial —atribución al Estado de la competencia para autorizar los paneles de catadores en el caso de importaciones y exportaciones— en cuanto a los aspectos relativos a la calidad agroalimentaria de un producto y no al régimen de su comercialización, encuentre cobertura competencial en el título estatal relativo al comercio exterior contenido en el art. 149.1.10 CE. Y es que la competencia autonómica exclusiva sobre agricultura no resulta enervada por el destino a la importación o exportación de los productos y, consecuentemente, no entra en juego la competencia estatal sobre comercio exterior. Tal declaración alcanza también, por conexión, al inciso “y, en su caso del órgano competente de la Administración General del Estado” del art. 3 b) igualmente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lo anteriormente expuesto no agota la cuestión suscitada. De hecho la contestación del Gobierno al requerimiento de incompetencia previo a la interposición del presente conflicto sostiene que los paneles de catadores que autoriza la Administración general del Estado son únicamente los que intervienen en el círculo de funciones estatales vinculadas al comercio exterior, el régimen aduanero y arancelario. El Estado no afirma que la circunstancia de que el aceite de oliva vaya destinado a la exportación determine que sólo pueda ser objeto de análisis organoléptico por los paneles de catadores autorizados por el Estado, admitiendo por el contrario que la norma en cuestión no excluye la competencia autonómica para la autorización de paneles de catadores por el hecho de que el aceite sobre el que vayan a actuar esté dirigido a la exportación, ni se niegan los efectos que hacia el exterior pudieran tener los controles de calidad efectuados por los paneles de catadores autorizados por las Comunidades Autónomas. Ahora bien, descartada la cobertura del precepto impugnado en el título competencial relativo al comercio exterior hemos de analizar si se la presta la competencia exclusiva del Estado en materia de régimen aduanero y arancelario igualmente reservada en el art. 149.1.10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este Tribunal ha declarado reiteradamente que no es juez de la calidad técnica de las normas sometidas a su enjuiciamiento (por todas STC 99/2012, de 8 de mayo, FJ 8), de modo que no se incide en inconstitucionalidad por la circunstancia de que en la ordenación de una materia concreta se incorpore alguna determinación no del todo homogénea con la materia de que se trate, siempre que su contenido material no resulta contrario a la Constitución Española. Hemos de indagar, por tanto, si el precepto impugnado, pese a encontrarse inserto en una norma reguladora de aspectos agroalimentarios de un producto como el aceite de oliva (que acaso explique la regulación en él de todos los aspectos de los paneles de catadores), encuentra cobertura constitucional en la competencia estatal exclusiva sobre régimen aduanero y arancelario en razón de la trascendencia que el análisis de las características organolépticas del aceite (como las de cualquier otro producto) pudiera tener en la aplicación del indicado régimen; respondiendo así a la alegación que de este título competencial realiza el Abogado del Estado por más que, como recodábamos en la reciente STC 150/2013, de 9 de septiembre, FJ 3, “este Tribunal no se halla vinculado por el encuadramiento competencial que realicen las partes en el proceso (por todas, STC 77/2012, de 16 de abril, FJ 3)”. Por lo demás, la exclusiva referencia al título competencial del art. 149.1.13 CE en la disposición final primera de la norma impugnada no impide a este Tribunal tomar en consideración otros que presten cobertura constitucional. En tal sentido hemos afirmado que “este Tribunal no se encuentra vinculado por las incardinaciones competenciales contenidas en las normas sometidas a su enjuiciamiento (por todas, STC 144/1985, de 25 de abril, FJ 1), ni tampoco por las incluidas en otras no enjuiciadas con las que guarden conexión” (STC 175/2003, de 30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ha de advertirse que la competencia estatal sobre el régimen arancelario y aduanero tiene su propia ordenación y que el ejercicio de tales competencias se desenvuelve a través de órganos propios. En efecto, el Reglamento (CEE) núm. 2913/92 del Consejo, de 12 de octubre de 1992, por el que se aprueba el código aduanero comunitario, faculta a las autoridades aduaneras para comprobar las declaraciones aduaneras mediante, entre otros medios, el “examen de las mercancías y a la extracción de muestras para su análisis o para un control más minucioso” [art. 68 b)], el cual puede comprender la valoración de las características de todo orden (en este caso físico-químicas y sensoriales) que pudieran ser relevantes para la aplicación del régimen aduanero y arancelario. Por otra parte, el Reglamento (UE) núm. 952/2013 del Parlamento Europeo y del Consejo, de 9 de octubre de 2013, por el que se establece el código aduanero de la Unión, faculta en su art. 188 a las autoridades aduaneras, a efectos de comprobar la exactitud de los datos contenidos en una declaración en aduana para “examinar la mercancía” y para “tomar muestras para análisis o para un examen pormenorizado de las mercancías”, realizándose en los preceptos siguientes la regulación esencial al respecto. Pues bien, corresponde a la Agencia Estatal de Administración Tributaria, a través del Departamento de aduanas e impuestos especiales, “[e]n materia químico tecnológica: 1º La dirección y coordinación técnica de las actuaciones de los Laboratorios de Aduanas e Impuestos Especiales y de las Áreas Químico-Tecnológicas. 2º La realización de los análisis físico-químicos relacionados con las actuaciones de control de aduanas e Impuestos Especiales y la elaboración de los correspondientes dictámenes …” [art. 7 u) de la Orden PRE/3581/2007, de 10 de diciembre, por la que se establecen los departamentos de la Agencia Estatal de Administración Tributaria y se les atribuyen funciones y competencias]. Finalmente, la realización de los análisis de la mercancía se regula en la Orden HAC/2320/2003, de 31 de julio, de análisis y emisión de dictámenes por los laboratorios de aduanas e impuestos especiales. Ello explica la inclusión del Laboratorio central de aduanas en la relación de paneles de catadores de aceite de oliva virgen autorizados para la realización del control oficial en España efectuada por el Ministerio de Agricultura, Alimentación y Medio Ambiente en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descartado ya que la competencia que se atribuye a la administración General del Estado para autorizar los paneles de catadores en el caso de importaciones y exportaciones se refiera a los aspectos agroalimentarios del producto (previos y determinantes de su régimen de comercialización), la virtualidad del precepto queda restringida a aquellos casos en los cuales la determinación de las características organolépticas del aceite de oliva constituya una operación propia de la aplicación del régimen aduanero y arancelario para las cuales el Estado dispone de competencia exclusiva. Es una evidencia que la determinación de las características de la mercancía ha de realizarse conforme a los criterios y reglas propias de cada una de ellas, entre las que se encuentra la exigencia de que los órganos que llevan a cabo el examen y comprobación de la mercancía reúnan las condiciones exigidas por la normativa sectorial de que se trate cuando, como en el caso del aceite, exista. Consecuentemente, la competencia atribuida a la Administración general del Estado para autorizar los paneles de catadores se restringe a los que hayan de intervenir en el ámbito de su competencia y sin merma de la competencia que en el ámbito agroalimentario corresponde a la Comunidad Autónoma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conduce a que, restringida la competencia controvertida al ámbito aduanero y arancelario, el precepto impugnado sea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arts. 6 y 7 del Real Decreto 227/2008, de 15 de febrero, configuran un sistema de ensayos de aptitud de los paneles de catadores que hayan sido autorizados por quien ostente la competencia para ello (bien las Comunidades Autónomas o bien el Estado ex art. 1.2 ya analizado), estableciendo la obligación de participar en al menos dos ensayos al año y en todos aquellos de ámbito estatal, comunitario o internacional que sean obligatorios según la normativa de que se trate. Se disciplina el contenido mínimo de los ensayos, consistente en la evaluación de cinco muestras de aceite de oliva virgen, que deberán ajustarse a la normativa ISO correspondiente, y son las Comunidades Autónomas las que comunican a la Administración general del Estado los paneles que desean que participen en cada ensayo, de cuyo calendario de realización se comunica anualmente por el Estado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ordenación se le reprocha por la Generalitat que no materializa un régimen de colaboración en la ejecución de normativa comunitaria con alcance superior al territorio de Cataluña, sino pura y simplemente que atribuye al Ministerio de Agricultura, Pesca y Alimentación potestades ejecutivas consistentes en la programación de los ensayos y programas de aptitud. Por lo demás, la previsión de una mesa de coordinación de análisis del aceite de oliva en la disposición adicional única del Real Decreto impugnado, sin precisión de sus funciones y competencias, no mitiga la invasión competencial que se denuncia, que se confirma además por la designación directa del Laboratorio Arbitral Agroalimentario como laboratorio nacional de referencia a efectos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anticipado que, aceptado por las partes que el encuadramiento material de los preceptos de los que ahora tratamos es el de agricultura, materia sobre la que Cataluña tiene competencia exclusiva, lo que hemos de resolver es si la concreta medida analizada encuentra cobertura constitucional en la competencia estatal sobre “bases y coordinación de la planificación general de la actividad económica” (art. 149.1.13 CE) a la vista de la importancia del sector oleícola que ya hemos sentado como una de las bases de nuestro razonamiento. Para comenzar hemos de recordar que la competencia transversal de la que tratamos puede ejercerse tanto a través de medidas normativas como ejecutivas, pues lo determinante es su utilidad para la consecución del objetivo de política sectorial propuesto. Pues bien, el análisis conjunto de los preceptos impugnados y del resto de los que integran el Real Decreto 227/2008, de 15 de febrero, revela que la finalidad perseguida es la de dar cumplimiento a las exigencias de la normativa comunitaria sobre homogeneidad en la determinación de las características de los aceites de oliva, los métodos de análisis requeridos para controlar sus diferentes tipos y en especial las características organolépticas de los aceites de oliva virgen. Aun cuando ya hemos recordado en el presente caso que la exigencia de dar cumplimiento a la normativa comunitaria no altera per se el reparto constitucional de competencias entre el Estado y las Comunidades Autónomas, tampoco cierra el paso al despliegue de título competencial alguno, señaladamente de un título transversal como el recogido en el art. 149.1.13 CE, si concurren los presupuestos necesarios para hacer uso constitucionalmente legítimo del mismo. Cuando el derecho comunitario afecta a un sector o subsector de tanta relevancia en nuestra economía, en términos absolutos y relativos, como el del aceite de oliva, el cumplimiento de la normativa y de los objetivos comunitarios (no por comunitarios, sino en razón de su objetiva relevancia) cobra una singular importancia dada la trascendencia que el incumplimiento de aquella y estos pueda llevar consigo en términos de pérdida de crédito comercial e incluso de debilitamiento de la posición de nuestra administración en los continuos procesos de negociación comunitaria. A ello se une que el establecimiento de garantías de calidad del aceite de oliva tiene también efectos en el mercado interior dada la extensión territorial de la producción de aceite a la que ya nos hemos referido, de modo que la efectividad del sistema de garantía de calidad del aceite (en particular la homogeneidad de su funcionamiento) se orienta también a garantizar la correcta articulación del mercado interior. Con este punto de vista fácilmente se comprende la dimensión supraautonómica de la necesidad de garantizar un funcionamiento satisfactorio del sistema de control oficial de la calidad del aceite de oliva en un aspecto tan sensible como el de las características organolépticas del aceite de oliva virgen, dependiente de un tipo de análisis tan singular y específico como es el sensorial.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además que el carácter supraautonómico de los ensayos de aptitud, esto es, la máxima amplitud del número de paneles participantes en los ensayos de aptitud (integrados a su vez por entre ocho y doce catadores dirigidos por un jefe de panel —apartado 9 del anexo XII del Reglamento (CEE) núm. 2568/1991, por remisión del art. 2.2 del Real Decreto impugnado—), constituye en buena medida una exigencia técnica, pues la normas ISO referidas en el art. 7 del Real Decreto impugnado, conforme a las cuales han de realizarse las evaluaciones, se basan en la intercomparación de los resultados obtenidos por los distintos laboratorios participantes, de suerte que la fiabilidad del valor de consenso obtenido es mayor cuanto más amplio sea el número de intervinientes. Dicho de otro modo, el factor de incertidumbre asociado a todo valor obtenido por consenso (que constituye una de las exigencias a considerar según la norma ISO 13528), es inversamente proporcional al número de participantes cuyo resultado es tomado en consideración para obtener el valor de consenso. Consecuentemente, la fiabilidad global del sistema de control de calidad del aceite se ve reforzada por la amplitud de los participantes y perjudicada por su atomización, lo que justifica su establecimiento y organización por la Administración general como forma de coordinación. Es más, para el sector concreto del aceite de oliva, el art. 4.1 del Reglamento (CEE) núm. 2568/1991 relativo a las características de los aceites de oliva y de los aceites de orujo de oliva y sobre sus métodos de análisis, en redacción dada por el Reglamento (CE) núm. 796/2002 de la Comisión, de 6 de mayo de 2002, dispuso que “[p]ara la apreciación y el control de las características organolépticas por parte de las autoridades nacionales o sus representantes, los Estados miembros podrán constituir paneles de catadores autorizados”, estableciendo entre sus requisitos de autorización “someter la validez de la autorización a los resultados obtenidos en el sistema de control anual implantado por el Estado miembro”, al que sin duda responde el establecido en la norma objeto del presente conflicto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ha de destacarse que el sistema de coordinación y control anual al que se reprocha la invasión competencial opera sin menoscabar la competencia ejecutiva que primera y principalmente se encomiendan a las Comunidades Autónomas. En efecto, el Real Decreto analizado atribuye a las Comunidades Autónomas la competencia para autorizar los paneles de catadores que van a estar habilitados para realizar el control oficial de la calidad del aceite de oliva virgen, verificando el cumplimiento de los requisitos exigidos por la normativa comunitaria y por el propio Real Decreto —principalmente arts. 2, 3 y su anexo—. Quiere decirse que la intervención del Estado no se produce de forma directa reservándose la competencia para la autorización de los paneles de catadores y vaciando la competencia autonómica, sino en un segundo nivel propio de la posición de garante ad extra del adecuado funcionamiento del sistema de paneles de catadores habilitados para el control oficial, tal como pone en evidencia que sea la Administración general la que ha de comunicar anualmente a la Comisión Europea la lista de paneles autorizados para la realización del control oficial, y su composición, que han superado los ensayos de aptitud (art. 9 del Real Decreto citado). Consecuentemente, el grado de incidencia de la medida controvertida se mantiene dentro de los límites imprescindibles, y afecta, no cabe olvidarlo, no sólo a los paneles autorizados por las Comunidades Autónomas, sino también a los que lo hayan sido por la Administración general del Estado conforme al ya analizado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las Comunidades Autónomas no quedan marginadas del sistema de coordinación y control controvertido. Su participación comienza con la comunicación al Ministerio del ramo de qué paneles desean que participen en los ensayos de aptitud —art. 7.4—; continúa con el análisis que han de realizar las propias Comunidades Autónomas de los resultados obtenidos por los paneles que participan en los ensayos (se entiende que los autorizados por ellas) y la elaboración de un informe con propuestas para la organización de los ensayos siguientes y de acciones formativas futuras a la vista de la problemática advertida —art. 8.2—; incluye también la recepción de un informe elaborado por el Ministerio acerca de los resultados en los ensayos, con identificación de los paneles de su ámbito de participación; y, finalmente, el Real Decreto prevé la constitución de una mesa de coordinación de análisis de aceite de oliva en la que participarán las Comunidades que así lo decidan. Consecuentemente, la intervención del Estado se centra en la elaboración de los ensayos pero prevé también la intervención de las Comunidades Autónomas en la fase de evaluación, programación futura y evaluación del funcionamiento del sistema de paneles, limitándose así la actuación del Estado a lo que resulta necesario para garantizar el correcto funcionamiento y homogéneo de sistema de control de las características determinantes de la calidad del aceite de oliva, entre lo que, obviamente, se encuentra la capacidad de designación del laboratorio nacional de referencia en esta materia pues se trata de una previsión instrumental respecto de la elaboración de los ensayos y su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permite concluir que los preceptos impugnados constituyen una intervención estatal en el ámbito material de la regulación y el desarrollo de la agricultura y el sector agroalimentario amparada en el título competencial que corresponde al Estado ex art. 149.1.13 CE, no suponiendo por tanto invasión de la competencia autonómica sobre dicho ámbito material, pues aunque se enuncia como exclusiva, se asume “respetando lo establecido por el Estado en el ejercicio de las competencias que le atribuye el artículo 149.1.13 y 16 de la Constitución” (art. 116.1 EAC). Y es que, tal como ya hemos recordado, la técnica de la descripción de las materias y submaterias sobre las que la Comunidad Autónoma asume competencias “no impiden, limitan o menoscaban el ejercicio de las competencias estatales (STC 31/2010, FFJJ 58 y 64)” (STC 137/2010, de 16 de diciembre,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apartado 2 del art. 1 del Real Decreto 227/2008, de 15 de febrero, por el que se establece la normativa básica referente a los paneles de catadores de aceite de oliva virgen, en la interpretación que se realiza en el fundamento jurídico 5 de esta Sentencia, no invade las competencias de la Comunidad Autónoma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presente conflicto positivo de competencias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 la Sentencia que resuelve el conflicto positivo de competencia núm. 4821-2008 al que se adhieren las Magistradas doña Adela Asua Batarrita y doña Encarnación Roca Trías y los Magistrados don Fernando Valdés Dal-Ré y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más pleno respeto a la opinión de mis compañeros que han conformado la mayoría del Tribunal y en uso de la facultad que me confiere el art. 90.2 de la Ley Orgánica del Tribunal Constitucional, expreso mi discrepancia tanto con el fallo como con la fundamentación jurídica de la Sentencia que resuelve el conflicto, por las razones ya defendidas en su momento durante la deliberación y que expreso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el conflicto debió haber sido estimado en su totalidad, declarándose que los preceptos impugnados del Real Decreto 227/2008, de 15 de febrero, por el que se establece la normativa básica referente a los paneles de catadores de aceite de oliva virgen vulneraban las competencias autonómicas en materia de agricultura, pues no encontraban amparo en las competencias estatales invocadas y eran, por tanto,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efectos de justificar las razones de mi discrepancia analizaré en primer lugar los arts. 1 y 3 impugnados, relativos a la reserva al Estado de la autorización de los paneles de catadores de aceite de oliva, encargados de la realización del control oficial, para el caso de importaciones y exportaciones, y expondré a continuación mi postura sobre los arts. 6 y 7, relativos a los controles sobre los paneles de catadores, y respecto a la disposición adicional única.2, acerca de las funciones del Laboratorio Arbitral Agroalimentario como laboratorio nacional de referencia en materia de análisis de aceite de oliva.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su examen de los arts. 1 y 3 b) el fundamento jurídico 5 de la Sentencia de la mayoría descarta el encuadramiento de las disposiciones controvertidas en la materia “comercio exterior” (art. 149.1.10 CE), aplicando correctamente la ya consolidada doctrina constitucional que distingue entre la actividad destinada a controlar las características y la calidad de los productos con destino a su comercialización (actividad encuadrable en los títulos específicos relativos a cada producto, aquí indudablemente la agricultura) y la actividad que regula de modo directo el modo de intercambio de productos. En ese sentido sigue el modo de razonar de la STC 313/1994, de 24 de noviembre y, muy especialmente, la de la STC 21/1999, de 25 de febrero, por lo demás reiterada en las SSTC 186/1999, de 14 de octubre, FJ 5; 242/1999, de 21 de diciembre, FJ 16; 190/2000, de 13 de julio, FJ 5, y 33/2005, de 17 de febrero, FJ 11. En suma, con este razonamiento, la Sentencia de la mayoría abordaba acertadamente la cuestión, pues como se deduce de tal doctrina constitucional son las Comunidades Autónomas, en cuanto titulares de las competencias exclusivas en materia de agricultura, las competentes para controlar los aspectos agroalimentarios del producto previos a su comercialización.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ello o, quizás, precisamente por ello, la Sentencia cambia bruscamente de perspectiva (“Con todo, lo anteriormente expuesto no agota la cuestión suscitada”), y utiliza la contestación del Gobierno al requerimiento previo de incompetencia como punto de partida para construir de forma altamente voluntarista una interpretación alternativa que no encaja en el tenor literal de los preceptos impugnados y que le lleva a defender que los mismos se incardinan en la competencia estatal en materia de régimen aduanero y arancelario. Materia competencial cuyo contenido tampoco se define.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Sentencia argumenta a partir de dos normas de derecho comunitario y de dos normas estatales de ínfimo rango (órdenes ministeriales) que, además de no formar parte del bloque de constitucionalidad al que hubiera debido atenerse en el enjuiciamiento, solo apuntan a la necesidad de que las autoridades aduaneras hagan las comprobaciones necesarias desde la perspectiva de sus específicas funciones. Consideraciones de pura legalidad ordinaria que sólo demuestran la posibilidad de una intervención aduanera en los productos agroalimentarios a los efectos estrictamente aduaneros, pero que no es la cuestión controvertida. Por otra parte, se pretende dar a entender que ambas operaciones son materialmente equiparables, desconociendo que la finalidad del Real Decreto parcialmente impugnado no es el régimen aduanero sino, como se desprende del preámbulo y de la propia norma comunitaria que se dice trasponer, es la determinación de las características organolépticas de los aceites vírgenes, a fin de garantizar al consumidor la calidad de estos productos. Lo que haya de entenderse por características organolépticas es, según el Reglamento (CEE) núm. 2568/1991 de la Comisión de 11 de julio, “toda propiedad de un producto susceptible de ser percibida por los órganos de los sentidos”, mientras que un catador, encargado de determinarlas, es una “persona perspicaz, sensible, seleccionada y entrenada, que estima con los órganos de sus sentidos los caracteres organolépticos de un alimento”, valoración que ha de realizarse siguiendo las pautas del anexo XII del Reglamento comunitario, relativo a la “Valoración organoléptica del aceite de oliva virgen”. Basta la simple lectura del ya mencionado anexo XII (aproximadamente 20 páginas dedicadas a explicar cómo se realiza la cata) para concluir que este control y el vinculado al régimen aduanero poco tienen que ver y su finalidad es completamente distinta. Se trata, simplemente, de un control de la calidad del producto a efectos de otorgarle la correspondiente denominación y categoría. El Reglamento comunitario contempla, en su anexo XII, que, en estos análisis, los catadores tienen que asignarle una denominación al aceite en función de su olor (almendrado, áspero, cocido o quemado, etc.), se fija el tipo de copas que tienen que utilizar para la cata, se determina que tomen rodajas de manzana para evitar la mezcla de sabores, se fija que tendrán que tener un vaso de agua a temperatura ambiente y hasta se señala que la cata habrá de realizarse por la mañana, por ser el período óptimo de percepción para el gusto y olfato, además de muchos otros requisitos. Es obvio que todo este conjunto de requisitos no va dirigido a los laboratorios aduaneros que realizan una mera comprobación química para evitar fraudes fiscales.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se pretende entender que la norma, a pesar de no decirlo en ningún momento, y a pesar de que del Real Decreto 227/2008 en su conjunto se desprende su carácter de regulación agroalimentaria, sí regula (implícitamente) una operación propia del régimen aduanero. Así, la Sentencia de la mayoría lo que hace es identificar uno y otro a efectos de entender incluido el segundo en el título competencial estatal que proporciona fundamento al primero y evitar así la estimación del conflicto. Al mismo tiempo, para no invadir las competencias autonómicas, se ve obligada a restringir la virtualidad del precepto pues de lo contrario parecería que todo producto cuyo destino sea la exportación o la importación tiene que pasar inexcusablemente por el panel de catadores autorizado por el Estado, lo que no sería coherente con la doctrina constitucional que parte de la STC 313/1994, de 24 de noviembre, y que la Sentencia dice respetar.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estimo que el asunto era mucho más sencillo y podía resolverse con la aplicación de la doctrina que la propia Sentencia aplica para descartar el título estatal en materia de comercio exterior. En efecto, si la finalidad de la norma es determinar las características sensoriales de un producto para garantizar su calidad cuando vaya a ser consumido, no nos encontramos en el ámbito del régimen aduanero sino en un supuesto muy cercano a otros ya resueltos por la doctrina constitucional respecto al comercio exterior y su relación con los controles relativos a los requisitos de los productos, por lo que la mera aplicación de esa doctrina hubiera debido llevar a estimar el conflicto en este punto.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segundo punto de mi discrepancia se refiere a los impugnados arts. 6 y 7, preceptos que configuran un sistema de ensayos de aptitud de los paneles de catadores que hayan sido autorizados por quien ostente la competencia para ello (bien las Comunidades Autónomas o bien el Estado ex art. 1.2), estableciendo la obligación de participar en al menos dos ensayos al año y todos aquellos de ámbito estatal, comunitario o internacional que sean obligatorios según la normativa de que se trate. Se disciplina el contenido mínimo de los ensayos, consistente en la evaluación de cinco muestras de aceite de oliva virgen, que deberán ajustarse a la normativa ISO correspondiente, y son las Comunidades Autónomas las que comunican a la Administración General del Estado los paneles que desean que participen en cada ensayo, de cuyo calendario de realización se comunica anualmente por el Estado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desprende de su contenido, fácilmente se ve que, aun aplicando el generoso canon del art. 149.1.13 CE que resulta de la doctrina constitucional (por todas, STC 104/2013, de 25 de abril, FJ 5), es difícil que tales previsiones se ajusten al canon. Se trata de actuaciones ejecutivas estatales en un ámbito de competencia autonómica, con lo que la Sentencia de la mayoría tendría que haber demostrado consistentemente que la realización por el Estado de controles consistentes en pruebas de aptitud de los paneles de catadores era una medida indispensable para garantizar la calidad del aceite de oliva y su valor en el mercado. Porque si bien es cierto que la jurisprudencia ha admitido que el art. 149.1.13 CE puede comprender medidas tanto normativas como ejecutivas, hay que insistir en que, en este caso, se proyecta sobre los exámenes de catadores de aceite de oliva, aspecto de ínfima trascendencia para la ordenación general de la economía, y por tanto sin justificación constitucional. La Sentencia de la mayoría también obvia que si bien el art. 149.1.13 CE permite que el Estado, en aras de una finalidad que persigue garantizar, imponga una decisión normativa o ejecutiva que la instancia autonómica ha de tomar en cuenta al actuar en una materia de su competencia exclusiva, obliga a que el ejercicio de la competencia estatal no elimine por completo la competencia autonómica colindante.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los preceptos impugnados configuran una suerte de control estatal sobre las actuaciones autonómicas que es incompatible con el principio de autonomía. No otra es la conclusión que se deriva del tenor literal del art. 6.1 cuando indica que el sistema de control anual responde a “razones de coordinación y con el fin de verificar y garantizar que el control de las características organolépticas es realizado por instrumentos técnicamente válidos, y evaluar anualmente el comportamiento de todos los paneles autorizados para la realización del control oficial”.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respecto a lo segundo, la Sentencia de la que discrepo no dice nada, y, en cuanto a lo primero, (la justificación de la reserva de actuaciones ejecutivas al Estado en un ámbito en el que lo propio es el ejercicio de facultades de coordinación) las razones que da para justificar la competencia estatal no me resultan convincentes.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razones son las siguientes. La primera es la singular trascendencia que, en esta materia, tiene el cumplimiento de la normativa comunitaria, por la “pérdida de crédito comercial de un producto como el aceite de oliva de tanta importancia relativa y absoluta en nuestra producción agraria, e incluso de debilitamiento de la posición de nuestra administración en los continuos procesos de negociación comunitaria. A ello se une que el establecimiento de garantías de calidad del aceite de oliva tiene también efectos en el mercado interior dada la extensión territorial de la producción de aceite a la que ya nos hemos referido, de modo que la efectividad del sistema de garantía de calidad del aceite (en particular la homogeneidad de su funcionamiento) se orienta también a garantizar la correcta articulación del mercado interior.” Finalidad de dar cumplimiento a las exigencias de la normativa comunitaria que, por su singular trascendencia, autoriza a dejar sin efecto, sin explicación alguna, la consolidada doctrina constitucional, según la cual, la ejecución del derecho comunitario no altera las reglas internas de distribución de competencias [por todas, STC 20/2014, de 10 de febrero, FJ 3 a)]. Además de contradecir abiertamente dicha doctrina me parece completamente desproporcionado utilizar semejante razonamiento para justificar algo tan nimio como la organización estatal de los exámenes de catadores de aceite de oliva. Dicho en otros términos, este argumento no es tal ya que, para considerar válida la actuación estatal, debería encontrar amparo por sí misma en el art. 149.1.13 CE. El problema es, entonces, el modo en que debe alcanzarse esa coordinación eficaz que exigen las normas comunitarias, respetando nuestro sistema de autonomías territoriales, lo que no hace la norma en tanto que se confunde la competencia estatal de coordinación con la simple asunción por el Estado de competencias ejecutivas sin confrontación con el canon del art. 149.1.13 CE, con el agravante de que las decisiones autonómicas quedan sometidas a una suerte de tutela administrativa por parte de un órgano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es que el “carácter supraautonómico de las ensayos de aptitud, constituye, en buena medida una exigencia técnica”, que vendría reclamada además por la normativa comunitaria. Este argumento tampoco resulta suficiente, ya que, además de introducir la supraterritorialidad como criterio atributivo de competencias ejecutivas al Estado, algo que resulta excepcional en los términos de nuestra doctrina (por todas, STC 27/2014, de 13 de febrero, FJ 4), tampoco explica las razones por las que la asunción de funciones ejecutivas por el Estado en ese sistema de control oficial es necesaria en los términos que exige nuestra doctrina respecto al art. 149.1.13 CE. La coordinación buscada debería alcanzarse mediante el sistema de distribución de competencias y no a través del establecimiento de controles sobre la actuación autonómica que son incompatibles con la idea de autonomía. Por lo demás extremadamente llamativa, por extraña a la argumentación propia de un proceso constitucional de este tipo, resulta la justificación de la coordinación estatal en las normas ISO citadas por la Sentencia de la mayoría, cita que carece de sentido pues con ella se está dando a entender que en todas aquellas cuestiones en que es necesario aplicar los métodos de análisis de laboratorio existiría una competencia ejecutiva del Estado al margen del título competencial material, siendo así que, como las normas ISO se basan en el análisis comparativo entre laboratorios, serían las normas ISO las que, en el fondo, delimitarían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otras dos razones aportadas eluden el problema. La primera es que “el sistema de coordinación y control anual al que se reprocha la invasión competencial es una medida complementaria o adicional a las que primera y principalmente se encomiendan a las Comunidades Autónomas”. Lo que aquí se enjuicia es si el Estado dispone de título suficiente para poder hacer lo que hace y para determinarlo es indiferente el carácter de la medida, ya que lo único importante es si el Estado está constitucionalmente habilitado ex art. 149.1.13 CE y si esa medida es necesaria para el cumplimiento de los objetivos que dice perseguir la norma básica. La segunda es que las Comunidades Autónomas “no quedan marginadas del sistema de coordinación y control controvertido”, lo que es, nuevamente indiferente, respecto a lo aquí discutido. En ese sentido, si el Estado es competente, lo será aunque las Comunidades no participen y si no lo es de nada sirve que establezca mecanismos de participación en una materia en la que sus competencias no le habilitan para actuar en los términos que se desprenden de los preceptos impugnados.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entiendo que el art. 149.1.13 CE no proporcionaba amparo a las previsiones impugnadas, que suponen una excepcional reserva de facultades ejecutivas al Estado en un ámbito de competencia autonómica. Reserva de facultades que, por su carácter invasivo de la competencia autonómica, no se encontraría justificado en el eventual objetivo de consecución de la calidad del aceite de oliva, pues dicha finalidad, consistente en la determinación de parámetros técnicos para determinar las características del aceite, puede alcanzarse mediante acciones normativas o de coordinación que no supongan la reserva de facultades ejecutivas al Estado (en el mismo sentido, STC 33/2005, de 17 de febrero, FJ 11, allí por referencia a la función de acreditar verificadores medioambientales).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tercer lugar, considero que la Sentencia de la mayoría tampoco examina adecuadamente la cuestión relacionada con la disposición adicional única.2, relativa a la posible designación de un laboratorio nacional de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no se trata de “una previsión instrumental respecto de la elaboración de los ensayos y su evaluación”, que concierne a los catadores, objeto de todo el razonamiento anterior. En primer lugar, la designación de este laboratorio se prevé para el “análisis de aceite de oliva”, es decir, para el producto, no para los catadores, por lo que ya por eso merecería una consideración separada de lo anteriormente razonado. En segundo lugar esa designación se prevé, a efectos de coordinación, con lo que la norma vuelve a extralimitar el alcance de las potestades estatales en la materia extendiéndolas a lo puramente ejecutivo y obviando todo participación autonómica en un ámbito, en principio, de competencia exclusiva. Las anteriores consideraciones hubieran debido llevar a decidir que esta disposición adicional única.2 era también contraria a las competencias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mayo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