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25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 este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3361-2012 promovida por la Sala Cuarta, de lo Social, del Tribunal Supremo, con relación al apartado b) de la regla tercera del número 1 de la disposición adicional séptima del texto refundido de la Ley general de la Seguridad Social, aprobado por Real Decreto Legislativo 1/1994, de 20 de junio, por posible vulneración de los arts. 9.3 y 14 de la Constitución. Han comparecido y formulado alegaciones, el Abogado del Estado, el Fiscal General del Estado y el Instituto Nacional de la Seguridad Social.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junio de 2012 tuvo entrada en el Registro General del Tribunal Constitucional escrito de la Sala de lo Social del Tribunal Supremo, al que se acompaña, junto al testimonio del correspondiente procedimiento, el Auto de 26 de abril de 2012 por el que se acuerda plantear cuestión de inconstitucionalidad respecto del apartado b) de la regla tercera del número 1 de la disposición adicional séptima del texto refundido de la Ley general de la Seguridad Social, aprobado por Real Decreto Legislativo 1/1994, de 20 de junio (en adelante, LGSS), por posible vulneración de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 la Dirección Provincial de Granada del Instituto Nacional de la Seguridad Social (INSS) de 11 de marzo de 2009 se reconoció a don J.M.M. el derecho a percibir una pensión mensual vitalicia de incapacidad permanente absoluta derivada de enfermedad común del 100 por 100 de su base reguladora de 585,89 €. Para el cálculo de la base reguladora el INSS tuvo en cuenta en el período comprendido entre el 1 de diciembre de 2000 y el 30 de noviembre de 2008 el importe de las bases de cotización mínimas, así como que no existió obligación de cotizar desde el mes de febrero de 2001 hasta el de enero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la base reguladora fijada en la indicada resolución, el actor formuló reclamación previa, que fue desestimada, y posteriormente demanda, en la que solicitaba que para el cálculo de la base reguladora de la pensión reconocida se computaran las bases mínimas para mayores de 18 años en el período comprendido entre el mes de marzo de 2002 y el mes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 18 de octubre de 2010, el Juzgado de lo Social núm. 2 de Granada desestimó la demanda, por aplicación de lo dispuesto en el apartado b) de la regla tercera del número 1 de la disposición adicional séptima LGSS, ya que la integración de lagunas en los casos de trabajadores que prestan sus servicios a tiempo parcial y cuando existan períodos sin obligación de cotizar “se llevará a cabo con la base mínima de cotización de entre las aplicables en cada momento, correspondiente al número de horas contratadas en último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dicha Sentencia interpuso el trabajador recurso de suplicación, que fue estimado parcialmente por Sentencia de la Sala de lo Social del Tribunal Superior de Justicia de Andalucía de 2 de marzo de 2011, en el sentido de integrar las lagunas existentes a partir del mes de marzo de 2001 y hasta el mes de enero de 2004 con las bases mínimas de cotización correspondientes al período de referencia para mayores de 18 años a tiempo completo, condenando al INSS a estar y pasar por dicha declaración y al abono de las diferencias resultantes de la mayor base reguladora así fijada. En el fundamento jurídico segundo de la Sentencia se recoge con valor fáctico que “el actor ha cotizado un total de 8.865 días y siendo de ellos únicamente 37 días los que corresponden con un período de trabajo a tiempo parcial (40 por 100 de la jornada), ese diferencial supone el 0,42 por 100 del cómputo total de la prestación de servicios a lo largo de la vida laboral de dicho trabajador”. En base a ello, entiende la Sentencia que desde marzo de 2001, en que se produjo la extinción del contrato a tiempo parcial iniciado en diciembre de 2000, y hasta el mes de enero de 2004 en que el trabajador volvió a ser contratado, se han de integrar las lagunas existentes, pero no como hizo el INSS sino con las bases mínimas de cotización correspondientes al período de referencia para mayores de 18 años a tiempo completo, por ajustarse esta solución a una realidad específica, cual es la de un trabajador que ha prestado servicios a tiempo parcial en un período ocasional y limitado en su dilatada actividad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Sentencia anterior fue recurrida por el INSS en casación para la unificación de doctrina ante la Sala de lo Social del Tribunal Supremo, aduciendo la vulneración por la Sentencia recurrida de la disposición adicional séptima, número 1, regla tercera, b) LGSS y aportando como Sentencia de contraste la dictada por la misma Sala de lo Social del Tribunal Superior de Justicia de Andalucía de 1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30 de junio de 2011 la Sala de lo Social del Tribunal Supremo acordó la admisión a trámite del recurso, acordando al mismo tiempo oír a las partes y al Ministerio Fiscal para que formularan las alegaciones que estimaran oportunas sobre una posible nulidad de las actuaciones posteriores de la Sentencia de instancia por la posibilidad de que la indicada Sentencia no fuera susceptible del recurso de suplicación en el que recayó la Sentencia recurrida, por razón de la cuantía. El citado trámite fue cumplimentado tanto por el INSS, como por el Ministerio Fiscal y el trabajador recurrido, informando los dos primeros en el sentido de estimar procedente la nulidad de las actuaciones, y en sentido contrario el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13 de diciembre de 2011 la Sala de lo Social del Tribunal Supremo acordó, de conformidad con lo dispuesto en el art. 35 de la Ley Orgánica del Tribunal Constitucional (LOTC), conceder a las partes y al Ministerio Fiscal un plazo común de diez días para que pudieran formular alegaciones sobre la pertinencia de plantear cuestión de inconstitucionalidad del apartado b) de la regla tercera del número 1 de la disposición adicional séptima LGSS. Señala la providencia que la duda se suscita en la medida en que la citada disposición, al establecer la aplicación de las bases mínimas por horas que correspondan en función del último contrato, cuando éste es a tiempo parcial, introduce un trato desigual peyorativo y arbitrario para los trabajadores que, como el actor, han mantenido en su vida laboral amplios períodos de cotización a tiempo completo y que, sin embargo, tras un cierto período de contratación a tiempo parcial, verán reducida de manera desproporcionada su pensión al realizarse la integración de lagunas a través de las bases mínimas parciales por horas. De esta forma, añade, la aceptación de un empleo a tiempo parcial es objeto de una penalización, que opera, además, de una manera desproporcionada, pues la reducción que aplica no guarda relación con la carrera de seguro del trabajador. Es también una solución que podría considerarse arbitraria, pues en el caso contrario, un período amplio de cotización a tiempo parcial seguido de un breve período de contratación a tiempo completo llevaría a conceder un beneficio igualmente desproporcionado. Por lo que la norma podría ser contraria al principio de igualdad (art. 14 CE), al principio de interdicción de la arbitrariedad de los poderes públicos (art. 9.3 CE) y a la tutela antidiscriminatoria del art. 14 CE, por afectar de manera especial a las mujeres, por lo que, siendo su validez determinante para la resolución del caso, una vez aceptadas la contradicción y la competencia funcional de la Sala, por concurrir en el caso la afectación general, procedería plantear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19 de enero de 2012, la Letrada de la Administración de la Seguridad Social, actuando en nombre y representación del INSS, presentó sus alegaciones, considerando improcedente el planteamiento de la cuestión de inconstitucionalidad. Considera, en primer lugar, que la disposición cuestionada no vulnera el principio de igualdad. Señala que el sistema de Seguridad Social se asienta sobre el principio de contributividad, que conlleva la aplicación del principio de proporcionalidad entre lo cotizado y lo amparado, sin que se vea afectado el principio de igualdad cuando circunstancias diferentes tienen un tratamiento diferente, de manera que la pensión resultante sea un fiel reflejo de la previa vida laboral del beneficiario. Niega que la regla cuestionada implique una penalización en la carrera de seguro derivada de la aceptación de un trabajo a tiempo parcial, pues se trata de atribuir cotizaciones ficticias a un período durante el cual no se cotizó, por lo que difícilmente puede considerarse que se está penalizando una carrera de seguro, por otro lado inexistente. Tampoco aprecia que la solución del legislador resulte arbitraria, pues lo que la regla determina es que la integración de las lagunas se realice según la presunta cotización que el beneficiario habría realizado de no interrumpirse la obligación de cotizar, lo que supone una especie de prórroga ficticia de la misma, si bien sobre bases mínimas; la arbitrariedad se produciría, al contrario, si se integraran tales períodos, subsiguientes a una actividad a tiempo parcial, con bases a tiempo completo. Finalmente, no aprecia tampoco la existencia de discriminación, ni directa, dado que la regla cuestionada se aplica por igual a hombres y a mujeres, ni indirecta, toda vez que, al tratarse de un sistema de Seguridad Social contributivo, existe una circunstancia objetiva y razonable que justifica que las cotizaciones ficticias se lleven a cabo en correspondencia con el número de horas contratadas en el período inmediatamente anterior a dejar de cotizar.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presentado el 19 de enero de 2012 la representación procesal del trabajador recurrido presentó sus alegaciones manifestando su conformidad con el planteamiento de la cuestión de inconstitucionalidad. Indica en su escrito que la disposición en cuestión podría incurrir en inconstitucionalidad, en la medida en que penaliza de forma desproporcionada la aceptación de un contrato a tiempo parcial para quien ha tenido una larga vida laboral a tiempo completo, y a la inversa, al considerar ni tener presente para la integración de las lagunas, la carrera de seguro del trabajador, pudiendo considerarse desproporcionada y arbitraria tanto para quien el período de no cotización está precedido de un período corto de cotización a tiempo completo, en una larga vida laboral de cotización a tiempo parcial, como para el caso contrario de período corto de cotización a tiempo parcial en una larga vida laboral a tiempo completo, por lo que el beneficio a conceder se puede considerar desproporcionado y contrario al principio de igualdad en ambos supuestos. Y, en el mismo sentido, entiende que se puede considerar desproporcionada y arbitraria con vulneración del principio de igualdad, si se tiene presente que dicha contratación parcial incide, o es más habitual, con trabajadoras en lugar de con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Ministerio Fiscal presentó su escrito de alegaciones con fecha 8 de marzo de 2012, entendiendo cumplidos adecuadamente los requisitos procesales para el planteamiento de la cuestión y apreciando la concurrencia de los juicios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Sala de lo Social del Tribunal Supremo, reunida en Sala general, dictó el Auto de 26 de abril de 2012, por el que se acuerda plantear ante el Tribunal Constitucional cuestión de inconstitucionalidad en orden a determinar si el apartado b) de la regla tercera del número 1 de la disposición adicional séptima de la Ley general de la Seguridad Social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la Sala de lo Social del Tribunal Supremo, de 26 de abril de 2012, fundamenta el planteamiento de la cuestión de inconstitucionalidad en las consideraciones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Sala los razonamientos jurídicos del Auto señalando que, aunque por providencia de 3 de junio de 2011 acordó oír a las partes sobre la posible falta de competencia funcional de la Sala por no ser recurrible en suplicación la Sentencia de instancia, la consideración posterior del asunto ha llevado a entender que el recurso de suplicación era procedente por la vía del apartado b) del número 1 del art. 189 de la Ley de procedimiento laboral, por apreciarse la existencia de una proyección general al tratarse de la aplicación de un criterio uniforme del organismo gestor, que trasciende del caso concreto y que afecta a un número significativamente relevante de beneficiarios contratados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básicos del caso, procede la Sala a justificar el juicio de relevancia, señalando que, si la disposición cuestionada es constitucional, la base reguladora del actor se habría calculado correctamente en el período controvertido en el recurso, porque no se cuestiona que la entidad gestora haya integrado ese período “con la base mínima de cotización de entre las aplicables en cada momento correspondiente al número de horas contratadas en último término”. Lo que se discute en el recurso es, en definitiva, si para el período controvertido —febrero de 2001 a enero de 2004— ha de estarse a la regla general sobre la integración de lagunas del párrafo primero del número 4 del art. 140 LGSS o a la regla especial de la integración a partir de las bases mínimas “parciales” que contiene el precepto cuestionado, quedando así resaltada la relevancia de la norma de cuya constitucionalidad se duda en orden a la decisión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la explicación del fundamento de la duda de constitucionalidad, comienza la Sala recordando que el cálculo de la base reguladora de las pensiones de incapacidad permanente por contingencias comunes y jubilación de los trabajadores a tiempo parcial se rige por dos normas. Una de ellas, que cabe calificar como regla especial de integración de la base reguladora, es la ahora cuestionada de la letra b) de la regla tercera del número 1 de la disposición adicional séptima LGSS. Pero, además, hay que tener en cuenta la que contiene el apartado a) del mismo precepto sobre la determinación de la base reguladora en los períodos en los que ha existido cotización a tiempo parcial. Así, considerando la regulación conjunta, resulta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cálculo de la base reguladora durante los períodos de empleo y cotización a tiempo parcial, la disposición adicional séptima.1.3 a) remite a las normas generales de los arts. 140 y 162 LGSS, lo que implica que el cálculo se realiza sobre las bases por las que se haya efectivamente cotizado durante el período de cómputo. Se trata de una regla de estricta proporcionalidad que conduce a bases reducidas en función de las horas trabajadas. No hay aquí integración de lagunas en función de que esas bases reales sean inferiores a las que hubieran correspondido de haber cotizado a tiempo completo, tal y como se desprende de los preceptos citados y como ha declarado la propia Sala en numerosas ocasiones. En ello se constata, sin embargo, una primera anomalía, pues si el trabajador en lugar de prestar servicios a tiempo parcial hubiera permanecido inactivo, se hubiera aplicado la integración de lagunas con las bases mínimas a tiempo completo, con lo que el empleo a tiempo parcial se desincentiva desde el momento en que a efectos de las pensiones de la Seguridad Social la inactividad tiene un tratamiento más favorable que la actividad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períodos de inactividad que siguen a un período de cotización a tiempo parcial la norma aplicable establece la integración de lagunas. Pero las bases mínimas en este caso son las aplicables en cada momento que correspondan al número de horas contratadas en último término, es decir, conforme al contrato a tiempo parcial vigente en el momento del cese; bases mínimas que son obviamente inferiores a las generales, porque sobre éstas opera la reducción que deriva del menor tiempo de trabajo. La reducción se proyecta así hacia el futuro sobre toda la laguna a partir de la presunción de que el trabajador hubiera continuado trabajando con la misma reducción de jornada que tenía en el momento de iniciarse el período de inactividad al que corresponde la laguna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Auto del Tribunal Supremo que esta lógica podría tener sentido si el contrato a tiempo parcial fuera una opción estable y voluntaria de participación en el mercado de trabajo, pero si no lo es, el trabajador resulta perjudicado de forma desproporcionada por la aceptación de un contrato a tiempo parcial como forma de salir de una situación de desempleo, porque no sólo verá excluida la integración de lagunas durante su vigencia, sino que en el futuro se producirá una reducción de la integración al tomarse como referencia las bases mínimas parciales, mientras al que permanece en inactividad se la aplicará la integración sobre las mínimas generales a tiempo completo. Ello se advierte con claridad en el presente caso. El trabajador tiene un total de 8.865 días de cotización, de los que sólo 90 lo han sido a tiempo parcial, que, sin embargo, han determinado una integración mediante bases mínimas parciales notoriamente inferiores a las que se hubiera aplicado, no sólo si el trabajador hubiera prestado servicios a tiempo completo, sino si simplemente hubiera estado inactivo, y ello durante un período de casi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Tribunal Supremo considera que la norma puede ser contraria al principio de igualdad, porque en un supuesto igual —dos trabajadores con los mismos días de cotización acreditados a lo largo de su vida profesional— introduce una diferencia de trato peyorativa para el trabajador que antes de cesar en el empleo que inicia la laguna tenía suscrito un contrato a tiempo parcial; tratamiento peyorativo que no se aplicaría a otro trabajador que en el momento anterior al cese estuviera contratado a tiempo completo, aunque este último trabajador tuviera acreditadas el mismo número de cotizaciones a tiempo completo y a tiempo parcial que el primero. Añade que la diferencia de trato no puede explicarse en función del denominado principio de contributividad, pues los dos trabajadores comparados tienen el mismo período de cotización acreditado y varía únicamente el orden en la cotización a tiempo completo y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 el Tribunal Supremo que la regla cuestionada podría considerarse arbitraria al no responder al principio contributivo y actuar aleatoriamente, sin tener en cuenta el conjunto de la carrera de seguro de los trabajadores. Por ello señala que una solución racional, acorde con el principio contributivo, sería la de integrar las lagunas de forma proporcional a las actividades a tiempo completo y a tiempo parcial desarrolladas durante la vida laboral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indica la Sala, con cita de la STC 253/2004, que la norma cuestionada, aunque en apariencia neutra desde la perspectiva de sexo, podría en su aplicación práctica situar a las mujeres en una posición de desventaja a la hora de la determinación del importe de sus pensiones, al ser el contrato a tiempo parcial una institución que afecta de hecho predominantemente al sexo femenino, por lo que podría ser contraria al principio de no discriminación por razón de sexo, al no apreciarse que la norma cuestionada responda a la existencia de una circunstancia objetiva y razonable que la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Sala acuerda plantear ante el Tribunal Constitucional cuestión de inconstitucionalidad en orden a determinar si el apartado b) de la regla tercera del número 1 de la disposición adicional séptima LGSS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septiembre de 2012, el Pleno, a propuesta de la Sección Tercera de este Tribunal, acordó admitir a trámite la cuestión de inconstitucionalidad núm. 3361-2012 y reservarse para sí el conocimiento de la misma, así como dar traslado de las actuaciones recibidas, de conformidad con el art. 37.3 LOTC, al Congreso de los Diputados y al Senado, por conducto de sus Presidentes, al Gobierno, por conducto del Ministerio de Justicia, y al Fiscal General del Estado al objeto de que en el plazo de quince días pudieran personarse en el proceso y formular las alegaciones que estimasen convenientes. Igualmente, se acordó comunicar esta resolución a la Sala proponente a efectos de lo dispuesto en el art. 35.3 LOTC, y publicar la incoación de la cuestión en el “Boletín Oficial del Estado”, llevándose esto último a efecto con fecha de 21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comunicó a este Tribunal, mediante escrito registrado con fecha de 26 de septiembre de 2012, que la Mesa de la Cámara adoptó el acuerdo de personarse en el proceso, ofreciendo su colaboración a los efectos del art. 88.1 LOTC. Idéntica comunicación efectuó el Presidente del Congreso de los Diputados mediante escrito registrado en este Tribunal el día 27 de septiembre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con fecha de 1 de octubre de 2012 se personó en el presente proceso constitucional la Letrada de la Administración de la Seguridad Social, en nombre y representación del Instituto Nacional de la Seguridad Social, y por diligencia de ordenación de la secretaría de justicia del Pleno de 2 de octubre de 2012 se le tuvo por personado y parte, y se le concedió un plazo de quince días para que pudiera formular alegaciones conforme a lo previsto en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en el presente proceso constitucional en nombre del Gobierno mediante escrito registrado el 5 de octubre de 2012, en el que solicita que se dicte Sentencia desestimatoria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Abogado del Estado que la cuestión debe ser inadmitida por falta de relevancia del precepto legal cuestionado. Se imputa a un precepto legal una inconstitucionalidad que, de existir, estaría realmente causada por un criterio aplicativo de la entidad gestora (INSS) que, aun pretendiendo ampararse en la disposición adicional séptima.1.3 b) LGSS, no exhibe conexión suficiente con su texto sino que, más bien, reposa en una presunción. En este sentido indica que la cuestión debatida en el litigio a quo se centra en cómo deben llenarse las lagunas o vacíos de cotización correspondientes a períodos de inactividad laboral, cuando en la carrera de seguro del solicitante de una pensión de jubilación o de incapacidad permanente por enfermedad común concurren cotizaciones por trabajo a tiempo completo y cotizaciones por trabajo a tiempo parcial. El INSS aplica una ficción de continuidad en la modalidad de trabajo, entendiendo que la laguna de cotización debe colmarse aplicando la base mínima correspondiente a la modalidad de tiempo completo/tiempo parcial del trabajo inmediatamente anterior a la inactividad generadora del vacío de cotización. Pues bien, a su juicio, la disposición adicional séptima.1.3 b) LGSS enuncia una regla pero no precisa su exacto campo o contexto de aplicación y así se pregunta si dicha regla se aplica solamente cuando toda la vida laboral de un trabajador ha discurrido prestando servicios a tiempo parcial, o se aplica cuando la mayor parte de la vida laboral ha transcurrido en trabajos a tiempo parcial, o si basta para aplicarla con que en alguna ocasión aislada una persona acepte un trabajo a tiempo parcial y a éste siga un período de inactividad sin cotización. La precisa determinación del campo o esfera de aplicación de la disposición adicional séptima.1.3 b) LGSS queda así deferida, a su entender, a la decisión del aplicador que ha de interpretar el precepto. El tenor de la norma no predetermina ninguna solución: el dar mayor o menor alcance o extensión a la regla de la disposición adicional séptima.1.3 b) LGSS es punto que se deja a la discreción del aplicador que debe ejercitar su libertad interpretativa de manera razonable y motivando debidamente la opción que elija.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consecuencia de que el precepto cuestionado no precise con claridad su campo de aplicación y deje esta tarea al intérprete es que su tenor viene a resultar compatible tanto con la presunción o ficción de continuidad elegida por el INSS, como con la proporcional que el auto de planteamiento sugiere o con el criterio del predominio de la modalidad de trabajo en la vida laboral. Indica que probablemente el texto de la disposición adicional séptima.1.3 b) LGSS es también compatible con más interpretaciones pero basta con ellas para evidenciar que el fallo del asunto a quo no depende de la validez o nulidad de la citada regla legal sino de seleccionar una u otra construcción de entre las varias que son compatibles con su dicción. El fallo del asunto depende de la interpretación o criterio aplicativo que se seleccione, pero no del inexpresivo tenor de la disposición adicional séptima.1.3 b) LGSS, por lo que la cuestión debe inadmitirse en Sentencia por falta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solicita la inadmisión parcial de la cuestión respecto del art. 14 CE por discriminación indirecta basada en el sexo o género. Esta pretendida violación es absolutamente irrelevante para la decisión del litigio a quo, pues el demandante es varón, de modo que la prohibición de discriminar por razón de sexo imputada al precepto cuestionado está en desconexión absoluta con el litigio a quo e impulsa así un control abstracto de constitucionalidad reñido con la naturaleza propia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a la inadmisibilidad total o parcial de la cuestión, el Abogado del Estado examina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insiste en señalar que el precepto cuestionado no predetermina como única interpretación plausible la seguida por el INSS, sino que la dicción de la disposición adicional séptima.1.3 b) LGSS es compatible con otras varias interpretaciones que permiten fundar criterios aplicativos bien diversos, incluido el de proporcionalidad esbozado en fundamento 6 del Auto de planteamiento. Por ello considera que la cuestión debería desestimarse, dejando claro que la interpretación patrocinada por el INSS no es la única que el precepto legal cuestionado permite o que no viene impuesta por el tenor de la disposición adicional séptima.1.3 b)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atendiendo exclusivamente a lo efectivamente dispuesto por la disposición adicional séptima.1.3 b) LGSS y no al modo en que ha sido aplicado por la Administración de la Seguridad Social en el asunto a quo, el precepto ni viola el art. 14 CE ni el principio de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con fecha de 31 de octubre de 2012 formuló sus alegaciones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cuestión y las alegaciones formuladas, señala que por lo que se refiere al juicio de aplicabilidad y de relevancia debe entenderse correctamente formulado en el Auto de planteamiento. Ahora bien, indica que en el análisis que haya de hacerse sobre el fondo de la presente cuestión no podrá tomarse en consideración la referencia que hace la Sala de lo Social del Tribunal Supremo al trabajo de las mujeres, pues tal concreto extremo carece de incidencia en el caso, al tratarse del trabajo a tiempo parcial de un varón. Sólo desde esa particular perspectiva cabría afirmar la incorrección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Adentrándose ya en la cuestión de fondo, afirma el Fiscal General del Estado que el término de comparación que ofrece el órgano cuestionante en el presente caso resulta doble: de un lado, parangona la situación de aquellos trabajadores que habiendo cotizado a la Seguridad Social un mismo número de días, ven en un caso, como las cotizaciones que en su nombre hace el propio sistema de la Seguridad Social en aquellos períodos en que el trabajador no tiene obligación de cotizar, se integran con las bases mínimas del período trabajado inmediatamente antes aunque este lo haya sido a tiempo parcial y por un brevísimo espacio de tiempo; y de otro, aquellos que en igual situación, llegan hasta el período inmediatamente anterior cotizando por un trabajo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término de comparación que se utiliza, se centra en el hecho de la observación de la completa vida laboral de los trabajadores, apuntando que la regulación de la disposición adicional aquí cuestionada lleva a la situación paradójica de que aquel trabajador que haya prestado servicios a tiempo completo en la mayor parte de su vida laboral, puede ver que la determinación de su base reguladora para el cálculo de determinadas prestaciones sea inferior que aquel otro que la mayor parte de su vida laboral haya venido prestando servicios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el derecho a la igualdad del art. 14 CE, no prohíbe al legislador cualquier desigualdad de trato, sino sólo aquellas desigualdades que resulten artificiosas o injustificadas por no venir fundadas en criterios objetivos suficientemente razonables, considera el Fiscal que en el presente caso, tal y como argumenta el Pleno de la Sala de lo Social del Tribunal Supremo, el criterio adoptado por el precepto cuestionado es absolutamente arbitrario en cuanto su resultado, en orden a fijar la base reguladora de la prestación de incapacidad permanente, se hace depender única y exclusivamente del azar. El carácter aleatorio de su aplicación práctica conduce a afirmar que la desigualdad así establecida resulta artificiosa e injustificada por no venir fundada en criterios objetivos suficientemente razonables de acuerdo con opiniones o juicios de valor generalmente aceptados. Además de ello, resulta, a su juicio, que las consecuencias jurídicas que derivan de la distinción de supuestos no son adecuadas ni proporcionadas al fin social al que aspira la norma; de manera que la relación entre la medida adoptada, el resultado que se produce y el fin pretendido por el legislador no supera en este caso el juicio de proporcionalidad en sede constitucional, acarreando resultados especialmente gravosos y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lleva al Fiscal General del Estado a pronunciarse a favor de la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5 de noviembre de 2012 presentó su escrito de alegaciones la Letrada de la Administración de la Seguridad Social, actuando en nombre y representación del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su escrito que la duda de constitucionalidad que plantea la Sala de lo Social del Tribunal Supremo pone en relación el apartado b) de la regla tercera con el apartado a) de la misma regla según el cual “a) La base reguladora de las prestaciones de jubilación e incapacidad permanente se calculará conforme a la regla general”, por lo que se ha de entender efectuada la remisión a las previsiones contenidas en los arts. 140 LGSS, relativo a la base reguladora de las pensiones de incapacidad permanente derivada de contingencias comunes, y 162 LGSS, relativo a la base reguladora de la pensión de jubilación. Señala que ambos preceptos, con independencia de contener reglas diferenciadas de cálculo, son coincidentes en aplicar una regla de estricta de proporcionalidad ya que los cálculos se realizan sobre las bases por las que efectivamente se haya cotizado durante el período de cálculo.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integración de lagunas no es más que una ficción jurídica, que impide, o por lo menos minimiza, los efectos negativos que puedan suponer los períodos de inactividad a la hora de calcular una determinada prestación. El legislador, en estos casos, en lugar de computar esos meses en los que no ha existido cotización como tales, es decir cotización cero, introduce un mecanismo ficticio que palia estos efectos negativos e integra esas lagunas de cotización con la base mínima de cotización, pese a que durante dichos períodos el beneficiario no hubiera contribuido con nada 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las consideraciones señaladas, indica que el cómo afecte a un supuesto concreto una norma objetiva no justifica la defensa de una posible vulneración del principio de igualdad. No pueden compararse los efectos que las distintas carreras de cotización puedan acarrear, sin que tampoco pueda merecer el sistema la adjetivación de aleatorio. Es la propia dinámica de la carrera de cotización de cada asegurado la que determina el montante final de las prestaciones sin que quepa apreciar diferenciaciones entre supuestos iguales que pudieran vulnerar la garantía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integración que se realiza cuando el contrato se ha realizado a tiempo parcial obedece a un principio de lógica de la acción protectora del sistema de la Seguridad Social como es que la protección por dicho sistema no puede nunca exceder de la previa contribución al sistema, conforme al principio de contributividad, y el principio de proporcionalidad entre lo cotizado y lo amparado, y la lógica de la uniformidad de la protección en el marco de la vida laboral del beneficiario, que obliga a guardar dicha homogeneidad entre los diversos períodos considerados a efectos en este caso de la pensión de incapacidad permanente. Ello implica que si la pensión ha de ser un fiel reflejo de la previa vida laboral del beneficiario, deben ajustarse los cálculos y promedios a la verdadera realidad de cotización de aquél. Del mismo modo, la integración de lagunas debe realizarse según la presunta cotización que el beneficiario habría realizado de no interrumpirse la obligación de cotizar, lo que supone una suerte de prórroga ficticia de la misma, si bien sobre bases estandarizadas, las mínimas. Ello impide integrar con bases diferentes a las que corresponderían de haber seguido en activo el beneficiario. Y esto es lo que sucedería si se integraran tales períodos, subsiguientes a una actividad a tiempo parcial, con bases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a su juicio, es perfectamente congruente con los principios que inspiran nuestro sistema de Seguridad Social en relación con la contratación a tiempo parcial. Así, la integración de lagunas de forma proporcional a la jornada a tiempo parcial realizada obedece a un principio de lógica y equilibrio de la acción protectora del sistema de la Seguridad Social, que determina que la protección por dicho sistema no puede nunca exceder de la previa contribución al mismo, con respeto a los principios de contributividad y proporcionalidad entre lo cotizado y lo amparado y sin que suponga en ningún momento lesión del principio de igualdad de trato y no discriminación de los contratos a tiempo parcial. Insiste en que no cabe otra forma de integrar lagunas que no atienda al principio de que lo que se prorroga, ficticiamente, es la misma situación que se tenía en el contrato que se ha extinguido.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de la Administración de la Seguridad Social la regla contenida en el apartado b) de la regla tercera del número 1 de la disposición adicional séptima LGSS obedece a una circunstancia objetiva y razonable que justifica que las cotizaciones ficticias se lleven a cabo en correspondencia con el número de horas contratadas en el período inmediatamente anterior a dejar de cotizar, por ser estas las rentas que sirven de referencia para valorar la fórmula de cálculo de las pensiones que han de atender a la falta de las mismas, siendo la justificación la contributividad del sistema y derivando la proporcionalidad de la medida del hecho de la inexistencia de cotizaciones reales en los períodos que se integran tras la extinción del contrato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que esto no supone un agravio comparativo de los trabajadores a tiempo parcial con respecto a los trabajadores a tiempo completo, antes bien, viene a consolidar la finalidad perseguida por el sistema de prestación social en cuanto a la sustitución de las rentas dejadas de percibir por prestaciones proporcionales a dichas rentas, objetivo que se cumple al calcularse las prestaciones sobre el período elegido por el legislador que no es caprichoso sino objetivo e igual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que procede dictar una Sentencia desestimatoria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septiembre de 2014 se señaló para deliberación y votación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se ha de decidir la cuestión de inconstitucionalidad suscitada por la Sala Cuarta, de lo Social, del Tribunal Supremo, en relación con el apartado b) de la regla tercera del número 1 de la disposición adicional séptima de la Ley general de la Seguridad Social, texto refundido aprobado por Real Decreto Legislativo 1/1994, de 20 de junio (en adelante, LGSS), por posible vulneración de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séptima LGSS establece las normas aplicables a los trabajadores contratados a tiempo parcial y, en concreto, por lo que se refiere al cálculo de la base reguladora de las prestaciones de jubilación e incapacidad permanente establece la siguiente regla [disposición adicional séptima 1.3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 de las pensiones de jubilación y de la incapacidad permanente, derivada de enfermedad común, la integración de los períodos durante los que no haya habido obligación de cotizar se llevará a cabo con la base mínima de cotización de entre las aplicables en cada momento, correspondiente al número de horas contratadas en último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la citada norma podría resultar contraria al principio de igualdad (art. 14 CE) porque en un supuesto igual —dos trabajadores con los mismos días de cotización acreditados a lo largo de su vida profesional— introduce una diferencia de trato peyorativa para el trabajador que antes de cesar en el empleo que inicia la laguna tenía suscrito un contrato a tiempo parcial; tratamiento peyorativo que no se aplicaría a otro trabajador que en el momento anterior al cese estuviera contratado a tiempo completo, aunque este último trabajador tuviera acreditadas el mismo número de cotizaciones a tiempo completo y a tiempo parcial que el primero. Asimismo, considera la Sala Cuarta del Tribunal Supremo que la norma cuestionada también podría considerarse arbitraria (art. 9.3 CE) al no responder al principio contributivo y actuar de forma aleatoria sin tener en cuenta el conjunto de la carrera de seguro de los trabajadores. Por último, también entiende que la norma, aunque en apariencia neutra desde la perspectiva del sexo, podría en su aplicación práctica situar a las mujeres en una posición de desventaja a la hora de la determinación del importe de sus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la cuestión de inconstitucionalidad por entender que el precepto cuestionado no predetermina como única interpretación plausible la seguida por el INSS, sino que la dicción de la disposición adicional séptima.1.3 b) LGSS es compatible con otras varias interpretaciones que permiten fundar criterios aplicativos bien diversos. Por su parte, el Fiscal General del Estado considera que la cuestión de inconstitucionalidad debe ser estimada porque la desigualdad que establece la norma resulta artificiosa e injustificada por no venir fundada en criterios objetivos suficientemente razonables de acuerdo con opiniones o juicios de valor generalmente aceptados. A su juicio, las consecuencias jurídicas que derivan de la distinción de supuestos no son adecuadas ni proporcionadas al fin social al que aspira la norma, de manera que la relación entre la medida adoptada, el resultado que se produce y el fin pretendido por el legislador no supera en este caso el juicio de proporcionalidad en sede constitucional, acarreando resultados especialmente gravosos y desmedidos. Por último, la Letrada de la Administración de la Seguridad Social considera que la cuestión debe ser desestimada pues la regla cuestionada no supone un agravio comparativo para los trabajadores a tiempo parcial con respecto a los trabajadores a tiempo completo, antes bien, viene a consolidar la finalidad perseguida por el sistema de prestación social en cuanto a la sustitución de las rentas dejadas de percibir por prestaciones proporcionales a dichas rentas, objetivo que se cumple al calcularse las prestaciones sobre el período elegido por el legislador que no es caprichoso sino objetivo e igual para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formula dos objeciones a la presente cuestión de inconstitucionalidad. Así, en primer lugar, afirma que el precepto cuestionado no precisa con claridad su campo de aplicación y deja esta tarea al intérprete, por lo que su tenor viene a resultar compatible tanto con la presunción o ficción de continuidad elegida por el INSS, como con la regla proporcional que el Auto de planteamiento sugiere o con el criterio del predominio de la modalidad de trabajo en la vida laboral, o incluso con otras interpretaciones. Esto evidencia, a su juicio, que el fallo del proceso a quo no depende de la validez o nulidad de la citada regla legal sino de seleccionar una u otra construcción de entre las varias que son compatibles con su dicción. Por ello, considera que la cuestión debe inadmitirse por falta de relevancia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que fuera posible una interpretación distinta del precepto cuestionado —que de hecho ha sido acogida algunas veces por los Tribunales laborales—, lo cierto es que esta circunstancia no puede proyectarse sobre la admisibilidad de la cuestión. De un lado, “porque según reiterada jurisprudencia de este Tribunal, no es posible revisar el juicio de relevancia realizado por el órgano judicial en cuanto a la selección de la norma aplicable o a la interpretación que a la misma se le asigna más que en aquellos casos en los que, según principios básicos, pueda decidirse que la norma no es aplicable o tiene un alcance distinto al que le atribuye el órgano judicial (por ejemplo, SSTC 41/1990 y 106/1990). De otro, y sobre todo, porque este Tribunal también ha reiterado que la circunstancia de que la norma pudiera admitir una interpretación conforme a la Constitución no se proyecta sobre las posibilidades de plantear la cuestión (por ejemplo, SSTC 19/1991 y 27/1991)” (STC 87/1991, de 25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que “la cuestión de inconstitucionalidad versa sobre el texto de la ley, no sobre las distintas interpretaciones que de dicho texto pueden ser realizadas; sin que este Tribunal deba rectificar el entendimiento que muestra el órgano judicial promotor sobre su sujeción al enunciado legal de cuya constitucionalidad duda (SSTC 157/1990, de 18 de octubre, FJ 2; y 222/1992, de 11 de diciembre, FJ 2). El órgano cuestionante no nos traslada un problema interpretativo abstracto, sino muy ceñido al caso que ha de juzgar; ni nos eleva tampoco una mera perplejidad interpretativa por no saber cómo puede interpretarse el precepto rector de su decisión, sino que solicita de este Tribunal un pronunciamiento sobre la adecuación o no a la Constitución del precepto con rango de ley en una de sus posibles interpretaciones, que es la que razonadamente mantiene en el proceso a quo (SSTC 92/1992, de 11 de junio, FJ 4; y 273/2005, de 27 de octubre, FJ 2). Por lo demás, nuestra labor de depuración del ordenamiento debe partir de la interpretación de la disposición legal que aporta el órgano judicial cuestionante, pues a él compete interpretar la ley (art. 117.3 CE) y porque dicha interpretación es la que presenta un mayor rigor con el derecho fundamental en cuestión; sólo si la norma, así interpretada, resultara inconstitucional habríamos de “explorar las posibilidades interpretativas del precepto cuestionado, por si hubiera alguna que permitiera salvar la primacía de la Constitución” (SSTC 76/1996, de 30 de abril, FJ 5; 233/1999, de 16 de diciembre, FJ 18; 202/2003, de 17 de noviembre, FJ 6; 235/2007, de 7 de noviembre, FJ 7; y 59/2008, de 14 de mayo, FJ 4)” (STC 20/2012, de 16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rechazar esta primera objeción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solicita la inadmisión parcial de la cuestión respecto del art. 14 CE por discriminación indirecta basada en el sexo o género. Considera el Abogado del Estado que esta pretendida violación es absolutamente irrelevante para la decisión del litigio a quo, pues el demandante es varón, de modo que la prohibición de discriminar por razón de sexo imputada al precepto cuestionado está en desconexión absoluta con el litigio a quo e impulsa así un control abstracto de constitucionalidad reñido con la naturaleza propia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Fiscal General del Estado considera que en el análisis que haya de hacerse sobre el fondo de la presente cuestión no podrá tomarse en consideración la referencia que hace la Sala de lo Social del Tribunal Supremo al trabajo de las mujeres, pues tal concreto extremo carece de incidencia en el caso, al tratarse del trabajo a tiempo parcial de un varón.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sostienen el Abogado del Estado y el Fiscal General del Estado con respecto a este motivo debe entenderse no superado el juicio de relevancia. Es preciso recordar que el art. 35.1 de la Ley Orgánica del Tribunal Constitucional (LOTC) exige que la norma con rango de ley de la que tenga dudas un Juez o Tribunal debe ser “aplicable al caso y de cuya validez dependa el fallo”, añadiéndose en el apartado 2 del indicado precepto que el órgano judicial deberá especificar o justificar, en el auto de planteamiento de la cuestión, en qué medida la decisión del proceso depende de la validez de la norma en cuestión. Es decir, la norma cuestionada debe superar el denominado “juicio de relevancia”, o lo que es lo mismo, la justificación de que la decisión del proceso depende de su validez, dado que la cuestión de inconstitucionalidad no puede resultar desvirtuada por un uso no acomodado a su naturaleza y finalidad propias, lo que sucedería si se permitiera que se utilizase para obtener pronunciamientos innecesarios o indiferentes para la decisión del proceso en que la cuestión se suscita (STC 42/2013, FJ 2, con cita de otras). Como se afirmó ya en la STC 17/1981, de 1 de junio, FJ 4 “ciertamente la aplicabilidad de la norma es condición necesaria para que el fallo dependa de su validez, pero no es, en modo alguno, condición suficiente”. No basta, así, con que el Tribunal ordinario considere que la norma es aplicable al caso, sino que también ha de satisfacerse el requisito de la relevancia de la cuestión. Ha de darse, así, una verdadera “dependencia” (STC 189/1991, de 3 de octubre, FJ 2), o un “nexo de subordinación” entre el fallo del proceso y la validez de la norma cuestionada (STC 157/1990, de 18 de octubre, FJ 1). Pues bien, en este caso, como alegan el Abogado y el Fiscal General del Estado, la decisión del proceso no depende de que la norma cuestionada sea o no discriminatoria por razón de sexo ya que el demandante es un varón. Si el trabajo a tiempo parcial es, como constatan las estadísticas y como señala el Auto de planteamiento de esta cuestión de inconstitucionalidad, una realidad que afecta mayoritariamente a las mujeres, una norma como la cuestionada podría, en su caso, tener un mayor impacto negativo en las mujeres, en cuanto son éstas las que acceden más al empleo a tiempo parcial, pero no en los hombres. En consecuencia, entrar a valorar en la presente cuestión de inconstitucionalidad si la norma cuestionada es discriminatoria por razón de sexo supondría un control abstracto de la misma y una desconexión con el litigio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resolver la cuestión que la Sala de lo Social del Tribunal Supremo plantea, resulta conveniente situar brevemente —en sus aspectos esenciales y por lo que interesa a la presente cuestión de inconstitucionalidad— el marco normativo en el que se inserta la regla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evitar que la existencia de meses sin cotización durante el período que haya de tomarse en consideración para el cálculo de la base reguladora de la pensión redunde en una disminución drástica de la base reguladora de la pensión y, en consecuencia, de la cuantía final de la misma, la Ley general de la Seguridad Social ha previsto la regla de integración de lagunas. Mediante esta regla, sólo aplicable a las prestaciones de jubilación e incapacidad permanente, se establece la ficción legal de que en los meses sin cotización se ha cotizado. Así, la regla aplicable en nuestro sistema de Seguridad ha sido la de integrar las lagunas de cotización con el 100 por 100 de la base de cotización mínima vigente para mayores de 18 años sin ningún límite temporal (arts. 140.4 y 162.1.1.2 LGSS). Esta regla ha sido modificada por los arts. 3.1 y 4.3 de la Ley 27/2011, de 1 de agosto, sobre actualización, adecuación y modernización del sistema de Seguridad Social, preceptos que antes de su entrada en vigor han sido de nuevo modificados por la Ley 3/2012, de 6 de julio, de medidas urgentes para la reforma del mercado laboral. Esta reforma incorpora una nueva técnica donde se pondera parcialmente, esto es, con límite temporal, el esfuerzo contributivo al reducirse el tiempo durante el que la cobertura de lagunas se efectuará con el 100 por 100 de la base mínima. Como señala la exposición de motivos de la Ley 27/2011 se prevén “nuevas reglas respecto del mecanismo denominado ‘relleno de lagunas’ que tienen en cuenta los esfuerzos de cotización realizados, dentro del objetivo de incrementar el principio de contributividad que, junto con el de la solidaridad, constituyen las bases de un sistema público de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se trata de trabajadores a tiempo parcial, la disposición adicional séptima.1 regla tercera apartado b) LGSS contiene una regla específica, que no ha sido objeto de modificación por las normas señaladas, según la cual en estos casos la aplicación como ficción legal de la citada base mínima de cotización se realiza en proporción a la jornada a tiempo parcial previa al período cuyas lagunas se tratan de integrar. Así, para los períodos en que no haya habido obligación de cotizar, la integración de lagunas se llevará a cabo con la base mínima de cotización de entre las aplicables en cada momento correspondiente al número de horas contratadas en último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reglas descritas deben ser puestas en relación con las que regulan en situaciones normales de cotización la cuantía de la base mínima de cotización. Así, a efectos de cotización por contingencias comunes los trabajadores son encuadrados en grupos profesionales según su categoría. A cada grupo le corresponde una base máxima y una base mínima de cotización de forma que no se puede cotizar por encima de la base máxima ni por debajo de la base mínima del grupo. Estas bases máximas y mínimas son fijadas anualmente por la Ley de presupuestos generales del Estado. Pues bien, cuando se trata de trabajadores a tiempo parcial, en aplicación estricta del principio de proporcionalidad, se fija una base mínima por hora de trabajo obteniéndose la base mínima mensual multiplicando dicha base mínima por el número de horas realmente trabajadas en el mes (por ejemplo, para 2014, art. 37 de la Orden ESS/106/2014,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cálculo de la base reguladora de las pensiones de incapacidad permanente y jubilación durante los períodos de empleo y cotización a tiempo parcial, la disposición adicional séptima.1 regla tercera a) LGSS remite a las normas generales de los arts. 140 y 162 LGSS, lo que implica que el cálculo se realiza sobre las bases por las que se haya efectivamente cotizado durante el período de cómputo. En los períodos de inactividad que siguen a un período de cotización a tiempo parcial la norma aplicable —disposición adicional séptima.1 regla tercera b)— establece la integración de lagunas, pero, tal y como interpreta la Sala de lo Social del Tribunal Supremo el precepto, la integración se llevará a cabo con la base mínima que corresponda al número de horas contratadas en último término, es decir, conforme al contrato a tiempo parcial vigente en el momento del cese. De este modo, la lógica de la técnica de integración se vincula con la jornada del trabajador en el último contrato anterior al inicio de la laguna de cotización. Así, si el contrato es a tiempo parcial la laguna se integrará con la base mínima que corresponda en función del número de horas contratadas, mientras que si el contrato es a jornada completa la laguna se integrará con la base mínima de cotización correspondiente a los trabajadores mayores de 18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así interpretado el precepto, la primera duda de constitucionalidad que plantea el órgano judicial proponente se refiere, como ha quedado expuesto con detalle en los antecedentes, a la posible vulneración del principio de igualdad ante la ley, por entender que la aplicación de la regla contenida en la disposición adicional séptima LGSS determina que dos trabajadores con los mismos días de cotización acreditados a lo largo de su vida profesional sean tratados de manera diferente en el cálculo de la base reguladora de su pensión, recibiendo un trato peyorativo aquél de los dos que, antes del cese en el empleo que determina el inicio de la laguna, hubiera tenido un contrato a tiempo parcial. Este trabajador verá integradas sus lagunas de cotización mediante una proporción de la base mínima general correspondiente al número de horas de trabajo de dicho contrato, mientras que el trabajador cuyo período de lagunas de cotización a integrar suceda a un contrato a tiempo completo verá integradas sus lagunas mediante una base mínima “completa”, por lo que mejorará la base reguladora de su pensión a pesar de tener los mismos períodos cotizados, tanto a tiempo completo como a tiempo parcial, que el otro trabajador, variando únicamente el orden en el que se suceden. De ahí que el órgano judicial considere que esta diferencia de trato carece de justificación, al no basarse en un criterio de contributividad, pues ambos trabajadores pueden haber cotizado lo mismo a lo largo de su vida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término de comparación es planteado por el órgano judicial a partir de un supuesto y una consideración muy concreta, cual es la que se corresponde con el caso de autos, en el que un trabajador con una dilatada vida profesional como trabajador a tiempo completo tiene, sin embargo, durante un muy corto período de tiempo, un contrato a tiempo parcial, que es precisamente el que, por aplicación de la regla cuestionada, condiciona la integración de bases de cotización en el período posterior de inactividad de casi tres años, afectando considerablemente a la cuantía de la pensión. De lo que el órgano judicial deduce que la diferencia de trato, además de injustificada, es desproporcionada, al producir un efecto como el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oportuno recordar que este Tribunal tiene declarado,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 (STC 200/2001,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Dicho de otra manera, sólo ante iguales supuestos de hecho actúa la prohibición de utilizar “elementos de diferenciación que quepa calificar de arbitrarios o carentes de una justificación razonable” (STC 39/2002, de 14 de febrero, FJ 4), razón por la cual toda alegación del derecho fundamental a la igualdad precisa para su verificación un tertium comparationis frente al que la desigualdad se produzca, elemento de contraste que ha de consistir en “una situación jurídica concreta en la que se encuentren otros ciudadanos u otros grupos de ciudadanos” (ATC 209/1985, de 20 de marzo, FJ 2). Resultará necesario, por ello, examinar si los supuestos de hecho aportados por el órgano judicial como término de comparación guardan la identidad que todo juicio de igualdad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conveniente tener presente respecto del derecho a la igualdad con relación a las prestaciones del sistema de la Seguridad Social, que es doctrina de este Tribunal, sintetizada en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de 21 de mayo, FJ 17). Los arts. 41 y 50 CE no constriñen al establecimiento de un único sistema prestacional fundado en principios idénticos, ni a la regulación de unos mismos requisitos o la previsión de iguales circunstancias determinantes del nacimiento de los derechos reconocibles al amparo de los principios constitucionales (SSTC 65/1987, de 21 de mayo, FJ 17; y 149/2004, de 20 de septiembre, FJ 5, entre otras)”. En definitiva, como advierte la STC 197/2003, de 30 de octubre, FJ 6 in fine,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sin embargo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las bases de nuestro parámetro de enjuiciamiento, debemos recordar los términos de comparación que ofrece la Sala de lo Social del Tribunal Supremo para cuestionar la constitucionalidad del apartado b) de la regla tercera del número 1 de la disposición adicional séptima LGSS por su posible contradicción con el art. 14 CE. La comparación se realiza entre dos trabajadores que habiendo cotizado los mismos días a tiempo completo y a tiempo parcial a lo largo de su vida laboral, en el momento anterior al inicio de la laguna de cotización uno de ellos tiene un contrato a jornada completa y el otro un contrato a tiempo parcial. La laguna de cotización del primero de ellos se integrará con la base mínima de cotización correspondiente para los trabajadores mayores de 18 años, mientras que la del segundo se integrará con la base mínima de cotización correspondiente al contrato a tiempo parcial vigente en el momento del cese. Estos son los términos en los que opera la comparación propuesta por el órgano judicial a partir de los cuales deberemos analizar si se trata en realidad de términos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tratamiento desigual entre trabajadores a tiempo completo y trabajadores a tiempo parcial en materia de integración de lagunas tiene su origen en las normas que, con carácter general, regulan la determinación de la base de cotización a la Seguridad Social en uno y otro caso, y que inciden del mismo modo en la determinación de las bases mínimas; reglas que, por otro lado, se rigen por el principio de proporcionalidad. En efecto, la norma cuestionada no hace sino trasladar a los trabajadores contratados a tiempo parcial la misma regla que rige con carácter general para los trabajadores contratados a jornada completa: las lagunas de cotización se integrarán con la base mínima de cotización. No hay, por tanto, una diferencia de trato entre trabajadores a tiempo completo y trabajadores a tiempo parcial pues la regla aplicable es la misma, lo que ocurre, y de ahí deriva la diferencia, es que la base mínima de cotización es diferente en cada caso y el legislador ha decidido cubrir la laguna con la base mínima de cotización correspondiente al contrato anterior al inicio de la misma. El tratamiento desigual entre trabajadores a tiempo completo y trabajadores a tiempo parcial no tiene su origen, por tanto, en la norma que ahora se cuestiona, sino en las normas que, con carácter general, regulan la determinación de la base de cotización a la Seguridad Social en uno y otro caso, y que inciden del mismo modo en la determinación de las bases mínimas. Y esas reglas se rigen por el principio de proporcionalidad, que es el mismo que rige con carácter general la equiparación de derechos entre unos y otros trabajadores: los trabajadores a tiempo parcial tienen los mismos derechos que los trabajadores a tiempo completo en proporción a la jornada trabajada [art. 12.4 d)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señalamos en la STC 253/2004, de 22 de diciembre, FJ 6, “no resulta contrario al art. 14 CE, en aras al principio contributivo, que el trabajo a tiempo parcial conlleve una pensión de cuantía proporcionalmente inferior a la de un trabajador a tiempo completo.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proporcionalidad entre salario, base de cotización y base reguladora de las prestaciones, que no es contraria al principio de igualdad, se traslada en la fijación de bases mínimas de cotización a la regla recogida en las órdenes anuales de cotización, en virtud de la cual la base mínima de cotización de estos trabajadores se calcula multiplicando a una base horaria el número de horas de trabajo efectivamente prestado en el contrato. Y, como hemos señalado, reflejo de esa forma de fijación de la base mínima de cotización de los trabajadores a tiempo parcial es la regla que ahora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Social del Tribunal Supremo compara dos trabajadores con los mismos días de cotización acreditados a lo largo de su vida profesional, y considera que la norma introduce una diferencia de trato peyorativa para el trabajador que antes de cesar en el empleo que inicia la laguna tenía un contrato a tiempo parcial. A su juicio, la diferencia de trato que se produce no puede explicarse en función del denominado principio de contributividad, pues los dos trabajadores comparados tienen el mismo período de cotización acreditado y varía únicamente el orden en la cotización a tiempo completo y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contributividad que informa nuestro sistema de Seguridad Social implica que debe existir una proporcionalidad entre la prestación reconocida y la contribución económica realizada por los trabajadores lo que justifica, como hemos señalado entre otras en la STC 253/2004, de 22 de diciembre, FJ 8, que el legislador establezca que la base reguladora de las prestaciones se calcule en función de lo efectivamente cotizado. A este respecto hay que recordar que si bien, en el sistema español actual, se mantienen características del modelo contributivo, no es menos cierto que, a tenor del mandato constitucional contenido en el art. 41 CE, el carácter de régimen público de la Seguridad Social, su configuración como función del Estado, y la referencia a la cobertura de situaciones de necesidad —que habrán de ser precisadas en cada caso— implica que las prestaciones de la Seguridad Social, no se presenten ya —y aun teniendo en cuenta la pervivencia de notas contributivas— como prestaciones correspondientes y proporcionales en todo caso a las contribuciones y cotizaciones de los afiliados, y resultantes de un acuerdo contractual (STC 65/1987, de 21 de mayo,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la integración de lagunas se crea una ficción legal en el acceso a una prestación contributiva de la Seguridad Social de manera que la laguna debe cubrirse según la presunta cotización que el beneficiario habría realizado de no interrumpirse la obligación de cotizar, lo que supone una suerte de prórroga ficticia de la misma, si bien sobre bases estandarizadas como son las bases mínimas. Estamos, así, ante una ficción legal que afecta a la base reguladora de la prestación y esto justifica el hecho de que el legislador haya optado por aplicar un criterio contributivo para cubrir la laguna. Es cierto que podría haber optado por cubrir la laguna con una cantidad igual para todos los trabajadores reconociendo así el carácter asistencial o no contributivo de la ficción legal creada dado que el trabajador no está prestando servicios y, por tanto, no está cotizando al sistema. Pero el legislador ha decidido tener en cuenta las contribuciones efectivamente aportadas en el momento anterior a la laguna, utilizando así una fórmula que responde a criterios de contributividad.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determinar si resulta más justo, como sostiene el órgano judicial, un sistema que tuviera en cuenta la carrera de seguro desarrollada a lo largo de toda la vida profesional y que ponderara proporcionalmente los períodos trabajados a tiempo completo y a tiempo parcial, pero, en todo caso, no podemos olvidar que, como hemos declarado reiteradamente,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 En efecto, el carácter redistribuidor inherente a la Seguridad Social lleva al legislador a desplazar en ocasiones el principio de proporcionalidad entre cotización y prestación, y no por ello esas reglas vulneran el art. 14 CE. Así, por ejemplo, en el caso de las mismas prestaciones de jubilación e incapacidad permanente a las que afecta la regulación ahora cuestionada, la base reguladora se calcula como el promedio de las bases de cotización de un número de meses determinado, no en función de las cotizaciones globales de la vida laboral. De este modo, igual que la integración de lagunas de cotización tendrá un resultado diferente en función de que el período previo de cotización lo fuera a tiempo completo o a tiempo parcial, la propia base reguladora de la prestación tendrá una cuantía diferente en función de si el trabajador ha cotizado en los últimos años de su vida profesional como trabajador a tiempo completo o como trabajador a tiempo parcial, o igualmente en función de si en los últimos años ha desempeñado trabajos menos cualificados y remunerados que al principio de su vida profesional o a la inversa. Todo ello forma parte de la lógica del sistema y de las reglas técnicas por las que se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es que el legislador, en el legítimo ejercicio de su libertad de configuración del sistema de Seguridad Social y en apreciación de las circunstancias socioeconómicas concurrentes en cada momento, pueda decidir establecer un sistema distinto de integración de lagunas, si lo estima oportuno, que tenga en mayor medida en cuenta el esfuerzo contributivo realizado (como ha tratado de hacer con la reforma introducida en los arts. 140.4 y 162.1 LGSS por la Ley 27/2011 y la Ley 3/2012), sin que ello signifique que la opción legislativa prevista en la disposición adicional séptima LGSS sea inconstitucional (por todas, SSTC 65/1987, de 21 de marzo, FJ 17; y 184/1990,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desde el punto de vista del derecho a la igualdad, hay que considerar que las situaciones sometidas a comparación por el órgano judicial proponente no guardan la identidad que todo juicio de igualdad requiere, pues en un caso se trata de trabajadores a tiempo completo y en otro de trabajadores a tiempo parcial, y esa diferencia en la duración de la jornada laboral se relaciona, por exigencias del carácter contributivo del sistema y en estricta aplicación del principio de proporcionalidad, con diferencias en los salarios de unos y otros, y consiguientemente en las bases de cotización, y derivadamente en las bases mínimas de cotización utilizadas para la integración de las lagunas.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 también la Sala de lo Social del Tribunal Supremo que la regla cuestionada vulnera el principio de interdicción de la arbitrariedad de los poderes públicos (art. 9.3 CE), en la medida en que la norma carece de una explicación racional suficiente y, en lugar de ser un arbitrio legítimo entre diversas opciones, aparece como una medida inconsecuente o incoherente susceptible de crear tratamientos desiguales y distorsiones. Recuerda el órgano judicial, en tal sentido, que a su juicio la norma no responde al principio contributivo y actúa de manera aleatoria, sin tener en cuenta el conjunto de la carrera de seguro de los trabajadores. Afirma que la presunción no resulta necesaria en este caso porque cuando se procede al cálculo de la base reguladora ha finalizado ya la carrera de seguro del trabajador y pueden obtenerse conclusiones exactas de la misma sin necesidad de hacer presunciones, y, además, resulta inconsistente porque introduce un elemento de aleatoriedad que desemboca en unas diferencias de tratamiento que carecen de una justificación objetiva. Por ello, considera que una solución racional acorde con el principio contributivo sería la de integrar las lagunas de forma proporcional a las actividades a tiempo completo y a tiempo parcial desarrolladas durante la vida laboral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afecta a la vulneración de la prohibición de arbitrariedad (art. 9.3 CE), debe insistirse una vez más en que “el control de constitucionalidad de las leyes debe ejercerse por este Tribunal de forma que no se impongan constricciones indebidas al poder legislativo y se respeten sus legítimas opciones políticas; por ello, hemos venido señalando reiteradamente que el cuidado que este Tribunal ha de observar para mantenerse dentro de los límites del control del legislador democrático, debe extremarse cuando se trata de aplicar preceptos generales e indeterminados como es el de interdicción de arbitrariedad. Así, al examinar una norma legal desde este punto de vista, nuestro análisis ha de centrarse en verificar si el precepto establece una discriminación, pues la discriminación entraña siempre una arbitrariedad, o bien si, no estableciéndola, carece de toda explicación racional, lo que también evidentemente supondría una arbitrariedad (por todas, STC 102/2012, de 8 de mayo, FJ 2)” (STC 111/2013, de 9 de mayo, FJ 5). Por ello, no corresponde a este Tribunal interferirse en el margen de apreciación que corresponde al legislador democrático ni examinar la oportunidad de la medida legal para decidir si es la más adecuada o la mejor de las posibles, sino únicamente examinar si la decisión adoptada es plenamente irrazonable o carente de toda justificación o, por el contrario, entra dentro del margen de configuración del que goza en ejercicio de su libertad de opción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en el supuesto examinado, que la Ley recurrida establezca discriminación de ningún tipo; la norma persigue una finalidad razonable y no se muestra desprovista de fundamento, aunque pueda legítimamente discreparse de la concreta solución adoptada, pues “entrar en un enjuiciamiento de cuál sería su medida justa, supone discutir la opción tomada por el legislador, que, aun cuando pueda ser discutible, no resulta arbitraria ni irracional” (STC 149/2006, de 11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afirmar que la regla establecida por el legislador para proceder a la integración de lagunas cuando se trata de trabajadores contratados a tiempo parcial sea irrazonable o falta de justificación, en un sistema en el que la distribución de medios escasos requiere ponderar cuidadosamente las situaciones de necesidad que han de ser protegidas estableciéndose los requisitos que han de reunirse a este efecto (por todas, STC 37/1994, de 10 de febrero, FJ 5). La regla cuestionada, aunque pueda discreparse de ella, no carece de justificación pues de lo que se trata es de crear una ficción legal que consiste en entender que el trabajador habría continuado prestando servicios a tiempo parcial si no se hubiera producido la circunstancia que motivó el cese de su obligación de cotizar y la correspondiente laguna. Se trata así de beneficiar a aquellos que durante un período de tiempo, computable a efectos del cálculo de prestaciones, no han contribuido al sistema y se encontrarían en una situación de cotización cero que mermaría de forma considerable sus prestaciones. Además, la regla responde a lo que viene siendo una constante en el sistema de Seguridad Social, y es la utilización de determinados períodos de referencia, más o menos amplios, para calcular la cuantía de la prestación, pero siempre inmediatamente anteriores al hecho causante a considerar y sin utilizar criterios relacionados con la totalidad de la vida laboral de un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tampoco puede considerarse falta de objetividad la regla elegida, pues depende del contrato que se tenía en el momento en que se produce la laguna. Y, finalmente, la regla tampoco produce efectos aleatorios como sostiene el órgano proponente de la cuestión. La regla produce unos efectos ciertos y determinados lo que ocurre es que dichos efectos pueden beneficiar o perjudicar más a unos u otros trabajadores en función de cómo se sucedan los períodos de trabajo y de inactividad y dentro de los primeros, los trabajos a tiempo completo y parcial. Pero ni ello es aleatorio ni diferente a lo que ocurre en otros múltiples aspectos de la relación de Seguridad Social como ya hemos señalado.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 promovida por la Sala de lo Social del Tribunal Supremo sobre el apartado b) de la regla tercera del número 1 de la disposición adicional séptima del texto refundido de la Ley general de la Seguridad Social, aprobado por Real Decreto Legislativo 1/1994, de 20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3361-2012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colegas, disiento de la fundamentación jurídica de la Sentencia y de su fallo en cuanto desestima la cuestión de inconstitucionalidad promovida por la Sala de lo Social del Tribunal Supremo sobre el apartado b) de la regla tercera del número 1 de la disposición adicional séptima del texto refundido de la Ley general de la Seguridad Social, aprobado por Real Decreto Legislativo 1/1994, de 20 de junio.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primera discrepancia radica en que la Sentencia no entra en el examen de la alegación de que la norma cuestionada vulnera el art. 14 CE por discriminación indirecta basada en el sexo o género. La Sentencia fundamenta esta inadmisión, defendida tanto por el abogado del Estado como por el fiscal general del Estado, en que aquella alegación es irrelevante por ser un varón el demandante en el proceso judicial en cuyo marco se ha promovido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esta afirmación, pues, a mi juicio, se funda en una confusión entre un elemento objetivo, el punto de conexión determinante de la relevancia de la norma; y un elemento formal, los motivos que pueden determinar su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juicio de relevancia exigido en la cuestión de inconstitucionalidad exige que exista una dependencia o nexo de subordinación entre la validez de la norma cuestionada y el fallo del proceso. Ese nexo de subordinación concurre en la alegación de discriminación indirecta que se formula, pues una eventual inconstitucionalidad del precepto sería determinante para el fallo del proceso cualquiera que fuera el motivo para declararla y el sexo del demandante. Si se hubiera entrado a analizar esa alegación y se hubiera concluido que la disposición impugnada es discriminatoria, su nulidad habría determinado que no pudiera ser aplicada en el proceso judicial. Esta conclusión sería independiente del género del o de la demandante, ya que, una vez que se expulsa una norma del ordenamiento por vulnerar la prohibición de discriminación sexual indirecta, no cabe anularla solo en beneficio del grupo sexual indirectamente discriminado, sino que es una anulación de alcance general.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de la que ahora discrepo viene a romper la posición mantenida de manera constante por este Tribunal sin dar, a mi juicio, una explicación suficiente. Así, las SSTC 253/2004, de 22 de diciembre, y 61/2013, de 14 de marzo, consideraron que la regulación de las prestaciones de la Seguridad Social para el trabajo a tiempo parcial suponía una discriminación indirecta para las mujeres al ser muy mayoritarias las personas de este género que desarrollan su carrera laboral en este régimen de trabajo. En ambos casos las normas cuestionadas fueron declaradas inconstitucionales y nulas y esto determinó que no pudieran ser aplicadas ni a las mujeres ni a los hombres que trabajan a tiempo parcial. Este tribunal, hace poco más de un año, en la STC 116/2013, de 20 de mayo, en aplicación de la declaración de inconstitucionalidad contenida en la citada STC 61/2013, estimó el amparo formulado por un hombre al que se le había aplicado esa regulación considerada indirectamente discriminadora para las mujeres. Es manifiesto, por tanto, que hasta esta Sentencia de la que discrepo se siguió constantemente la regla de que una norma declarada inconstitucional por discriminación indirecta es nula con carácter general y no solo en su aplicación respecto del grupo indirectamente discriminado. En coherencia con ello, el sexo del demandante carece, en mi opinión, de cualquier relevancia en el planteamiento de cuestiones de inconstitucionalidad sobre los preceptos que pueden suponer una discriminación sexual indirecta.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mi parecer que la opinión en que se funda la Sentencia no debe tener continuidad, pues supone la apertura de unos derroteros por los que hay que transitar con suma cautela, ya que dejan sin responder algunos interrogantes inquietantes en los que entra el juego el principio de igualdad y el de generalidad de la norma. Resulta difícil admitir que el Tribunal Constitucional debe negar a un órgano judicial la posibilidad de cuestionar una norma basada en una eventual discriminación indirecta de las mujeres cuando el demandante es un hombre si se sigue entendiendo vinculante para los órganos judiciales la declaración de inconstitucionalidad de la misma norma por discriminación sexual indirecta por razón de sexo cuando el demandante sea un varón. Si se busca una alternativa, no se aviene con la doctrina del Tribunal Constitucional mantener que todos pueden verse favorecidos por la anulación de una norma indirectamente discriminatoria (cosa que a mi juicio resulta elemental mediante consideraciones de igualdad y de sistemática normativa), pero, al propio tiempo, que solo tienen legitimación para instar su anulación los miembros de grupo indirectamente discriminado, pues para ello resultaría necesario desarrollar una nueva e improbable teoría sobre el interés legítimo como concepto constitucional ajeno al que resulta de sufrir los efectos desfavorables inherentes a la aplicación de la norma cuya constitucionalidad se cuestiona.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argumento de la falta de relevancia de la alegación de discriminación indirecta que se formula por el tribunal a quo ha permitido a la Sala, con aparente facilidad, no entrar en el fondo de esta delicada cuestión. La ausencia de un pronunciamiento sobre el particular determina que no resulte procedente que me extienda sobre las razones por las que considero, compartiendo la apreciación del órgano judicial que formula la cuestión, que la norma también incurre en una discriminación sexual indirecta en perjuicio de las mujeres. La jurisprudencia constitucional que resulta de las citadas SSTC 253/2004 y 61/2013 es suficientemente expresiva. También lo es la jurisprudencia del Tribunal de Justicia de la Unión Europea reflejada, entre otras y por lo respecta al sistema español de prestaciones de la Seguridad Social para el trabajo a tiempo parcial, en la Sentencia de 22 de diciembre de 2012 (C-385-2011). Esta circunstancia resulta también relevante, habida cuenta de las implicaciones constitucionales de la materia, aun cuando el Tribunal Constitucional no sea el competente para la interpretación en última instancia del Derecho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segunda discrepancia se proyecta sobre la argumentación desarrollada para sustentar que la normativa cuestionada no establece un tratamiento desigual y no resulta arbitraria.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exactamente la opinión de la mayoría en que se funda la Sentencia acerca de que la regulación en materia de Seguridad Social, por la incidencia que tiene en el equilibrio económico financiero del conjunto del sistema, deba ser objeto de un control menos estricto en cuanto a la aplicación del principio de igualdad. No, al menos, si como ocurre en la práctica, esto se traduce en una exención de la constitucionalidad basada en lo que se ha llamado despectivamente la imposibilidad de aplicar la lírica constitucional a la prosa del sistema económico. Lo que ha declarado este Tribunal en numerosos pronunciamientos es que su intervención queda limitada, tal como se afirma en la STC 184/1993, de 31 de mayo, FJ 6, a los casos en que “la diferencia de tratamiento controvertida esté desprovista de toda justificación objetiva y razonable”. Entiendo que la función constitucional otorgada por el art. 41 CE al régimen público de Seguridad Social, tendente a garantizar la asistencia y prestaciones sociales ante situaciones de necesidad, puesta en conexión con el mandato constitucional del art. 9.2 CE, de que corresponde a los poderes públicos promover las condiciones para que la igualdad sea real y efectiva y remover los obstáculos que impidan o dificulten su plenitud, implica que el control que debe desarrollar el Tribunal Constitucional sobre la normativa de la Seguridad Social debe tomar rigurosamente en consideración el análisis económico del Derecho, teniendo en cuenta la incidencia que tiene cualquier medida en materia de Seguridad Social, cuyo diseño corresponde al legislador, en el equilibrio económico financiero del conjunto del sistema, la aplicación de los principios en que se funda este, particularmente los del carácter contributivo del sistema y de proporcionalidad, y la limitación de los recursos públicos que se invierten en el cumplimiento de los fines de asistencia y prestación ante situaciones de necesidad; pero esta arquitectura constitucional implica también que el control jurisdiccional debe ser igualmente riguroso en el respeto a los derechos fundamentales, especialmente el principio de igualdad en conexión con la interdicción de la arbitrariedad que se impone a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estas mismas razones el hecho de que la institución controvertida en esta cuestión de inconstitucionalidad se refiera a la integración de lagunas de cotización y, por tanto, a una institución que en sí misma tiene como finalidad favorecer el acceso al sistema de prestaciones de jubilación y de incapacidad permanente, no puede justificar que el control de constitucionalidad que se desarrolle sobre las reglas de integración se desvanezca bajo el pretexto de que debe ser más liviano o menos riguroso.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opinión mayoritaria en que se funda la Sentencia se basa, una vez más, en una confusión entre un elemento objetivo, el punto de conexión temporal que produce los efectos discriminatorios, y un elemento formal, la categoría o clase de trabajadores a los resulta aplicable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planteamiento de la cuestión, lo único relevante es el momento —inmediatamente anterior o no a la situación de laguna de cotización— en que se ha desarrollado el trabajo a tiempo parcial. Este elemento de temporalidad para establecer la regulación cuestionada entiendo que carece de una justificación objetiva y razonable. Su justificación es la de integrar la laguna mediante la ficción de que la persona hubiera seguido trabajando en el régimen —a tiempo completo o tiempo parcial— que desarrollaba cuando se produce el cese de la actividad. A mi juicio, el Auto de planteamiento de la cuestión demuestra que esta regla produce resultados arbitrarios e inesperados en el funcionamiento real del sistema de suficiente relevancia para poder estimarlos como generadores de una grave distorsión en relación con los principios en que se funda este, particularmente los principios de contributividad y de proporcionalidad, y sin relevancia alguna para poder ser explicados como producto de una distinción entre clases de trabajo, ni entre situaciones o categorías determinadas por el propio legislador, ni como producto de una selección de recursos para el mantenimiento del equilibrio del sistema, ni como resultado de una opción legislativa difícil o imposible de ser sustituida o corregida sin afectar a aquel en grandes o pequeñas proporciones.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busca el punto de comparación en que en un caso se trata de trabajadores a tiempo completo y en otro de trabajadores a tiempo parcial, lo que derivaría en una diferencia en la duración de la jornada laboral y, por exigencias del carácter contributivo del sistema y en aplicación del principio de proporcionalidad, en diferencias en los salarios de unos y otros y, por tanto, en las bases de cotización y bases mínimas para integrar las lagunas. Nada tiene esto que ver con los efectos reales de la regla cuestionada ni con el elemento de comparación que propone el órgano judicial, el cual no compara dos trabajadores con diferente régimen de trabajo, sino dos personas con un idéntico régimen de trabajo, y valora los efectos discriminatorios de la regla desde la perspectiva contributiva del sistema y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pues, que el supuesto examinado debe considerarse como determinante de una “diferencia de tratamiento controvertida … desprovista de toda justificación objetiva y razonable”. Así lo entiende el Ministerio Fiscal, y no parece rechazar esta posición el abogado del Estado. No podemos cerrar los ojos al hecho de que la opinión en que se funda la sentencia va mucho más allá de donde alcanza la representación de la Administración, pues esta limita sus principales argumentos para inadmitir la cuestión de inconstitucionalidad, y, subsidiariamente, para desestimarla en cuanto al fondo, a la consideración de que la interpretación que plantea el Tribunal Supremo, seguida por la Administración de la Seguridad Social, no es la única posible, ni de hecho, la única seguida por varios tribunales del orden social que, de acuerdo con un sector importante de la doctrina científica, han creído factible una adecuación a la Constitución por vía interpretativa del precepto controvertido.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considero que la sentencia debía haber estimado la cuestión por vulneración de los arts. 9.3 y 14 CE, en los términos expuestos por 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Hay un último aspecto que entiendo es preciso destacar en cuanto al alcance de la íntegra desestimación del cuestionamiento y que está en directa relación con el recogido en la Sentencia respecto de la existencia de otros criterios interpretativos de la norma impugnada que no sea el concretamente cuestionado.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la apreciación de la mayoría de que la eventual existencia de otras interpretaciones de la norma controvertida no priva de la necesaria relevancia a la cuestión de inconstitucionalidad. Pero disiento de la que podría considerarse una afirmación de la Sentencia, implícita en el énfasis con que se razona sobre la constitucionalidad de la norma cuestionada, en el sentido de que la interpretación correcta del precepto cuestionado es precisamente la examinada y no otra. La circunstancia de que la Sentencia haya determinado que una interpretación de la regla no vulnera el art. 14 CE, no implica que obligatoriamente sea esa la interpretación que deba ser aplicada por los órganos judiciales si se considera que el tenor de la norma permite otro tipo de interpretación. En última instancia, obvio es decirlo, la función de máximo intérprete de la legalidad ordinaria corresponde al Tribunal Supremo (art. 123.1 CE) que es quien, una vez que el Tribunal Constitucional no ha desautorizado la interpretación controvertida, debe valorar si esa es la única interpretación posible o resultan posibles otras interpretaciones alternativas que encajen también dentro del tenor de la norma cuestionada para ponderar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septiembre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