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14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878-2014, promovido por don José Luis Calvo Picallo, representado por el Procurador de los Tribunales don Argimiro Vázquez Guillén y defendido por el Letrado don Manuel Arias Eibe, contra el Auto del Juzgado de Primera Instancia núm. 5 de Ferrol de 15 de enero de 2014 que desestimó el incidente de nulidad de actuaciones promovido contra el Auto dictado por este mismo Juzgado en fecha de 9 de octubre de 2013 que desestimaba la oposición planteada en el procedimiento de ejecución hipotecaria núm. 228-2011. Ha comparecido el Banco Bilbao Vizcaya Argentaria, S.A., representado por el Procurador de los Tribunales don Manuel Infante Sánchez, y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febrero de 2014, el Procurador de los Tribunales don Argimiro Vázquez Guillén, en nombre y representación de don José Luis Calvo Picallo,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núm. 5 de Ferrol, y a instancias de la entidad Banco Bilbao Vizcaya Argentaria, S.A. (BBVA), se sigue procedimiento de ejecución hipotecaria núm. 228-2011 contra Instalaciones y Climatizaciones de Galicia, S.L. (Inclima, S.L.), y contra don José Luis Calvo Picallo en relación con la finca registral núm. 8178, inscrita en el Registro de la Propiedad de Pontedeume en favor de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ausencia de intervención de los ejecutados en la tramitación del procedimiento de ejecución hipotecaria, por falta de emplazamiento personal de los mismos, dio lugar a la interposición de recurso de amparo ante este Tribunal, al que correspondió el núm. 6076-2012, y en el que finalmente recayó STC 122/2013, de 20 de mayo, otorgando el amparo y ordenando “retrotraer las actuaciones al momento inmediatamente anterior al requerimiento de pago a los demandados para que se les comunique el despacho de ejecución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retrotraídas las actuaciones, con fecha de 21 de junio de 2013 se llevó a cabo la notificación del despacho de la ejecución y el requerimiento de pago. El ahora recurrente, personalmente y en su condición de administrador de sociedad mercantil Inclima, S.L., mediante escrito presentado el 14 de junio de 2013, formuló, al amparo de la disposición transitoria cuarta de la Ley 1/2013, de 14 de mayo, de medidas para reforzar la protección a los deudores hipotecarios, reestructuración de deuda y alquiler social, incidente de oposición a la ejecución hipotecaria, que denominaba “incidente excepcional de suspensión”, por la existencia de dos cláusulas abusivas; una referida a los intereses moratorios, establecidos en el 29 por 100 anual, y otra relativa al vencimiento anticipado del contrato por cualquier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con entrada en el Juzgado en fecha 10 de julio de 2013, la representación procesal de Inclima, S.L., y del ahora demandante don José Luis Calvo Picallo, formuló oposición a la ejecución alegando, en síntesis: (i) que Inclima, S.L., era deudor de BBVA, pero no era deudor hipotecario porque, no siendo propietario de la finca hipotecada, nunca la pudo gravar, y que el Sr. Calvo que, como propietario de la finca hipotecada fue quien constituyó la hipoteca, había sido demandado no en su calidad de hipotecante no deudor sino como fiador solidario de Inclima, S.L., razón por la cual el mismo carecía de legitimación pasiva en el proceso de ejecución hipotecaria iniciado, todo ello al amparo de lo dispuesto en los arts. 579, 682.1 y 685.1 de la Ley de enjuiciamiento civil (LEC); (ii) que, siendo variable el interés pactado en el préstamo garantizado con la hipoteca, la demanda no se acompañaba de la documentación requerida en los arts. 573, 574 y 575.3 LEC y no se ha notificado al hipotecante no deudor el saldo resultante.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diligencia de ordenación de la Secretaria Judicial de fecha 9 de septiembre de 2013 se acordó dar traslado de los mencionados escritos a la parte ejecutante para alegaciones en el plazo de cinco días. La representación procesal del BBVA presentó escrito en fecha 19 de septiembre de 2013 en que impugnaba la oposición fundada en la existencia de cláusulas abusivas y la oposición a la ejecución hipotecaria por motivos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de 9 de octubre de 2013 el Juzgado de Primera instancia núm. 5 de Ferrol dictó Auto por el que se desestimaban ambos incidentes: (i) el de oposición a la ejecución por causas procesales porque ninguno de los motivos en los que la misma se sustentaba puede encuadrarse, según el Juzgado, en los tasados que contempla el art. 695 LEC; el de nulidad de cláusulas abusivas porque, careciendo la entidad demandada de la condición de consumidor a tenor de lo dispuesto en el Real Decreto Legislativo 1/2007, de 16 de noviembre, no le es de aplicación el motivo de oposición invocado, que es el recogido en el art. 695.1.4 LEC, lo que no resulta modificado por el hecho de que el Sr. Calvo fuera fiador de la entidad deudora, ya que lo decisivo, en opinión del Juzgado, es la condición de las partes intervinientes en el contrato. Como consecuencia de la desestimación de la oposición se acordaba la continuación de la tramitación de la ejecución. Dicha resolución fue objeto de aclaración por Auto de 8 de noviembre de 2013 en el que se acuerda rectificar la parte dispositiva indicándose al pie de la misma que dicha resolución “no es susceptible de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 dicho Auto la representación procesal del demandante de amparo promovió, por escrito registrado el 18 de noviembre de 2013, incidente de nulidad de actuaciones alegando la vulneración de sus derechos a la tutela judicial efectiva sin indefensión, al no haber sido resueltos los motivos de oposición a la ejecución aducidos, y por infracción de la garantía del procedimiento porque el incidente excepcional de suspensión por existencia de cláusulas abusivas debió resolverse tras la celebración de vista correspondiente, de acuerdo con lo ordenado por la disposición transitoria cuarta de la Ley 1/2013, de 14 de mayo. Alegaba, además, que no se compartían los argumentos de fondo, en cuanto que los preceptos de la Ley de enjuiciamiento civil dirigidos a la defensa frente a las cláusulas abusivas son, a su juicio, perfectamente aplicables a las ejecuciones que afecten a quien no sea consumidor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fecha de 15 de enero de 2014, el Juzgado de Primera instancia núm. 5 de Ferrol dictó Auto desestimando el incidente de nulidad y ordenando que prosiguiera la tramitación de la ejecución. Razona, en síntesis, que la resolución impugnada no ha ocasionado indefensión a la parte por no preceder a la misma la celebración de vista, al no haberla solicitado la parte ni resultar precisa, por haber vertido aquélla sus alegaciones previamente por escrito. En segundo lugar, argumenta que las modificaciones introducidas en la Ley de enjuiciamiento civil por la Ley 1/2013, de 14 de mayo, tuvieron como finalidad adaptar nuestra legislación interna a la Sentencia de 14 de marzo de 2013 del Tribunal de Justicia de la Unión Europea, en cuya resolución, dictada para resolver la cuestión prejudicial planteada por el Juzgado de lo Mercantil núm. 3 de Barcelona respecto a la interpretación de la Directiva 93/13/CEE del Consejo, de 5 de abril, se establece la obligación de los jueces de suprimir las cláusulas abusivas para que no produzcan efectos vinculantes para el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las resoluciones judiciales impugnadas infringen el derecho a la tutela judicial efectiva en cuanto al derecho a obtener una resolución judicial congruente y fundada en derecho y en cuanto al derecho a un procedimiento con todas las garantías (art. 24 CE). Termina suplicando el reconocimiento de “su derecho a una tutela judicial efectiva, a la congruencia de las resoluciones judiciales, y al derecho de defensa; y se declare la nulidad del Auto de fecha 9 de octubre de 2013, así como del Auto de fecha 15 de enero de 2014, dictados por el Juzgado de Primera Instancia núm. 5 de Ferrol en los autos de ejecución hipotecaria 228/11, y en su consecuencia, de lo actuado en dicho proceso, desde el citado Auto de fecha 9 de octubre, con retroacción de las actuaciones al momento anterior al mismo, a fin de que sea dictada resolución congruente y respetuosa con los derechos fundamentales lesionados”.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para ello, lo que a continuación se sintetiza: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Auto de 9 de octubre de 2013 se dictó sin haberse seguido el procedimiento debido, ya que, habiéndose suscitado un incidente excepcional promoviendo la suspensión del procedimiento de ejecución y habiéndose planteado oposición a la ejecución instada, lo procedente habría sido resolver el incidente de nulidad planteado antes de hacerlo sobre la oposición. En su lugar, el Juzgado acordó, en una misma resolución y sin celebración de vista, tanto la desestimación del incidente de suspensión como la de la oposición, infringiendo tanto lo dispuesto en la disposición transitoria cuarta de la Ley 1/2013 como en el art. 695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desestimación de este incidente fundado en la existencia de cláusulas abusivas, a juicio del recurrente, carece de una fundamentación razonable en derecho, ya que, contrariamente a lo que se expresa en el Auto del Juzgado, la Ley 1/2013 no restringe las medidas que establece para reforzar la protección de los deudores hipotecarios, entre las que se encuentra la de declarar la improcedencia de la ejecución de títulos que contengan cláusulas abusivas, a quienes tengan la condición de consumidores conforme a la legislación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resolución judicial puede tildarse de incongruente porque no estudia los demás motivos de oposición que afectan al título ejecutivo, como son, por una parte, que Inclima, S.L., no es deudor hipotecario porque no ostentó nunca la titularidad dominical de la finca hipotecada, la cual pertenecía al recurrente en amparo, que, sin embargo, fue demandado no como hipotecante no deudor, sino como fiador de la citada entidad mercantil, lo que determina que carezca de legitimación pasiva en el proceso de ejecución hipotecaria instado por el BBVA. Y porque a la demanda no se acompañaban las certificaciones acreditativas de la práctica de las liquidaciones efectuadas, preceptivas cuando, como ocurre en el presente caso, se trata de operaciones de préstamo sometidas a interés variable.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solicitaba, por medio de otrosí, la suspensión de los Autos recurridos recaídos en el procedimiento de ejecución hipotecaria núm. 228-2011 con el fin de que no se cause un daño irreparable, ejecutando y desahuciando a las personas de la vivienda objeto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octubre de 2015, la Sala Segunda de este Tribunal acordó la admisión a trámite de la demanda de amparo presentada, “apreciando que concurre en el mismo una especial trascendencia constitucional (art. 50.1 LOTC) porque el recurso puede dar ocasión al Tribunal para aclarar o cambiar su doctrina, como consecuencia de un proceso de reflexión interna [STC 155/2009, FJ 2, b)]”, y, de conformidad con lo dispuesto en el art. 51 de la Ley Orgánica del Tribunal Constitucional (LOTC), dirigir atenta comunicación al Juzgado de Primera Instancia núm. 5 de Ferrol, a fin de que, en plazo que no exceda de diez días, remitiera certificación o fotocopia adverada de las actuaciones correspondientes al procedimiento de ejecución hipotecaria núm. 228-2011 y emplazase a quienes hubieran sido parte en el procedimiento, excepto a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LOTC, concedió un plazo común de tres días a la parte recurrente y al Ministerio Fiscal para que alegaran lo que estimaran pertinente sobre dicha suspensión. Evacuados los trámites correspondientes, mediante Auto de 2 de noviembre de 2015, la Sala Segunda acordó suspender la ejecución de los Autos del Juzgado de Primera Instancia núm. 5 de Ferrol de 9 de octubre de 2013 y 15 de enero de 2014, recaídos en el procedimiento de ejecución hipotecaria núm. 228-2011.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Segunda de este Tribunal de fecha 11 de noviembre de 2015, se acordó tener por personado y parte en el procedimiento al Procurador don Manuel Infante Sánchez, en nombre y representación de Banco Bilbao Vizcaya Argentaria, S.A., ordenándose entender con él las sucesivas actuaciones, y, con arreglo al art. 52 LOTC, conceder a las partes personadas y el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16 de diciembre de 2015 el Ministerio Fiscal presentó su escrito de alegaciones en el que termina solicitando que se otorgue el amparo al haberse vulnerado el derecho fundamental a la tutela judicial efectiva (art. 24.1 CE) del recurrente. Tras relatar los antecedentes fácticos y resumir las alegaciones formuladas por el recurrente, argumenta el Fiscal ante el Tribunal Constitucional lo que a continuación se sintetiza.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 cuando en la demanda de amparo se considere que el derecho fundamental vulnerado es el de la tutela judicial efectiva desde la perspectiva del derecho a un proceso con todas las garantías y del derecho a la congruencia de las resoluciones judiciales, el fundamento de la pretensión de amparo evidencia, en opinión del Fiscal, que el derecho que puede considerarse vulnerado es el de la tutela judicial efectiva, pero desde la perspectiva de la motivación de las resoluciones judiciales, ya que, en primer lugar, carece de trascendencia constitucional que la oposición a la ejecución se resuelva en el mismo Auto en el que se resuelve la petición de suspensión, pues lo decisivo es que ambas pretensiones fueron resueltas; y, aun cuando no medió la celebración de vista, lo trascendente es, con independencia de que se solicitara o no su celebración, no tanto la realización de dicho acto procesal, como que el recurrente se viera privado de articular algún medio de defensa, alegación que, sin embargo, no se articula convenientemente en la demanda de amparo. Y, en segundo lugar, no puede sostenerse que las resoluciones judiciales no hayan analizado todos los motivos de oposición planteados, singularmente los que afectaban a la validez del título ejecutivo o de la constitución de la relación procesal, ya que todos ellos fueron analizados y desestimados, si bien con una motivación tan escueta que difícilmente puede entenderse que satisfaga el canon constitucional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fundamentación de la desestimación de la oposición sobre las cláusulas abusivas no se ajusta a los cánones de constitucionalidad de motivación, a juicio del Fiscal, por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Juzgado debió tener en consideración que la ejecución se dirigía tanto contra Inclima, S.L., como contra el recurrente en amparo, que, debiendo responder de las obligaciones contraídas por aquélla, no consta, sin embargo, que no tuviera la condición de consumidor y este extremo no fue tomado en consideración por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porque, cualquiera que sea el valor que se pueda atribuir a la exposición de motivos de una disposición normativa de carácter general, la misma no puede sustituir al propio texto normativo. En el texto de la modificación introducida en la Ley de enjuiciamiento civil por la Ley 1/2013 no aparece, ni expresa ni implícitamente, que se restringiera su aplicación a los negocios jurídicos celebrados con consumidores, puesto que en el art. 695.1.4 LEC se establece con carácter general que, en cualquier proceso de ejecución hipotecaria, se puede fundamentar la oposición en la existencia de cláusulas abusivas.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porque habría que verificar si el concepto normativo de consumidor tiene la misma extensión en nuestro derecho interno que en el derecho comunitario, verificación que es omitida por el Juzgado y que posiblemente conduciría a concluir que el concepto de consumidor comunitario tiene mayor extensión, como lo revela la Sentencia de 3 de septiembre de 2015 del Tribunal de Justicia de la Unión Europea, dictada en el asunto C 110/14, en la que se considera consumidor al contratante que ejerce la abogacía y celebra con un banco un contrato de préstamo sin precisar el destino del mismo, cuando dicho contrato no esté vinculado a la actividad profesional del referido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respecta a la fundamentación de la desestimación de los restantes motivos de oposición, tampoco satisface la resolución impugnada las exigencias constitucionales sobre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limitarse a decir, como se hace por el Juzgado, que los motivos de oposición invocados no están comprendidos en la legislación vigente, sin contraponer el texto legal con cada uno de los motivos de oposición, supone dar al justiciable una respuesta genérica que, por su vaguedad y abstracción, sume a éste en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porque, pese a la dicción literal de los arts. 695.1 y 698.1 LEC, es evidente que el órgano judicial, antes de despachar la ejecución, tiene que realizar alguna actividad para comprobar que la demanda y la documentación que a la misma se acompaña se ajustan a lo dispuesto en la legislación vigente. No se puede olvidar que las disposiciones generales sobre el proceso de ejecución contenidas en el tít. III del libro III de la Ley de enjuiciamiento civil son de aplicación a todos los procesos de ejecución, salvo que, como ocurre con los motivos de oposición en los procesos de ejecución hipotecaria, se establezcan excepciones. Pues bien, en dichas reglas generales se establece que solamente se podrá despachar ejecución si concurren los presupuestos procesales (art. 551.1 LEC), debiendo denegarse el despacho de la misma si no concurren los presupuestos y requisitos legalmente exigidos para ello (art. 552 LEC), preceptos cuya aplicación es perfectamente compatible con los que restringen los motivos de oposición en el proceso de ejecución hipotecaria (arts. 695 a 698 LEC), si bien en el presente caso no lo fueron porque el Juzgado entendió, erróneamente, que solamente se podían articular como motivos de oposición los previstos en el art. 695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recurrente presentó escrito, en fecha de 18 de diciembre de 2015, en que se ratifica y remite íntegramente a la demanda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don Manuel Infante Sánchez, en nombre y representación de Banco Bilbao Vizcaya Argentaria, S.A., presentó escrito el mismo día 18 de diciembre de 2015 en el que interesa la desestimación del recurso de amparo. Por lo que a este recurso de amparo interesa, argumenta, en resumen,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hecho de que no se haya resuelto el incidente excepcional de oposición a la ejecución por existencia de cláusulas abusivas con carácter previo a la oposición por razones procesales, y que dicha resolución se haya producido simultáneamente, no implica que se hayan vulnerado los derechos de defensa de la demandante, porque aunque ambas cuestiones se hayan decidido a la vez y por el mismo Auto, ello no le supuso indefensión ni en la oposición ni en el incidente, desde el momento que la recurrente pudo, y lo hizo, alegar en ambos casos, y las cuestiones por ella planteadas fueron debidamente resueltas por el Juzgado. Aunque la norma establezca la celebración de vista, cuando la cuestión a debatir en la misma sea estrictamente jurídica, y las partes hayan presentado alegaciones, la celebración de una vista sería innecesaria y superflua, y desde tal punto de vista facultativa para el juez, en su función de director del pleito. Conforme a la doctrina jurisprudencial, la interesada debe no solo alegar sino también justificar que la prueba no practicada en la vista no celebrada ha mermado su derecho de defensa, para lo que debe alegar la prueba concreta que pretendía haber realizado y justificar el alcance de la misma, explicando las razones de su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denunciado carácter abusivo de cláusulas, la vía del incidente planteado es, a su juicio, improcedente por estar vedada al recurrente, dada su condición de no consumidor, y en consecuencia el rechazo de su pretensión por el Juzgado es perfectamente ajustada a derecho, siendo perfectamente aceptable la decisión de inadmisión/desestimación del incidente alcanzada. En el peor de los casos, la supuesta abusividad de las cláusulas pudo haberse planteado dentro de la oposición y al amparo del motivo de oposición 4 añadido al art. 695.1 LEC por la Ley 1/2013, de 14 de mayo, aun cuando tampoco de haberlo planteado así hubiera podido prosperar su alegación, dado que en el trasfondo del tema late que la aplicación de dicho motivo 4 responde a la modificación introducida por la Ley 1/2013, que se refiere a los consumidores, con lo que resulta cuestionable que esta pretensión pueda prosperar para los no consumidores al amparo de tal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los motivos procesales de oposición a la ejecución, considera que los alegados no tienen encaje en el artículo 695.1 LEC, por lo que la desestimación de la oposición por tal razón resulta plenamente ajustada a Derecho, y en nada causa la resolución dictada indefensión material a la recurrente, en el sentido constitucional del término. En realidad, la manera correcta de plantear las pretensiones alegadas en su oposición habría sido la de acudir a la vía que el artículo 698.1 LEC establece para aquellas reclamaciones que no puedan considerarse incluidas en los artículos anteriores, entre las que estaría incluida la pretensión de la recurrente. Los motivos alegados sí han sido examinados y se ha dictado resolución al respecto, concluyendo que los mismos no constituyen motivos que tengan encaje entre los motivos de oposición que regula, con carácter tasado, el citado art. 695.1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marzo de 2016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el Auto dictado por el Juzgado de Primera Instancia núm. 5 de Ferrol en fecha de 9 de octubre de 2013 que desestimaba la oposición planteada en el procedimiento de ejecución hipotecaria núm. 228-2011, así como contra el Auto de 15 de enero de 2014 por el que el mismo órgano judicial desestimó el incidente de nulidad de actuaciones promovido contra el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antecedentes ha quedado expuesto el procedimiento seguido ante el Juzgado de Primera Instancia, una vez cumplida la Sentencia precedente de este Tribunal 122/2013, de 20 de mayo, que ordenó la retroacción de actuaciones, así como las razones por las que dicho órgano judicial rechazó, en las dos resoluciones que se impugnan, las alegaciones de la parte recurrente y que, sintéticamente, consistieron en considerar, respecto de la oposición a la ejecución hipotecaria por razones procesales, que los motivos aducidos no tienen cabida en el art. 695 de la Ley de enjuiciamiento civil (LEC), y, respecto de la oposición fundada en la existencia de cláusulas abusivas, en rechazar dicha calificación al carecer la entidad demandada de la condición de consumidor, resultando indiferente, a tales efectos, la naturaleza de fiador solidario del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parte recurrente, el Auto de 9 de octubre de 2013 habría lesionado su derecho fundamental a la tutela judicial efectiva por tres motivos. En primer lugar, aduce que el Juzgado resolvió en una misma resolución y sin celebración de vista, tanto “el incidente extraordinario de suspensión”, que a su entender debió resolverse primero, como la oposición a la ejecución, infringiendo lo dispuesto en la disposición transitoria cuarta de la Ley 1/2013 y en el art. 695 LEC. En segundo lugar, argumenta que la desestimación de la oposición por la existencia de cláusulas abusivas carece de una fundamentación razonable en derecho, ya que la Ley 1/2013 no restringe las medidas que establece para reforzar la protección de los deudores hipotecarios a quienes tengan la condición de consumidores. En tercer lugar, considera que la resolución incurre en incongruencia porque no examina los demás motivos de oposición que afectan al título ejecutivo, como son, por una parte, que Inclima, S.L., no es deudor hipotecario porque no ostentó nunca la titularidad dominical de la finca hipotecada, que pertenecía al recurrente en amparo. Éste fue demandado no como hipotecante no deudor, sino como fiador de la citada entidad mercantil, y a la demanda no se acompañaban las certificaciones acreditativas de la práctica de las liquidaciones efectuadas, preceptivas cuando, como ocurre en el presente caso, se trata de operaciones de préstamo sometidas a interés variable.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al entender, en síntesis, que las resoluciones impugnadas no se acomodan al canon de motivación exigible tanto respecto del rechazo de la naturaleza abusiva de las cláusulas como respecto de la oposición a la ejecución por razones procesales. Entiende, por el contrario, que la aducida infracción de procedimiento carece de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BBVA considera que las quejas carecen de sustento en cuanto que, en resumen, el procedimiento seguido no ha mermado el derecho de defensa de la parte recurrente, resulta ajustada a derecho la desestimación de la pretensión respecto de las calificadas cláusulas abusivas, y no constituyen las aducidas razones procesales motivos que tengan encaje entre los de oposición que regula, con carácter tasado, el art. 695.1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comparecidas ha puesto en duda la especial trascendencia constitucional de este recurso, que es requisito para su admisión de conformidad con los arts. 49.1 y 50.1 b) de nuestra Ley Orgánica reguladora y, por consiguiente, de orden público procesal (entre otras, STC 113/2012, de 24 de mayo, FJ 2, y las allí citadas), exigencias de certeza y buena administración de justicia (STEDH de 20 de enero de 2015, caso Arribas Antón c.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este recurso de amparo apreciando que concurría en el mismo especial trascendencia constitucional [art. 50.1 de la Ley Orgánica del Tribunal Constitucional (LOTC)] porque el recurso puede dar ocasión al Tribunal para aclarar o cambiar su doctrina, como consecuencia de un proceso de reflexión interna [STC 155/2009, de 25 de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Dado que a las pretendidas infracciones procedimentales no se anuda la consecución de indefensión material alguna (por todas, STC 122/2007, de 21 de mayo, FJ 3), comenzamos por el examen del tercer y último motivo de queja, en que la parte recurrente imputa a las resoluciones impugnadas incongruencia omisiva, al no examinar los motivos de oposición que hemos denominado procesales. Se referían estas causas de oposición a la falta de legitimación pasiva del ahora recurrente, por haber sido demandado en la condición de fiador solidario en lugar de hipotecante no deudor, así como a que, siendo variable el interés pactado en el préstamo garantizado con la hipoteca, la demanda no se acompañaba de la documentación requerida en los arts. 573, 574 y 575.3 LEC, y no se había notificado al hipotecante no deudor el saldo resultante de la liquidación efectuada según el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9 de octubre de 2013 señala sobre dicha oposición a la ejecución que “respecto de los motivos de oposición manifestados por la parte ejecutada en el escrito de 8 de julio de 2013, ninguno de ellos puede encuadrarse en los motivos tasados de oposición que contempla el art 695 de la LEC antes indicado, por lo que deben rechazarse sus alegaciones”. Nada dice sobre esta materia el Auto de 15 de enero de 2014 resolutorio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observarse, no hay inicialmente falta de respuesta judicial a las cuestiones planteadas, sino una decisión consistente en no entrar en el examen de las mismas sobre la base de la concurrencia de un óbice procesal que lo imposibilita, como es el carácter tasado de los motivos de oposición a la ejecución hipotecaria que el juzgado deduce del contenido del art. 695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no puede encuadrase, por tanto, en el ámbito de la incongruencia omisiva, que se produce cuando “una pretensión relevante y debidamente planteada ante un órgano judicial no encuentra respuesta alguna, siquiera tácita, por parte de éste” (SSTC 155/2012, de 16 de julio, FJ 2, y 269/2006, de 11 de septiembre, FJ 4; por todas). Se refiere, más bien, al derecho a obtener una resolución sobre el fondo de la cuestión objeto de debate (derecho de acceso a la jurisdicción), integrado también en el art. 24.1 CE. En relación con esta concreta vertiente del derecho fundamental, la doctrina de este Tribunal Constitucional ha mantenido de forma constante que el derecho a la tutela judicial efectiva, “que incluye el derecho a obtener una resolución judicial de fondo cuando no existen obstáculos legales para ello” (STC 107/1993, de 22 de marzo, FJ 2), puede satisfacerse igualmente con “una decisión de inadmisión, siempre y cuando esta respuesta sea consecuencia de la aplicación razonada y proporcionada de una causa legal en la que se prevea tal consecuencia” (STC 158/2000, de 12 de junio, FJ 5. En igual sentido, SSTC 115/1999, de 14 de junio, FJ 2; 157/1999, de 14 de septiembre, FJ 2; 33/2002, de 11 de febrero de 2002, FJ 5, y 111/2009, de 11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una queja similar hemos tenido ocasión de pronunciarnos en la STC 39/2015, de 2 de marzo, en la que concluíamos que, en el seno de un procedimiento de ejecución hipotecaria, la negativa judicial a examinar una cuestión relativa al incumplimiento de un requisito procesal derivado del propio título de ejecución y apreciable de oficio por el órgano judicial, “resulta a todas luces desproporcionada, por excesivamente formalista, e incompatible con el derecho fundamental a la tutela judicial efectiva”. A fin de evitar innecesarias reiteraciones, nos remitimos a sus fundamentos jurídicos 5 y 6, cuya síntesis permite subrayar que en aquel supuesto “la decisión del órgano judicial de no resolver la cuestión procesal planteada por los ejecutados se refiere a un óbice apreciable de oficio por el juez, que afecta a la procedencia misma del procedimiento de ejecución hipotecaria, lo que debería justificar… que el órgano judicial hubiera dado respuesta a la alegación de la parte de improcedencia del procedimiento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lo que planteó el demandante de amparo, en el incidente de oposición a la ejecución hipotecaria por motivos procesales, fue su falta de legitimación pasiva así como el incumplimiento de un requisito procesal derivado del propio título de ejecución, en cuanto se pactaba un interés variable, presupuesto y requisito apreciables de oficio por el órgano judicial, lo que, como señalábamos en la citada Sentencia 39/2015 (FJ 6), era argumento suficiente para que tales cuestiones hubieran sido resueltos en el seno del incidente de oposición, a pesar de no estar previsto así expresamente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decisión de no entrar en el examen de la cuestiones planteadas no es conforme con el derecho fundamental a la tutela judicial efectiva proclamado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razonamientos expuestos, que nos relevan de la necesidad de examinar los restantes quejas, de conformidad con el art. 55.1 de la Ley Orgánica del Tribunal Constitucional, conducen a estimar el recurso de amparo por vulneración del art. 24.1 CE, y a anular las resoluciones judiciales impugnadas, retrotrayendo las actuaciones al momento anterior al dictado del Auto de 9 de octubre de 2013 para que se dicte nueva resolución con respeto al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Luis Calvo Picallo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del recurrente en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el Auto dictado por el Juzgado de Primera Instancia núm. 5 de Ferrol en fecha de 9 de octubre de 2013 así como el Auto de 15 de enero de 2014, resoluciones recaídas en el procedimiento de ejecución hipotecaria núm. 228-2011.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primera de las mencionadas resoluciones para que se dicte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