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160</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septiembre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2501-2016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2501-2016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los arts. 2 (en su apartado 2), 3, 4, 5 (en sus apartados 1 a 4 y 9) y 7, la disposición adicional, la disposición transitoria segunda (apartado primero y apartado segundo en lo que se refiere a la aplicación del art. 7) y la disposición final tercera de la Ley del Parlamento de Cataluña 24/2015, de 29 de julio, de medidas urgentes para afrontar la emergencia en el ámbito de la vivienda y la pobreza energética.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5 de mayo de 2016, el Abogado del Estado, en nombre del Presidente del Gobierno, interpuso recurso de inconstitucionalidad contra los arts. 2 (apartado 2), 3, 4, 5 (apartados 1, 2, 3, 4 y 9) y 7, la disposición adicional, la disposición transitoria segunda (apartado primero y apartado segundo en lo que se refiere a la aplicación del art. 7) y la disposición final tercera de la Ley del Parlamento de Cataluña 24/2015, de 29 de julio, de medidas urgentes para afrontar la emergencia en el ámbito de la vivienda y la pobreza energética (publicada en el “Diario Oficial de la Generalitat de Cataluña” núm. 6.928, de 5 de agosto de 2015). El Abogado del Estado invocó el art. 161.2 CE y el art. 30 de la Ley Orgánica del Tribunal Constitucional (LOTC), a fin de que se produjese la suspensión de los preceptos legales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24 mayo de 2016 el Pleno del Tribunal acordó admitir a trámite el recurso de inconstitucionalidad, dar traslado de la demanda y documentos presentados, conforme establece el art. 34 LOTC, al Congreso de los Diputados y al Senado, así como al Gobierno y al Parlamento de Cataluña, al objeto de que en el plazo de quince días pudieran personarse en el proceso y formular las alegaciones que estimaren convenientes. Asimismo, se acordó tener por invocado el art. 161.2 CE, lo que, conforme dispone el art. 30 LOTC, produce la suspensión de la vigencia y aplicación de los preceptos legales impugnados desde la fecha de interposición del recurso, para las partes del proceso, y desde el día en que aparezca publicada la suspensión en el “Boletín Oficial del Estado”, para los terceros. Por último, también se ordenó publicar la incoación del recurso en el “Boletín Oficial del Estado” y en el “Diario Oficial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este Tribunal el 8 de junio de 2016, la Abogada de la Generalitat de Cataluña comparece en el proceso, en la representación que legalmente ostenta, y solicita que se le conceda prórroga del plazo para formular alegaciones; petición a la que accedió el Pleno del Tribunal mediante providencia de 9 de junio de 2016, prorrogándole por ocho días más el plazo de alegaciones inicialmente conferido, a contar desde su expiración.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9 de junio de 2016, el Letrado del Parlamento de Cataluña comparece en el proceso, en la representación que legalmente ostenta, y solicita que se le conceda prórroga del plazo para formular alegaciones; petición a la que accedió el Pleno del Tribunal mediante providencia de 10 de junio de 2016, prorrogándole por ocho días más el plazo de alegaciones inicialmente conferido, a contar desde su expiración.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escritos registrados en el Tribunal Constitucional el 10 y el 20 de junio de 2016, respectivamente, los Presidentes del Congreso de los Diputados y del Senado comunican el acuerdo de la Mesa de sus respectivas Cámaras de personarse en el proceso, ofreciendo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24 de junio de 2016 tuvo entrada en este Tribunal un escrito presentado por el Procurador de los Tribunales don Felipe Bermejo Valiente, quien pretende comparecer en el recurso de inconstitucionalidad en nombre de doña S.C.B. y de don M.A.; petición rechazada por el Pleno del Tribunal mediante providencia de 19 de julio de 2016, por no estar legitimados para ser parte en este proceso constitucional, de conformidad con lo dispuesto en el art. 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en este Tribunal el 6 de julio de 2016, la Abogada de la Generalitat de Cataluña procedió a formular alegaciones en el presente recurso de inconstitucionalidad, interesando su desestimación. Mediante otrosí solicitó el levantamiento inmediato de la suspensión de la vigencia y aplicación de los preceptos legales impugnados, por las razones que seguidamente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en primer lugar a la conocida y reiterada doctrina constitucional conforme a la cual el levantamiento anticipado de la suspensión, sin esperar al transcurso de los cinco meses previstos en el art. 161.2 CE, resulta viable procesalmente; pues los cinco meses a los que hace referencia el citado precepto constitucional son, precisamente, el límite máximo inicialmente previsto para la suspensión, incluyéndose entre las potestades de este Tribunal la de ratificar o levantar la suspensión dentro de ese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invoca la consolidada doctrina constitucional conforme a la cual la decisión del Tribunal Constitucional sobre la ratificación o el levantamiento de la suspensión de la ley autonómica impugnada debe atender a la presunción de legitimidad de las leyes y a la ponderación de los intereses perjudicados por la suspensión, tanto el general y público como, en su caso, el particular de las terceros afectados; así como a la carga que pesa sobre el Abogado del Estado de acreditar o, como mínimo, razonar consistentemente, la concurrencia de los graves perjuicios de imposible o muy difícil reparación invocados para mantener la suspensión de la ley impugnada. Por otra parte, el Tribunal Constitucional debe efectuar su ponderación al margen de la viabilidad de las pretensiones que se formulan en la demanda y de las consideraciones sobre la cuestión de fondo del proceso, que resultan ajenas a dicha valoración.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dicha doctrina constitucional considera la Abogada de la Generalitat que, de no acreditarse por la Abogacía del Estado graves perjuicios de imposible o muy difícil reparación, la presunción de constitucionalidad de la ley debe conducir al levantamiento de la suspensión de los preceptos impugnados de la Ley catalana 24/2015, de medidas urgentes para afrontar la emergencia en el ámbito de la vivienda y la pobreza energética; su objetivo es establecer una serie de medidas encaminadas a preservar el derecho constitucional de acceso a una vivienda digna de los ciudadanos que tienen graves dificultades para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Esas medidas consisten, por un lado, en configurar unos procedimientos de la legislación de consumo dirigidos a la obtención rápida de acuerdos entre acreedores y deudores por las deudas relacionadas con la vivienda habitual de estos y, por otro, en establecer, a través de la legislación de vivienda, la obligación de determinadas personas jurídicas de facilitar un alquiler social a las personas que perderán la vivienda habitual por no poder pagar sus deudas, así como de ceder sus viviendas vacías con el objetivo de destinarlas a alquiler social de los sectores de población más desfavorecidos y en situación de exclusión social. Alude en este sentido a una información publicada el 9 de octubre de 2015 en un diario de tirada nacional, en la que se hace referencia a la incidencia del problema de acceso a la vivienda, agravado por los efectos de la crisis económica, sobre la salud de las personas.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del Parlamento de Cataluña presentó el 6 de julio de 2016 el escrito de alegaciones en el presente recurso de inconstitucionalidad, interesando su desestimación. Mediante otrosí solicitó el levantamiento inmediato de la suspensión de la vigencia y aplicación de los preceptos legales impugnados, por las razones que seguidamente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a la doctrina constitucional conforme a la cual el levantamiento anticipado de la suspensión, sin esperar al transcurso de los cinco meses previstos en el art. 161.2 CE, resulta viable procesalmente; ese plazo es el límite máximo inicialmente previsto para la suspensión, incluyéndose entre las potestades del Tribunal Constitucional la de ratificar o levantar la suspensión dentro del mismo. Asimismo tiene señalado esa doctrina que la decisión de este Tribunal sobre la ratificación o el alzamiento de la suspensión de la ley autonómica impugnada debe atender a la presunción de legitimidad de las leyes y a la ponderación de los intereses perjudicados por la suspensión; así como a la carga que pesa sobre el Abogado del Estado de acreditar, o al menos razonar consistentemente, la concurrencia de los perjuicios de imposible o muy difícil reparación invocados para mantener la suspensión. Además, el Tribunal debe efectuar su ponderación al margen de la viabilidad de las pretensiones que se formulan en la demanda y de las consideraciones sobre el fondo del proceso, que resultan ajenas a dicha valoración.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esta consolidada doctrina constitucional considera el Letrado del Parlamento de Cataluña que no existen razones para el mantenimiento de la suspensión de los preceptos impugnados de la Ley 24/2015, de medidas urgentes para afrontar la emergencia en el ámbito de la vivienda y la pobreza energética.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que las medidas contenidas en los preceptos de la Ley 24/2015 que se impugnan en el presente recurso tienen un propósito de protección de las personas o unidades familiares especialmente afectadas por la crisis económica y en riesgo de perder su vivienda habitual. Comparten este propósito con otras medidas legislativas estatales al respecto, pero van más allá, pues no ofrecen solo una solución temporal (aplazar los desahucios), sino que, sin oponerse a las medidas estatales, pretenden establecer instrumentos para conseguir el realojamiento de las personas afectadas, en los casos más graves, en otras viviendas, aunque ello conlleve una cierta carga para determinados propietarios. Consideran que estos están en disposición de asumir esa carga, dados los activos inmobiliarios de que disponen y teniendo en cuenta, además, que las Administraciones públicas no tienen toda la capacidad necesaria para dar solución a este problema con su parque inmobiliario, reducido y que requiere un plazo extenso para poder ser utilizado. Por todo ello, puesto que las medidas estatales no son suficientes y habida cuenta de la especial intensidad del problema de la vivienda en Cataluña, se ha adoptado una regulación como la que es objeto de recurso, en el marco de las competencias autonómicas sobre vivienda, consumo y Derecho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mantenimiento de la suspensión de los preceptos impugnados impediría o dificultaría dar solución a la falta de vivienda de familias desalojadas o cuyo desalojo se prevé próximo, causando graves perjuicios sociales; por el contrario, el levantamiento de la suspensión no perjudicaría tan gravemente a la economía de los bancos o los fondos de inversión en activos inmobiliarios, pues durante el periodo en que la Ley 24/2015 ha desplegado sus efectos no existe constancia de que esas entidades hayan sufrido un impacto negativo en su negocio y tampoco de que se hayan producido perjuicios en el mercado inmobiliario o hipotecario. Añade que la Ley 24/2015 no ha impedido ni obstaculizado la aplicación de las medidas legislativas estatales adoptadas con una finalidad similar, por lo que perfectamente pueden seguir conviviendo unas y otras normas, estatales y autonómicas, contribuyendo a paliar un problema social tan importante como es el del acceso a la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7 de julio de 2016 el Pleno del Tribunal acordó incorporar a las actuaciones los escritos de alegaciones presentados por la Abogada de la Generalitat de Cataluña y el Letrado del Parlamento de Cataluña, así como oír al Abogado del Estado sobre la solicitud de levantamiento de la suspensión de la vigencia y aplicación de los preceptos impugnados, para que, en el plazo de cinco días, exponga lo que consideren procedente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mediante escrito registrado en este Tribunal el 18 de julio de 2016, interesó el mantenimiento de la suspensión de los preceptos legales impugnados con fundamento en las alegaciones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recordar la doctrina constitucional relativa a los incidentes de suspensión de leyes autonómicas, afirma el Abogado del Estado que el levantamiento de la suspensión de los preceptos impugnados de la Ley catalana 24/2015 ocasionaría graves e irreparables perjuicios en materia de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Fundamenta sus alegaciones en los informes que adjunta a su escrito, elaborados por el Ministerio de Economía y Competitividad y el Banco de España. Estos consideran que las medidas que se contienen en los preceptos impugnados de la Ley catalana 24/2015 tienen un considerable impacto negativo sobre la situación financiera de las entidades bancarias, el crédito hipotecario, el mercado de cédulas hipotecarias y los compromisos internacionales asumidos por España, fundamentalmente en el memorando de entendimiento firmado el 20 de julio de 2012 y su seguimiento, en el marco de la ayuda financiera otorgada a nuestro país por la Unión Europea. Especialmente, el levantamiento de la suspensión provocará efectos perniciosos en la actividad y el plan de negocio de la SAREB (Sociedad de Gestión de Activos Procedentes de la Reestructuración Bancaria), cuyo éxito es garantía de que la reestructuración de las entidades de crédito que se ha realizado en los últimos meses se realiza mediante un adecuado reparto de costes y minimizando el riesgo para los contribuyentes.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dichos informes resulta asimismo que la eventual aplicación de los preceptos de la Ley impugnada puede determinar un incremento de los costes de reestructuración asumidos por el Estado sin añadir un mayor nivel de protección social a los deudores hipotecarios sin recursos respecto de la protección ya garantizada por la normativa estatal en vigor. Todo ello en un contexto como el actual, en el que resulta imprescindible proseguir con los esfuerzos y extremar la vigilancia con el fin de proteger la estabilización definitiva del sector financiero español en un entorno económico todavía adverso.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también que el contenido de los preceptos impugnados de la Ley catalana 24/2015 es muy similar, aunque no coincida exactamente, con el de otras leyes autonómicas semejantes dictadas con la misma finalidad; todas ellas impugnadas ante este Tribunal por el Presidente del Gobierno. Es el caso del Decreto-ley andaluz 6/2013, de 9 de abril, (luego sustituido por la Ley de Andalucía 4/2013, de 1 de octubre, de medidas para asegurar el cumplimiento de la función social de la vivienda), declarado parcialmente inconstitucional por la STC 93/2015, de 14 de mayo. También la Ley Foral 24/2013, de 2 de julio, de medidas urgentes para garantizar el derecho a la vivienda en Navarra; la Ley 2/2014, de 20 de junio, de modificación de la Ley 2/2003, de 30 de enero, de vivienda de Canarias y de medidas para garantizar el derecho a la vivienda; y la Ley del Parlamento vasco 3/2015, 18 de junio, de vivienda. Así, en esas leyes autonómicas se regula un procedimiento para la declaración de una vivienda deshabitada, la expropiación forzosa del uso de la vivienda atendiendo a circunstancias especiales de emergencia social, un régimen sancionador por incumplimiento de determinadas obligaciones previstas en las respectivas leyes, así como la cesión obligatoria de viviendas para su incorporación a un fondo de viviendas.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de los preceptos impugnados de la Ley catalana 24/2015 se prevén, en primer lugar, medidas contra el sobreendeudamiento de los deudores hipotecarios mediante un procedimiento extrajudicial gestionado por comisiones específicas (artículo 2.2) y un procedimiento judicial simplificado (artículo 3); procedimientos a los que también pueden acogerse los fiadores (artículo 4). En segundo lugar, medidas para evitar los desahucios, entre las que se encuentra la obligación, que se impone a determinadas personas jurídicas (lo que afecta esencialmente a las entidades bancarias), de ofrecer un alquiler social, por un periodo mínimo de tres años, a personas o unidades familiares que no tengan una alternativa propia de vivienda y que estén dentro de los parámetros de riesgo de exclusión social definidos por la propia Ley 24/2015. Se prevé la imposición de sanciones para el caso de incumplimiento de esa obligación (artículo 5, disposición transitoria segunda y disposición final tercera). En tercer lugar, la medida consistente en facultar a la Administración para imponer a determinadas personas jurídicas la cesión obligatoria de las viviendas vacías de las que sean propietarias, por un periodo de tres años, para incorporarlas a un fondo de viviendas en alquiler para políticas sociales, en beneficio de las personas en situaciones de riesgo de exclusión residencial definidas por la propia Ley (artículo 7). Finalmente, la medida consistente en que, en caso de cesión de un crédito garantizado con la vivienda del deudor, este podrá liberarse de la deuda abonando al cesionario el precio que haya pagado más los intereses legales y los gastos que haya causado la reclamación de la deuda (disposición adicional).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Argumenta asimismo el Abogado del Estado que la proliferación de este tipo de leyes autonómicas en materia de vivienda produce un efecto acumulativo, al comprender gran parte del territorio nacional; lo que podría agravar aún más los efectos negativos para el sector financiero de las medidas que en dichas normas se contienen. A ello se añade el riesgo de que las medidas contenidas en este tipo de leyes se extienda al resto de Comunidades Autónomas, agravando los efectos negativos para el sector financiero y poniendo en peligro la efectividad de medidas estatales de política económica general aprobadas al efecto; lo que debe ponderarse a la hora de decidir sobre el mantenimiento de la suspensión de los preceptos legales impugnados (ATC 87/2012, de 10 de mayo,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Cita también el Abogado del Estado en apoyo de su pretensión el ATC 69/2014, dictado en el incidente de suspensión de la Ley Foral 24/2013, de contenido similar a la impugnada en este caso. Este Tribunal se decantó por el mantenimiento de la suspensión al apreciar que la aplicación de las medidas impugnadas de la referida Ley Foral en materia de vivienda producirían perjuicios ciertos para el interés público, que supone la estabilidad del sistema financiero en su conjunto. Este criterio fue reiterado en el ATC 115/2014, que mantiene la suspensión de los preceptos impugnados de la Ley andaluza 4/2013, y en el ATC 135/2015, que mantiene la suspensión de los preceptos impugnados de la Ley canaria 2/2014.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Apela asimismo el Abogado del Estado a la doctrina del fumus boni iuris, que el Tribunal Constitucional ha utilizado en ocasiones para el mantenimiento de la suspensión de una ley, invocando al respecto tanto los precedentes Autos de suspensión como los fundamentos jurídicos 17 y 18 de la citada STC 93/2015, de 14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partir de las consideraciones que anteceden, el Abogado del Estado pasa a exponer los perjuicios que a su parecer provocaría el levantamiento de la suspensión que pesa sobre los arts. 2 (apartado 2), 3, 4, 5 (apartados 1 a 4 y 9) y 7, la disposición adicional, la disposición transitoria segunda (apartado primero y apartado segundo en lo que se refiere a la aplicación del art. 7) y la disposición final tercera, de la Ley del Parlamento de Cataluña 24/2015.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advierte previamente que, por lo que se refiere a los perjuicios para los particulares que podrían verse afectados por el mantenimiento de la suspensión, entendiendo por tales los perjuicios que puedan causarse a aquellas personas a las que van dirigidas las medidas adoptadas por el legislador autonómico. Lo cierto es que el Estado ya ha reaccionado ante esta realidad y que la concurrencia de las medidas adoptadas por la Ley autonómica con la normativa estatal al respecto, lejos de coadyuvar al objetivo de mejorar la situación de las personas que no disponen de vivienda, pueden ir en su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Estado, en el ámbito de sus competencias, ha aprobado diferentes normas de gran relevancia, como el Real Decreto-ley 6/2012, de 9 de marzo, de medidas urgentes de protección de deudores hipotecarios sin recursos, del que ya se han beneficiado cerca de 14.000 familias y el Real Decreto 27/2012, de 15 de noviembre, de medidas urgentes para reforzar la protección a los deudores hipotecarios. Asimismo, y sin ánimo exhaustivo, cabe destacar el plan estatal de fomento del alquiler de viviendas, la rehabilitación edificatoria, la regeneración y renovación urbanas 2013-2016, aprobado por Real Decreto 233/2013, de 5 de abril. El objetivo del legislador estatal con la aprobación de estas normas no es otro que el de proteger a los colectivos más vulnerables, a quienes padecen extraordinarias dificultades para atender el pago de sus viviendas o para acceder a las mismas, mediante medidas tales como la posibilidad de permitir la reestructuración de la deuda hipotecaria, favorecer el acceso a una vivienda en alquiler de los desahuciados, o la posibilidad de que el deudor con el que la entidad financiera acuerde una “dación en pago” permanezca en su vivienda por un plazo de dos años en concepto de arrendatario.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Estado ha aprobado también el Real Decreto-ley 1/2015, de 27 de febrero, de mecanismo de segunda oportunidad, reducción de carga financiera y otras medidas de orden social, posteriormente convertido en la Ley 25/2015, de 28 de julio. Esta contiene medidas de diferente naturaleza, encaminadas tanto a la protección de aquellos deudores de un crédito o préstamo garantizado con hipoteca sobre su vivienda habitual, como a ampliar la protección de colectivos especialmente vulnerables. Más específicamente, esta norma supone mejoras adicionales a las que ya se han adoptado antes, con el objetivo de que las personas vulnerables reduzcan su carga financiera. Para ello, establece un conjunto de medidas, entre las que cabe destacar la segunda oportunidad en el ámbito concursal para deudores de buena fe con cargas, que incluye, por primera vez, a las personas físicas; el reforzamiento y flexibilización de la figura del mediador; la simplificación de los procedimientos; la reducción significativa de los aranceles notariales y registrales; la regla de que durante el plazo de negociaciones se suspenderán las ejecuciones; la ampliación del colectivo protegido por el código de buenas prácticas para deudores hipotecarios; y la prórroga adicional de los desahucios (que vencía en mayo de 2016) por dos años 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cuestiona, por tanto, que existan personas en situación de riesgo social que daban ser atendidas por los poderes públicos; pero ello debe efectuarse siempre dentro del marco constitucional de reparto de competencias y no al margen del mismo, como sucede con los preceptos de la Ley catalana impugnados. La infracción de las competencias estatales deviene, adicionalmente, en lo que aquí interesa para este incidente de suspensión, en graves problemas para el desarrollo por el Estado de reformas económicas de enorme trascendencia en este momento.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Precisado lo anterior, el Abogado del Estado pasa a concretar, con apoyo en los referidos informes que adjunta a su escrito de alegaciones y a los que expresamente se remite, los daños que para la política económica general y el sistema financiero español, así como para el crédito hipotecario, provocaría el levantamiento de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consideran como tales perjuicios graves, en primer lugar, el riesgo de incumplimiento de los compromisos de nuestro país de carácter internacional. Si bien el citado memorando de entendimiento sobre condiciones de política sectorial financiera firmado el 20 de julio de 2012 finalizó con éxito en enero de 2014, no es menos cierto que mientras España no devuelva al menos el 75 por 100 de la ayuda financiera recibida del mecanismo europeo de estabilidad, sigue bajo la “vigilancia postprograma” de las autoridades de la Unión Europea. En el marco de esta supervisión las autoridades europeas competentes ya han examinado medidas legislativas autonómicas similares a las contenidas en la Ley catalana 24/2015, expresando su preocupación al respecto; dichas medidas han generado incertidumbres legales y económicas sobre los bancos españoles, con posibles efectos negativos sobre la estabilidad del sistema financiero español en su conjunto, tanto de forma directa como indirecta; en particular, han destacado el potencial impacto negativo de las iniciativas autonómicas de protección de los deudores hipotecarios para las actividades de la SAREB. Esas inquietudes de las autoridades europeas son compartidas por el Banco de España, como se refleja en el informe adjunto referido a la Ley catalana 24/2015.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la coexistencia de dos regímenes (estatal y autonómico) con idéntico objetivo, pero distinta articulación jurídica, hace previsible que no solo surjan conflictos de aplicación que pongan en riesgo la deseable seguridad jurídica y la propia finalidad de protección perseguida por estas normas, sino que conduzcan también a la imposibilidad de que la normativa estatal despliegue sus efectos; criterio este utilizado en el citado ATC 64/2014 para acordar el mantenimiento de la suspensión. Nada se opone a que las normas autonómicas contemplen actuaciones complementarias, por ejemplo la financiación con sus recursos económicos a las personas familias en dificultades, pero lo que no pueden prever son mecanismos que interfieren y perjudican las medidas adoptadas por el Estado. Este criterio ha sido acogido en la citada STC 93/2015, FJ 18, cuando hace mención al menoscabo de las competencias estatales por el Decreto-ley 6/2013 de la Junta de Andalucía, de contenido similar a la Ley catalana ahora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añade a lo anterior que, en cumplimiento de los compromisos asumidos por España con la Unión Europea, se crea y se regula la SAREB por la Ley 9/2012, que también detalla el régimen de transmisión obligatoria de activos a ella, desarrollándose este régimen en el Real Decreto 1559/2012, de 15 de noviembre. Tras una primera fase en la que la actividad de la SAREB se centró en su puesta en marcha y recepción de los activos deteriorados de las entidades de crédito transferidos, la entidad se enfrenta en los últimos tiempos al importante reto de gestionar y vender la cartera de activos en un contexto todavía difícil para el sector inmobiliario español. En ese contexto, las disposiciones de la Ley catalana 24/2015 inciden desde el punto de vista económico sobre un instrumento de reestructuración creado por ley estatal y financiado parcialmente por el Estado a través del fondo de reestructuración ordenada bancaria (FROB). La Ley catalana 24/2015 supone, al menos parcialmente, la disposición indirecta de fondos públicos estatales para costear medidas de protección social autonómicas que pueden llegar a incrementar el coste económico de las medidas estatales. Asimismo, la aplicación de algunas de sus disposiciones, en particular el alquiler forzoso y la expropiación temporal del derecho de uso de la vivienda, podrían lastrar las iniciativas de venta de paquetes de activos, en detrimento del objetivo último de la SAREB y generar mayor incertidumbre por el deterioro del valor de las carteras de activos.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resulta que las medidas introducidas por la Ley catalana 24/2015 producen un deterioro de la situación financiera de las entidades de crédito, en tanto que suponen un coste directo para estas o implican un deterioro del valor de determinadas partidas en sus balances. La Ley 24/2015 afecta directamente a estas entidades financieras, en cuanto propietarias de un porcentaje elevado de viviendas como consecuencia de ejecuciones hipotecarias o de convenios con los deudores hipotecarios, por la pérdida de valor de los inmuebles adjudicados.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afectación deriva, en primer término, del establecimiento de procedimientos extrajudiciales y judiciales (art. 2.2, 3 y 4) diferentes a los procedimientos establecidos en el ámbito estatal, que deberían ser seguidos antes de hacer valer la garantía hipotecaria; esta circunstancia incidirá necesariamente en el valor de dicha garantía, en la medida en que afecta al momento de su realización.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esa afectación negativa se produce como consecuencia de que se impone a dichas entidades la obligación de ofrecer a los afectados una propuesta de alquiler social antes de interponer demanda para hacer valer la garantía hipotecaria (artículo 5, disposición transitoria segunda y disposición final tercera). A ello se añade la expropiación temporal del uso (cesión obligatoria de viviendas), prevista en el artículo 7, que deteriorará el valor de los activos adjudicados; compradores y posibles inquilinos, sabedores de que la entidad podrá perder las viviendas si no los alquila o los vende, podrán exigir precios más reducidos, lo que incidirá en el menor valor de mercado relativo de dichas viviendas. Además, la cesión obligatoria de viviendas por un periodo de tres años supone que las entidades financieras no podrán llevar a cabo la venta de sus viviendas afectadas por esta medida, al tiempo que mantendrán su titularidad sobre las mismas; ello implica que dichas viviendas deberán permanecer en el balance de las entidades y, conforme a la aplicación de la normativa contable bancaria, deberán dotarse provisiones que en tres años alcanzarán al menos el 40 por 100 del valor de dicho inmueble (anexo I del Real Decreto-ley 21/2012, de 3 de febrero); lo cual, además de suponer una minoración significativa de su cuenta de resultados, es contradictorio con el objetivo de la normativa contable en este punto, que no es otro que incentivar a las entidades financieras a deshacerse de dichos inmuebles.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las medidas contenidas en los preceptos de la Ley catalana 24/2015 que se impugna reducen la capacidad de las entidades de crédito de generar resultados positivos suficientes; lo que constituye una condición necesaria para dotarse de recursos propios que permitan mantener su solvencia y con ello, la estabilidad financiera.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medidas impugnadas podrían tener también un impacto negativo sobre el crédito hipotecario, debido al deterioro de la calidad de la garantía subyacente, que dificultará la capacidad de financiación de las entidades de crédito. La Ley catalana 24/2015 perjudica el valor de esta garantía hipotecaria, cuya preservación es esencial para el correcto funcionamiento del mercado de cédulas y bonos; de acuerdo con los artículos 3, 4 y 5, las entidades financieras tienen condicionado y limitado el acceso a la justicia para ejecutar la garantía hipotecaria y, en caso de ejecución, toda persona jurídica susceptible de ser postor en la subasta podría perder la vivienda si la mantiene desocupada (artículo 7), por lo que el precio al que estaría dispuesta a pujar es menor y, por lo tanto, menor sería también el valor efectivo de la garantía hipotecaria del préstamo.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tiene un efecto directo sobre la cartera actual de cédulas hipotecarias, que constituye la fuente más importante de financiación de préstamos hipotecarios de las entidades bancarias. Dado el menor valor de la garantía, los inversores exigirán un mayor volumen de préstamos que respalde las cédulas emitidas. La aplicación de la Ley catalana 24/2015, aunque sea con carácter temporal, afectaría sin duda al mercado de cédulas y bonos, que aún tiene una enorme importancia para el sistema financiero español. La Ley 24/2015 crea inseguridad jurídica en ese mercado y debilita la fuerza de la garantía hipotecaria, reduciendo la atracción de esta fuente de financiación de las entidades de crédito. La aplicación temporal de la Ley produce un efecto igualmente distorsionador, pues transmite inestabilidad a un instrumento de financiación que, por su naturaleza y el largo plazo de la garantía hipotecaria sobre la que se sostiene, debe estar a salvo de modificaciones normativas que perturben su regulación.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la imposición de un alquiler forzoso (artículo 5, disposición transitoria segunda y disposición final tercera) a un precio inferior de mercado, cuando se trata de viviendas obtenidas en garantía de créditos hipotecarios, reduce la eficacia de la garantía para enjugar las pérdidas derivadas del impago del prestatario, con el efecto inmediato de la reducción en el valor de la deuda que podría recuperarse Tal medida comporta un aumento del riesgo asumido por las entidades en los créditos ya concedidos, que no pueden repercutir sobre su rentabilidad, inclinando la balanza hacia un mayor riesgo con el consiguiente efecto negativo sobre la estabilidad financiera. Ello podría conllevar que las entidades exigieran en el futuro mayores primas de riesgo para la concesión de préstamos hipotecarios, para compensar pérdidas esperadas superiores (en caso de impago), lo que afectaría con especial intensidad a los hogares en una situación económica más débil, es decir, a las familias que tuvieran un mayor riesgo de exclusión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la disposición adicional de la Ley 24/2015 prevé la posibilidad de que el deudor quede liberado de la deuda abonando al cesionario el precio que este ha pagado más los interés legales y los gastos que le ha causado la reclamación de la deuda. La Ley 24/2015 se refiere al conjunto de créditos cedidos a título oneroso (no se limita a los créditos litigiosos, como sucede en el art. 1535 del Código civil) garantizados por la vivienda del deudor, que componen en gran medida el volumen de las titulizaciones hipotecarias. Como se afirma en el informe adjunto del Ministerio de Economía y Competitividad, el objeto de las titulizaciones de los créditos hipotecarios es su cesión (salida del balance de la entidad bancaria) a un fondo de titulización a cambio de un precio financiado por un bono emitido por el propio fondo. Estos fondos contribuyen a eliminar el riesgo de los balances de las entidades de crédito, otorgándoles a su vez liquidez y financiación. La cesión de créditos puede ser individualizada (crédito a crédito) o de una cartera con un perfil de riesgo determinado; en uno u otro caso el precio de la cesión de créditos se determina valorando los flujos de caja futuros (tanto del capital como de intereses) y el perfil de riesgo del deudor y de la operación (condiciones, garantía, etc.). Por tanto, dependiendo de las circunstancias, ese precio puede ser inferior a la deuda pendiente de pago, por lo que estas operaciones de cesión de créditos resultan afectadas como consecuencia de la aplicación de la disposición adicional de la Ley 24/2015; esta genera inseguridad jurídica en el adquirente, al introducir un elemento de incertidumbre que afecta al propio precio y, por tanto, en última instancia a la financiación de las entidades de crédito.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procede mantener o levantar la suspensión de la vigencia de los arts. 2 (apartado 2), 3, 4, 5 (apartados 1 a 4 y 9) y 7, la disposición adicional, la disposición transitoria segunda (apartado primero y apartado segundo en lo que se refiere a la aplicación del art. 7) y la disposición final tercera de la Ley del Parlamento de Cataluña 24/2015, de 29 de julio, de medidas urgentes para afrontar la emergencia en el ámbito de la vivienda y la pobreza energética; se encuentran suspendidos en su aplicación como consecuencia de la invocación de los arts. 161.2 CE y 30 de la Ley Orgánica del Tribunal Constitucional (LOTC) por el Presidente del Gobierno en su escrito de interposición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representaciones procesales del Gobierno de la Generalitat y del Parlamento de Cataluña han solicitado el levantamiento anticipado de la suspensión, conforme ha quedado expresado en los antecedentes, mientras que el Abogado del Estado se opone a esta pretensión. Este interesa que se mantenga la suspensión con una argumentación sustancialmente coincidente con la expuesta en los incidentes cautelares que fueron resueltos por este Tribunal con el mantenimiento de la suspensión de los preceptos impugnados de las Leyes autonómicas correspondientes en los AATC 69/2014, de 10 de marzo (en el recurso contra diversos preceptos de la Ley 24/2013, de 2 de julio, de Navarra, de medidas urgentes para garantizar el derecho a la vivienda); 115/2014, de 8 de abril (en el recurso contra diversos preceptos de la Ley 4/2013, de 1 de octubre, de la Comunidad Autónoma de Andalucía, de medidas para asegurar el cumplimiento de la función social de la vivienda), y 135/2015, de 21 de julio (en el recurso contra diversos preceptos de la Ley 2/2014, de 20 de junio, de modificación de la Ley 2/2003, de 30 de enero, de vivienda de Canarias y de medidas para garantizar el derecho a la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propio Abogado del Estado trae a colación los Autos citados en apoyo de su pretensión; a ellos cabe añadir el reciente ATC 144/2016, de 19 de julio, que mantiene parcialmente la suspensión en el caso del recurso de inconstitucionalidad interpuesto por el Presidente del Gobierno contra determinados preceptos de la Ley de Parlamento Vasco 3/2015, de 18 de junio, de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levantamiento anticipado de la suspensión sin esperar al transcurso de los cinco meses previstos en el art. 161.2 CE resulta viable procesalmente. Conforme a nuestra reiterada doctrina al respecto, los cinco meses a los que hace referencia el citado precepto constitucional son, precisamente, el límite máximo inicialmente previsto para la suspensión, incluyéndose entre las potestades de este Tribunal la de ratificar o levantar la suspensión dentro de ese plazo (por todos, AATC 222/1995, de 18 de julio, FJ 1; 75/2010, de 30 de junio, FJ 2; 88/2013, de 23 de abril, FJ 2, y 196/2015, de 18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tipo de incidentes de suspensión existe una consolidada doctrina constitucional. Para decidir si procede o no ratificar dentro del plazo de cinco meses que establece el art. 161.2 CE la suspensión de la ley autonómica impugnada en un recurso de inconstitucionalidad es necesario ponderar, de un lado, los intereses que se encuentran concernidos, tanto el general y público como, en su caso, el particular o privado de las personas afectadas; de otro, los perjuicios de imposible o difícil reparación que puedan derivarse del mantenimiento o levantamiento de la suspensión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se ha destacado en nuestra doctrina que esta valoración ha de efectuarse mediante el estricto examen de las situaciones de hecho creadas y al margen de la viabilidad de las pretensiones que se formulen en la demanda. El mantenimiento de la suspensión requiere que el Gobierno de la Nación, a quien se debe la iniciativa (arts. 161.2 CE y 30 LOTC), no sólo invoque la existencia de aquellos perjuicios, sino que demuestre o, al menos, razone consistentemente su procedencia y la imposible o difícil reparación de los mismos; pues debe partirse en principio de la presunción de constitucionalidad de las normas objeto de recurso (por todos, AATC 100/2002, de 5 de junio, FJ 2; 355/2007, de 24 de julio, FJ 2; 225/2009, de 10 de diciembre, FJ 2; 44/2011, de 12 de abril, FJ 2; 86/2012, de 8 de mayo, FJ 2, y 122/2015, de 7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fin de abordar el examen de las alegaciones formuladas por la Abogacía del Estado a favor de mantener la suspensión de la vigencia y aplicación de los preceptos recurridos de la Ley catalana 24/2015, de medidas urgentes para afrontar la emergencia en el ámbito de la vivienda y la pobreza energética, así como las de representaciones procesales del Gobierno de la Generalitat y del Parlamento de Cataluña en pro del levantamiento de la suspensión, resulta oportuno recordar previamente el contenido de dichos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24/2015, en lo que atañe a los preceptos impugnados (por motivos competenciales), prevé, en primer lugar, medidas para la resolución del sobreendeudamiento de los deudores hipotecarios mediante la creación de un procedimiento extrajudicial gestionado por “comisiones de sobreendeudamiento”. Estas actúan con sujeción al procedimiento administrativo y tienen atribuidas amplias facultades de decisión, incluida la capacidad de establecer un plan de pagos o un plan de reestructuración de la deuda (artículo 2.2), y mediante un procedimiento judicial simplificado para el caso de que el procedimiento extrajudicial anterior haya concluido sin acuerdo (artículo 3). A estos procedimientos también pueden acogerse los fiadores, siempre que tengan con el deudor una relación de parentesco por consanguinidad o afinidad hasta el tercer grado (artículo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la Ley 24/2015 contempla medidas dirigidas a evitar los desahucios de la vivienda habitual, entre las que se encuentra la que consiste en imponer a determinadas personas jurídicas (singularmente las entidades financieras) la obligación de ofrecer un alquiler social (por un periodo mínimo de tres años) a personas o unidades familiares que no tengan una alternativa propia de vivienda y que estén dentro de los parámetros de riesgo de exclusión social definidos por la propia Ley 24/2015 (art. 5, apartados 1 a 4 y 9, disposición transitoria segunda y disposición final tercera, apartado 1), con la consiguiente previsión sancionadora para el caso de incumplimiento de esa obligación (disposición final tercera, apartado 2, que modifica al efecto el art. 124.2 de la Ley catalana 18/2007, de 28 de diciembre, de derecho a la vivienda). Esa propuesta de alquiler social ha de hacerse por las entidades en cuestión “antes de adquirir una vivienda resultante de la consecución de acuerdos de compensación o dación en pago de préstamos o créditos hipotecarios sobre la vivienda habitual, o antes de la firma de la compraventa de una vivienda que tenga como causa de la venta la imposibilidad por parte del prestatario de devolver el préstamo hipotecario” (artículo 5.1) y asimismo “antes de interponer cualquier demanda judicial de ejecución hipotecaria o de desahucio por impago de alquiler” (artículo 5.2).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la Ley 24/2015 faculta a la Administración catalana para imponer a determinadas personas jurídicas (lo que de nuevo afecta singularmente a las entidades financieras) la cesión obligatoria de las viviendas vacías de las que sean propietarias (expropiación temporal forzosa del uso de la vivienda), por un periodo de tres años; para incorporarlas a un “fondo de viviendas en alquiler para políticas sociales”, en beneficio de las personas en situaciones de riesgo de exclusión residencial definidas por la propia Ley (artículo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la Ley 24/2015 (disposición adicional) introduce un derecho de retracto en cuya virtud, en caso de cesión de un crédito garantizado con la vivienda del deudor, este podrá liberarse de la deuda abonando al cesionario el precio que este haya pagado más los intereses legales y los gastos que le haya causado la reclamación de la deuda.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el contenido de los preceptos impugnados de la Ley del Parlamento de Cataluña 24/2015 es en esencia similar al de las Leyes autonómicas en materia de vivienda antes citadas de Navarra, Andalucía, Canarias y País Vasco, también recurridas ante este Tribunal y respecto de las que han recaído los citados AATC 69/2014, 115/2014, 135/2015 y 144/2016, a los que cabe añadir también el ATC 32/2015, de 17 de febrero, que reitera lo razonado y acordado en el ATC 115/2014.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daños y perjuicios de imposible o difícil reparación invocados en este caso por el Abogado del Estado son los mismos que se pusieron de manifiesto y se valoraron por este Tribunal en los referidos AATC 69/2014, 115/2014, 32/2015, 135/2015 y 144/2016. Similares son también los menoscabos de intereses públicos y privados derivados de la inaplicación de los preceptos impugnados de la Ley del Parlamento de Cataluña 24/2015; no habiendo las partes traído a colación nuevos elementos entonces no considerados, el resultado de nuestra ponderación debe ser el mismo que entonces. En consecuencia, debe mantenerse la suspensión de los arts. 2 (apartado 2), 3, 4, 5 (apartados 1 a 4 y 9) y 7, la disposición adicional, la disposición transitoria segunda (apartado primero y apartado segundo en lo que se refiere a la aplicación del art. 7) y la disposición final tercera, de la Ley del Parlamento de Cataluña 24/2015, de medidas urgentes para afrontar la emergencia en el ámbito de la vivienda y la pobreza energética, por las razones ya expuestas en los Autos de este Tribunal citados, que son, de forma sucinta, y proyectadas al presente caso,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Existe un perjuicio cierto para el interés general que subyace en el buen funcionamiento y estabilidad del sistema financiero en su conjunto (AATC 69/2014, FFJJ 5, 6 y 7; 115/2014, FJ 5; 131/2015, FJ 3, y 144/2016, FJ 5). Aunque en términos cuantitativamente reducidos, los preceptos impugnados de la Ley catalana 24/2015 producen un menoscabo cierto para la estabilidad del sistema financiero, de manera que puede ponerse en riesgo la reestructuración bancaria apoyada con dinero público y el cumplimiento por España de sus compromisos internacionales. Debe tenerse en cuenta, además, que a la Ley catalana 24/2015 deben sumarse las otras cuatro leyes autonómicas en materia de vivienda anteriormente mencionadas que han sido impugnadas también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perjuicios para los intereses públicos se producen, según los informes del Banco de España y del Ministerio de Economía y Competitividad que han sido aportados por la Abogacía del Estado, “en aplicación del conjunto de medidas contenidas en los preceptos impugnados y no como consecuencia de cada una de ellas por separado, lo que determina la improcedencia a estos efectos de un examen individualizado de los mismos por su inescindible conexión y repercusión en el sistema financiero en su conjunto” (AATC 69/2014, FJ 7, y 144/2016, FJ 5). Desde la óptica que nos ocupa poco importa que el programa de asistencia financiera a España, acordado por el Eurogrupo el 9 de julio de 2012 (memorando de entendimiento sobre condiciones de política sectorial financiera firmado el 20 de julio de 2012) con una duración de 18 meses, haya llegado a su fin de un modo satisfactorio. Las condiciones impuestas, lejos de estar consumadas, siguen vigentes y desplegando sus efectos, que han de sujetarse a los compromisos asumidos por España dentro de la Unión Europa, en particular en lo relativo a las ayudas de Estado. En el marco de esta supervisión las autoridades europeas competentes ya han examinado medidas legislativas autonómicas similares a las contenidas en la Ley catalana 24/2015; expresan su preocupación en cuanto que dichas medidas han generado incertidumbres legales y económicas sobre los bancos españoles, con posibles efectos negativos sobre la estabilidad del sistema financiero español en su conjunto, tanto de forma directa como indirecta. En particular, han destacado el potencial impacto negativo de las iniciativas autonómicas de protección de los deudores hipotecarios para las actividades de la Sociedad de Gestión de Activos Procedentes de la Reestructuración Bancaria (SAREB). Esas inquietudes de las autoridades europeas son compartidas por el Banco de España, como se refleja en el documento adjunto referido a la Ley del Parlamento de Cataluña 24/2015, que aporta junto a su escrito de alegaciones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aunque en términos cuantitativos reducidos, los preceptos impugnados “inciden en el sistema financiero en su conjunto, generando, en una situación como la presente de excepcional desconfianza en el sistema crediticio globalmente considerado, un menoscabo para el interés público que supone la estabilidad de dicho sistema y, en la medida que pueda poner en riesgo que la reestructuración bancaria apoyada con dinero público en virtud de un régimen especial de ayudas de Estado se desarrolle en los términos autorizados, da lugar a una afectación igualmente cierta para cumplimiento por España de sus compromisos internacionales, intereses prevalentes en la cuestión examinada y claramente distintos de los perjuicios reparables que pudieran sufrir las entidades de crédito, singularmente consideradas” (AATC 69/2014, FJ 7, y 144/2016,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Asimismo se produciría un daño para la seguridad jurídica, que no deriva de que las actuaciones de la Administración de la Comunidad Autónoma puedan quedar en entredicho si la resolución de fondo que se dicte en el recurso de inconstitucionalidad fuera favorable al Estado, sino de la mera convivencia sobre una misma realidad material de regímenes jurídicos dispares con idéntico objetivo (AATC 69/2014, FJ 8; 131/2015, FJ 3, y 144/2016, FJ 5): garantizar la efectividad del derecho a una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debe tenerse en cuenta que, como se recuerda en la STC 93/2015, de 14 de mayo, “el Estado ha dictado una normativa en la que, incidiendo de un modo limitado en el sistema de ejecución hipotecaria, atiende a la situación de quienes, por habitar viviendas constituidas como colateral de un préstamo que ha quedado impagado, están en riesgo de perderla. Adoptó al efecto el Real Decreto-ley 27/2012, de 15 de noviembre, que luego se ha convertido, en virtud de la tramitación parlamentaria como proyecto de ley, en la Ley 1/2013, de 14 de mayo, de medidas para reforzar la protección a los deudores hipotecarios, reestructuración de deuda y alquiler social; ha sido modificada parcialmente por el art. 3 del Real Decreto-ley 1/2015, de 27 de febrero, de mecanismo de segunda oportunidad, reducción de carga financiera y otras medidas de orden social”, posteriormente convertido en la Ley 25/2015, de 28 de julio. “Estas previsiones tienen una conexión relevante con el objetivo de normalizar los mercados hipotecarios y con ello asentar el funcionamiento el sistema financiero” y con las mismas el Estado define “la extensión de la intervención pública de protección de personas en situación de vulnerabilidad que considera compatible con el adecuado funcionamiento del mercado hipotecario y, a la vez, para evitar que el equilibrio que juzga oportuno se quiebre, impide que las Comunidades Autónomas en ejercicio de sus competencias propias adopten disposiciones que, con este mismo propósito de tutela, afecten de un modo más intenso a dicho mercado” (STC 93/2015, FJ 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perjuicios derivados de la suspensión y consistentes en el menoscabo del interés público al que responde la norma autonómica, esto es, la garantía del derecho a la vivienda y el interés privado de los colectivos más vulnerables que se verían beneficiados, resultan notoriamente reducidos porque el Estado también ha dispuesto normas que atienden a estos mismos intereses (AATC 69/2014, FJ 9; 115/2014, FJ 5; 32/2015, FJ 6; 135/2015, FJ 3, y 144/2016,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el caso, como se recuerda en el ATC 69/2014, FJ 9, del ya citado Real Decreto-ley 27/2012, de 15 de noviembre, de medidas urgentes para reforzar la protección a los deudores hipotecarios (derogado tras ser tramitado como ley por la igualmente citada Ley 1/2013, de 14 de mayo, de medidas para reforzar la protección a los deudores hipotecarios, reestructuración de deuda y alquiler social, modificada parcialmente por el Real Decreto-ley 1/2015, de 27 de febrero, de mecanismo de segunda oportunidad, reducción de carga financiera y otras medidas de orden social), en el que se contempla, entre otras medidas, la suspensión inmediata y por un plazo de dos años de los desahucios de las familias que se encuentren en una situación de especial riesgo de exclusión. Además, con base en el mandato contenido en la disposición final primera del Real Decreto-ley 27/2012, de 15 de noviembre, el Gobierno y las entidades de crédito firmaron un convenio para la creación de un fondo social de viviendas, propiedad de las entidades, ofrecidas en régimen de alquiler social a personas en situación de especial vulnerabilidad que hubieran sido desalojadas de su vivienda habitual por el impago de un préstamo hipotecario.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las disposiciones reseñadas cabría añadir otras de no menor relevancia, que cita el Abogado del Estado, como el Real Decreto-ley 6/2012, de 9 de marzo, de medidas urgentes de protección de deudores hipotecarios sin recursos, el Real Decreto 27/2012, de 15 de noviembre, de medidas urgentes para reforzar la protección a los deudores hipotecarios y sin el plan estatal de fomento del alquiler de viviendas, la rehabilitación edificatoria, la regeneración y renovación urbanas 2013-2016, aprobado por Real Decreto 233/2013, de 5 de abril. El Estado ha aprobado también el Real Decreto-ley 1/2015, de 27 de febrero, de mecanismo de segunda oportunidad, reducción de carga financiera y otras medidas de orden social, luego convertido en la Ley 25/2015, de 28 de julio, que contiene medidas de diferente naturaleza encaminadas tanto a la protección de aquellos deudores de un crédito o préstamo garantizado con hipoteca sobre su vivienda habitual, como a ampliar la protección de colectivos especialmente vulnerables. Entre esas medidas cabe destacar la segunda oportunidad en el ámbito concursal para deudores de buena fe con cargas, que incluye, por primera vez, a las personas físicas; la suspensión de las ejecuciones durante el plazo de negociaciones; la ampliación del colectivo protegido por el código de buenas prácticas para deudores hipotecarios y la prórroga adicional de los desahucios (que vencía en mayo de 2016) por dos años 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suma, procede reiterar la misma conclusión sentada en los AATC 69/2014, FJ 10, 115/2014, FJ 5, y 144/2016, FJ 5, en cuanto que “los razonamientos expuestos permiten concluir que en la ponderación de los intereses en presencia, y subrayando la especial relevancia de la medida de política económica general de estabilidad del sistema financiero, que tiene un indudable interés público prevalente, y la proyección de esta materia en el contexto internacional, apreciemos que debe mantenerse la suspensión de los preceptos impugnados, sin que la medida adoptada implique, en este caso concreto, un relevante menoscabo del resto de los intereses en presencia”.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los arts. 2 (en su apartado 2), 3, 4, 5 (en sus apartados 1 a 4 y 9) y 7, la disposición adicional, la disposición transitoria segunda (apartado primero y apartado segundo en lo que se refiere a la aplicación del art. 7) y la disposición final tercera de la Ley del Parlamento de Cataluña 24/2015, de 29 de julio, de medidas urgentes para afrontar la emergencia en el ámbito de la vivienda y la pobreza energética.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septiembre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la Magistrada doña Adela Asua Batarrita y los Magistrados don Fernando Valdés Dal-Ré y don Juan Antonio Xiol Ríos, al Auto de 20 de septiembre de 2016, dictado en el incidente de suspensión del recurso de inconstitucionalidad núm. 2501-2016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todo el respeto que nos merece la opinión de la mayoría, debemos manifestar nuestra discrepancia con el mantenimiento de la suspensión de los preceptos recurridos de la Ley del Parlamento de Cataluña 24/2015, de 29 de julio, de medidas urgentes para afrontar la emergencia en el ámbito de la vivienda y la pobreza energética, impugnados en este proceso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artículos cuestionados de la mencionada Ley catalana presentan un contenido similar al de los preceptos, también recurridos ante este Tribunal, de la Ley Foral 10/2010, de 10 de mayo, de derecho a la vivienda en Navarra, de la Ley 4/2013, de 1 de octubre, de la Comunidad Autónoma de Andalucía, de medidas para asegurar el cumplimiento de la función social de la vivienda, y de la Ley 2/2014, de 20 de junio, de modificación de la Ley 2/2003, de 30 de enero, de vivienda de Canarias y de medidas para garantizar el derecho a la vivienda.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intereses que podrían verse afectados por el levantamiento de la suspensión de la Ley autonómica que, en este incidente, alega el Abogado del Estado son los mismos que expuso en los incidentes de suspensión que dieron lugar a los AATC 69/2014, de 10 de marzo, 115/2014, de 8 de abril, y 135/2015, de 21 de julio.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consecuencia, por las mismas razones que pusimos de manifiesto en los Votos particulares que suscribimos en ambos casos y a las que ahora nos remitimos, creemos que no ha quedado acreditado que la inmediata aplicación de la Ley 24/2015, de 29 de julio, pueda acarrear más daño al interés general que el derivado de la contradicción denunciada con la legislación estatal. Ello no es, sin duda, razón suficiente para enervar la presunción de validez de las disposiciones legales autonómicas. De ahí que el Auto del que discrepamos debiera haber acordado el levantamiento de la suspensión.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veinte de septiembre de dos mil dieciséis.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