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3680-2016, promovido doña María Jesús Moya Martínez, Fiscal destinada en la Fiscalía Provincial de Madrid, representada por la Procuradora de los Tribunales doña María Luisa Martín Burgos, bajo la dirección del Letrado don Sergio García-Valle Pérez, contra el decreto de la Fiscal General del Estado, de 21 de Julio de 2015 (expediente disciplinario núm. 2-2015), que declara a la ahora demandante como autora de una falta disciplinaria muy grave, consistente en el retraso injustificado y reiterado en el desempeño de la función de fiscal, artículo 62.9 del Estatuto orgánico del Ministerio Fiscal, donde se la sanciona con dos meses de suspensión de empleo y sueldo y se la absuelve de la falta de desobediencia leve que se le atribuía, así como contra la resolución de 3 de noviembre de 2015, de la Secretaría de Estado de Justicia, mediante la que se desestima la pretensión de la demandante relativa a la revocación y nulidad de la resolución de 21 de julio de 2015 y, asimismo, contra la Sentencia núm. 331/2016, de 24 de mayo, del Tribunal Superior de Justicia de Madrid (Sección Séptima), que desestima el recurso de la de la demandante y confirma la resolución recurrida. Ha comparecido el Abogado del Estado.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Luisa Martín Burgos, en nombre y representación de doña María Jesús Moya Martínez, bajo la dirección del Letrado don Sergio García-Valle Pérez, interpuso demanda de amparo contra las resoluciones que se mencionan en el encabezamiento, mediante escrito registrado en este Tribunal el 24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recibirse en la inspección Fiscal información de la Fiscalía Provincial de Madrid se incoó expediente gubernativo 53-2015 (fecha 30 de enero de 2015) y, posteriormente, diligencias informativas 2-2015 (fecha 20 de febrero 2015), en las que se acordó, con fecha 2 marzo de 2015, la apertura de expediente disciplinario a doña María Jesús Moya Martínez, Fiscal destinada en la Fiscalía Provincial de Madrid, ante la posible comisión de dos faltas disciplinarias, muy grave y grave, previstas en los artículos 62.9 y 63.11 del Estatuto orgánico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recoge en los antecedentes del expediente disciplinario que en la instrucción se han observado los trámites previstos en la Ley Orgánica del Poder Judicial —en adelante LOPJ—, de aplicación supletoria en materia de responsabilidad respecto de las normas del Estatuto orgánico del Ministerio Fiscal (disposición adicional primera), así como el Reglamento orgánico del Estatuto del Ministerio Fiscal de 1969 —en adelante ROEMF— (arts. 128 y ss.), interpretado a la luz de la Constitución. Asimismo, se hace constar que la señora Moya, una vez designado el instructor, compareció asistida de letrado y de un representante de la Asociación Profesional Independiente de Fiscales (APIF), a la que está afiliada y cuya personación en el expediente fue admitida. Se dictó pliego de cargos, formulándose contestación al mismo con presentación de alegaciones y proposición de prueba; posteriormente, se dio vista de las actuaciones a la expedientada mediante entrega de copia, sin que la tramitación del expediente sancionador haya excedido del plazo de seis meses previsto en el artículo 425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junio de 2015, el instructor remitió el expediente con su propuesta de resolución, calificando los hechos como constitutivos de una falta disciplinaria muy grave de retraso reiterado e injustificado en el desempeño de la función fiscal, prevista en el artículo 62.9 del Estatuto orgánico del Ministerio Fiscal, por la que pide la imposición de una sanción de suspensión de empleo y sueldo por tiempo de cuatro meses; asimismo, el instructor aprecia otra falta disciplinaria leve por la desatención a las órdenes recibidas de los jefes del artículo 64.6 del Estatuto orgánico del Ministerio Fiscal, para la que se propone una sanción de multa de 200 €.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expediente los hechos que, en síntesis, se describen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Doña María Jesús Moya Martínez, Fiscal destinada en la Fiscalía Provincial de Madrid desde 2009, estaba encargada del despacho de la mitad de las causas penales del Juzgado de Instrucción núm. 11 de Madrid, que compartía con otro compañero, además de acudir a las vistas de los juzgados de lo penal y Audiencia cuando por turno le correspondía. En enero de 2015, con motivo de la confección de la relación de procedimientos penales pendientes de despacho, la señora Moya indicó la existencia de tres procedimientos que todavía no había despachado. Se constató, sin embargo, la existencia de un número superior de procedimientos, lo que determinó que el 30 de enero de 2015 la Inspección Fiscal, tras la apertura primeramente de expediente gubernativo, incoase diligencias informativas para ampliar datos sobre los retrasos detectados y, comprobada su auténtica naturaleza, posteriormente solicitase la apertura del expediente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sustanció con retrasos significativos veintiuna causas. El 11 de junio de 2014 informó que no tenía causas pendientes de despachar con entrada en la Fiscalía antes del 1 de abril de 2014; sin embargo, tenía siete pendientes. Igualmente, el 10 de octubre de 2014 informó que no tenía causas pendientes con entrada en la Fiscalía antes del 1 de julio de 2014; tenía seis pendientes. El 14 de enero de 2015, la señora Moya informó que tenía cinco causas pendientes, que habían tenido entrada en la Fiscalía antes del 1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instructor, en los fundamentos de Derecho del expediente disciplinario, considera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hechos que se declaran probados integran únicamente una falta disciplinaria calificada como muy grave, consistente en el retraso reiterado e injustificado en el desempeño de la función fiscal, en los términos previstos en el artículo 62.9 Estatuto orgánico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del precepto relativo a la falta leve de desobediencia no permite subsumir adecuadamente el comportamiento inveraz de la señora Moya, dado que ésta cumplió con la redacción del estadillo aunque lo hiciera de forma incompleta. Por esta razón –la atipicidad de su conducta- parece y se considera procedente absolverla de la falta disciplinaria de desobediencia leve que se le achaca, sin perjuicio de valorar que semejante actuar, falto de veracidad, obedecía al real deseo de ocultar los procedimientos penales que tenía retrasados, y en última instancia a la conciencia de la grave irregularidad en que estaba incurriendo”.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defensa de la Ilma. Sra. doña María Jesús Moya Martínez en sus alegaciones a la propuesta de resolución así como la APIF —remitiéndose una y otra a lo expuesto en sus respectivos escritos de alegaciones al pliego de cargos— la cuestionan, en síntesis, en base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censura el nombramiento del instructor, bajo el presupuesto de ser la primera vez que se nombra a un Instructor no destinado en la Inspección Fiscal y se invoca el artículo 168 del ROEMF de 1969, para apoyar la idea de que el instructor debe ser un fiscal destinado en la inspección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se alega incumplimiento del artículo 425.1 y 425.3 LOPJ al no haber tenido intervención el Ministerio Fiscal en el expediente disciplinario, de igual manera que la tiene el Fiscal en los expedientes de la misma naturaleza de los jueces y magistrados, con remisión a la argumentación de la Sentencia dictada por la Sección Tercera de la Sala de lo Contencioso-Administrativo de la Audiencia Nacional de 1 de octubre de 2013, sobre la falta de intervención del Ministerio Fiscal como infracción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demandante alega caducidad del expediente por exceder su tramitación del plazo de 30 días que establece el artículo 129 del Reglamento de 1969.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expediente, en el apartado correspondiente a la individualización de la respuesta sancionadora,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a Dª María Jesús Moya Martínez autora de una falta disciplinaria muy grave, consistente en el retraso injustificado y reiterado en el desempeño de la función fiscal [art. 62.9 del Estatuto orgánico del Ministerio Fiscal] a sancionar con dos meses de suspensión de empleo y sueldo.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Absolver a Dª María Jesús Moya Martínez de la falta de desobediencia leve que se le achaca…”.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citado decreto de la Excma. Sra. Fiscal General del Estado, de 21 de julio de 2015, por la que se le impone la sanción de dos meses de empleo y sueldo a la recurrente, se formula recurso de alzada ante la Secretaría de Estado de Justicia, que da lugar a la resolución de 3 de noviembre de 2015 mediante la que se desestima la pretensión de la demandante relativa a la revocación y nulidad de la resolución de 21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de Derecho del citado pronunciamiento, en relación a los argumentos de la recurrente, se afirma que “por ser reiteración de lo expuesto a lo largo del expediente cabe rechazarlos por los mismos fundamentos que se extraen de la propia resolución recurrida y que se dan por reproducidos a todos los efectos, donde se da respuesta a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la señora Moya dedujo recurso contencioso-administrativo ante el Tribunal Superior de Justicia de Madrid, Sala de lo Contencioso-Administrativo (Sección Séptima), por el cauce especial de protección de los derechos fundamentales contra la sanción impuesta. La Sala, con fecha 24 de mayo de 2016, dictó su Sentencia núm. 331/2016, en la que desestima el recurso y confirma la resolución recurrida, condenado a la demandante en costas hasta un límite de 400 €.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interpuso recurso de amparo, con fecha de entrada en el registro general de este Tribunal de 24 de junio de 2016, frente al decreto de 21 de julio de 2015, de la Fiscal General del Estado. En su demanda aduce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alega infracción del artículo 24.1 CE, derecho a la tutela judicial efectiva. Aduce que la imparcialidad judicial es una de las garantías esenciales en un juicio justo, aunque esa imparcialidad no es predicable a la administración sancionadora en los mismos términos que le es exigible a los tribunales de justicia. Incide en que las garantías del orden penal son trasladadas al derecho administrativo sancionador con matices, pero que ese traslado de garantías debe de realizarse preservando los valores esenciales del artículo 24.2 CE y, desde luego, la seguridad jurídica del artículo 9.3 CE. Manifiesta que si un fiscal en ejercicio comete una infracción, debería conocer que se le van a aplicar las previsiones del Estatuto orgánico del Ministerio Fiscal, y que se instruirá un expediente sancionador bajo los parámetros de lo establecido en la Ley Orgánica del Poder Judicial. Sin embargo, señala, se desconoce la normativa aplicable, ni por qué motivo, lo que provoca la instrucción de un procedimiento sin garantías que adolece de falta de seguridad jurídica. Añade que ha sido sancionada por una falta prevista en el artículo 62.9 del Estatuto orgánico del Ministerio Fiscal, norma esta que no contempla una regulación del procedimiento disciplinario, siendo muchas las referencias a la instrucción del procedimiento atendiendo a lo previsto en la Ley Orgánica del Poder Judicial. Continúa aduciendo que, para la Fiscal General del Estado, el Reglamento de 1969 ha quedado “tácitamente abrogado”, aunque ello no ha impedido que se haya realizado una aplicación arbitraria de lo previsto en el Reglamento de 1969 y en la Ley Orgánica del Poder Judicial, “según la conveniencia”, lo cual ha provocado una infracción de lo previsto en el artículo 24 CE, en relación a un procedimiento sin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caducidad del procedimiento, cuestiona que se haya aplicado lo previsto en el artículo 425.6 LOPJ, donde se establece que es de seis meses, mientras que no se ha aplicado el plazo de “dos” meses que es el previsto en el Reglamento. En cuanto al nombramiento del instructor, esgrime que se ha producido de forma irregular ya que no se ha hecho en la persona de un fiscal de la Inspección Fiscal, habiendo sido designado ad hoc por la Fiscalía General del Estado; facultad esta que no está prevista ni en la Ley Orgánica del Poder Judicial, ni en el Estatuto orgánico del Ministerio Fiscal, sino en el ROEMF. Por otro lado, aduce que la ausencia del Ministerio Fiscal en la tramitación del expediente contraviene lo previsto en los artículos 425.1 y 425.3 LOPJ, pues, a su juicio, aquel es garante del principio de legalidad como parte interviniente en el procedimiento. Además de lo anterior, denuncia la falta de la debida separación entre el órgano que instruye el expediente y quien impone la sanción, afirmando que la designación del instructor no se ha realizado con la debida imparcialidad que previene el artículo 134.2 de la Ley 30/1992, por lo que se han vulnerado las garantías básicas del procedimiento administrativo al no haber existido la debida separación entre órganos, ya que quien impone la sanción es el mismo que lleva a cabo la fase de instrucción. Concluye que se ha aplicado la Ley Orgánica del Poder Judicial cuando ello ha supuesto un beneficio del ius puniendi estatal, insistiendo en que el procedimiento no ha dispuesto de todas las garantías dispuestas en 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demandante en amparo denuncia una vulneración del principio de legalidad, artículo 25 CE, así como del artículo 24.2 CE, por carecer el procedimiento de todas las garantías. Argumenta que el Estatuto orgánico del Ministerio Fiscal remite en su disposición adicional primera a la Ley Orgánica del Poder Judicial, donde se establece que, ésta, será aplicable de forma supletoria a los miembros de la carrera fiscal, en los casos de adquisición, pérdida, incapacidades, situaciones administrativas, deberes y derechos, incompatibilidades, prohibiciones y responsabilidades de los mismos; en la citada ley se prevé la intervención del Ministerio Fiscal en los procedimientos disciplinarios en el caso de los jueces y magistrados, lo que debería ser extrapolable a los procedimientos seguidos contra los miembros de la carrera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 intervención del Ministerio Fiscal durante la instrucción del expediente sancionador supone una contravención de lo dispuesto en el artículo 425.1 LOPJ. Relacionado con lo anterior, denuncia, asimismo, un incumplimiento de lo previsto en el artículo 425.3 LOPJ, en el que se establece que, antes de dictarse propuesta de resolución del expediente, se debería haber dado audiencia al Ministerio Fiscal. A su vez, trae a colación la Sentencia de la Audiencia Nacional, Sala de lo Contencioso-Administrativo, Sección Tercera, de 1 de octubre de 2013, la cual, sostiene la demandante, en un caso similar al de las presentes actuaciones concluye que se vulnera el principio de legalidad por la “falta de intervención de un miembro del Ministerio Fiscal, funcionalmente independiente respecto de la administración que incoó, tramitó y resolvió el procedimiento administrativo sancionador contra el recurrente [también miembro de dicha institución], no ha contribuido en absoluto a la defensa de la legalidad ni tampoco a la regularidad del procedimiento administrativo sancionador tramitado”. Trasladando, añade la actora, lo dicho en esa resolución al presente caso, es apreciable una violación del principio de legalidad cuando no se designa un fiscal en el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demanda de amparo se justifica la especial trascendencia constitucional del recurso en dos motivos distintos. En el primero de ellos se afirma que se trata de un supuesto que plantea un problema o una faceta de un derecho susceptible de amparo sobre el que no existe doctrina constitucional. Puntualiza que solo existen dos pronunciamientos contradictorios sobre la materia: la ya aludida Sentencia de la Audiencia Nacional, Sala de lo Contencioso-Administrativo (Sección Tercera), de 1 de octubre de 2013, y un segundo, recaído en las presentes actuaciones, que es la Sentencia del Tribunal Superior de Justicia de Madrid, Sala de lo Contencioso-Administrativo (Sección Séptima), núm. 331-2016, de 24 de mayo de 2016. El segundo motivo que alega como de especial trascendencia constitucional es su repercusión económica y social, en relación no ya solo al expediente disciplinario tramitado contra la demandante, sino a los futuros expedientes que pudieran incoarse contra cualquier otro fiscal en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y como corolario de lo expuesto, la demandante destaca que el Consejo de Europa recomendó a España introducir un “sistema disciplinario con garantías para el Ministerio Fiscal”. Así, señala que un informe del Grupo de Estados contra la Corrupción (GRECO), Estrasburgo de 2 a 6 de diciembre de 2013, “recomienda desarrollar un marco normativo específico para asuntos disciplinarios en el Ministerio Fiscal, que esté investido de las adecuadas garantías de equidad y eficacia, y sujeto a una revisión independiente e imparcial”, lo cual todavía no se ha llevado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Sala Segunda de este Tribunal, mediante Auto de 25 de noviembre de 2016, estima justificada la abstención formulada por el Magistrado don Antonio Narváez Rodríguez, de conformidad con el artículo 80 de la Ley Orgánica del Tribunal Constitucional (LOTC), al tener conocimiento extraprocesal de los hechos y de las actuaciones seguidas contra la ahora recurrente, por lo que se le aparta definitivamente del conocimiento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por providencia de 19 de diciembre de 2016, acordó admitir a trámite la demanda de amparo,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con arreglo a lo previsto en el artículo 51 de la misma Ley Orgánica reguladora de este Tribunal, dirigir comunicación a la Fiscalía General del Estado a fin de que, en plazo que no exceda de diez días, remitiera certificación o copia adverada del expediente disciplinario núm. 2-2015. Igualmente, se acordó dirigir comunicación a la Sección Séptima de la Sala de lo Contencioso-Administrativo del Tribunal Superior de Justicia de Madrid, para que enviara certificación o fotocopia adverada de las actuaciones correspondientes al procedimiento derechos fundamentales núm. 782-2015, emplazando para que, en el plazo de diez días, comparezcan, si lo desean, en el recurso de amparo quienes hubieren sido parte en el procedimiento, excepto la parte recurrente en amparo. Igualmente, se requiere a la Procuradora doña María Luisa Martín Burgos para que, en un plazo de diez días, aporte escritura de poder original acreditativa de la representación que ostenta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registrado el 6 de marzo de 2017, presentó sus alegaciones interesando que se denegara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al primer motivo de amparo, relativo a que en el expediente sancionador el Fiscal que actuaba como instructor designado no desempeñaba cargo alguno en la Inspección Fiscal, el Abogado del Estado aduce que no se trata de una vulneración de legalidad material del artículo 25 CE ya que, a su parecer, no es admisible sostener, cada vez que un órgano jurisdiccional no entiende aplicable al caso una norma sustantiva, que se ha producido una infracción de precepto de legalidad material con alcance constitucional conforme al artículo 25 CE. Por otro lado y en cuanto al reproche realizado por la demandante de que el Estatuto orgánico del Ministerio Fiscal no prevea, en la fase de instrucción del procedimiento, la intervención de otro fiscal distinto del que instruyere y, que informe la propuesta de resolución al instructor antes de elevarla a decisión definitiva sería, todo lo más, una falta de garantías procedimentales, pero no una infracción del principio material de ley que consagra el artículo 25 CE. Insiste que lo reprochado por la demandante es una falta de garantía de naturaleza procedimental que habría supuesto una lesión del principio de no indefensión, lo que conceptualmente tiene que ver con el artículo 24 CE, pero no con el artículo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línea de consideraciones, el Abogado del Estado afirma que no cabe apreciar la existencia de los defectos formales de procedimiento alegados en la demanda de amparo como pretendidamente causantes de la vulneración del artículo 24 CE. Para ello trae a colación la Sentencia del Tribunal Superior de Justicia de Madrid, y reproduce parte del fundamento de Derecho sexto, a tenor del cual “la demandante no cita precepto legal alguno que apoye su reiterada alegación de que el Instructor debió nombrarse en la Inspección Fiscal, pues el art. 128 del Reglamento de 1969 no contiene esa prevención, y la figura del promotor de la acción disciplinaria de la LOPJ posee competencia únicamente en relación con Jueces y Magistrados [art. 605 LOPJ]. No existe argumento ninguno que permita entender que los miembros de la Inspección Fiscal son el equivalente a la figura del promotor de la acción disciplinaria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de amparo, considera el Abogado del Estado que no existe vulneración de garantía procedimental esencial porque no se prevea en la norma la doble intervención que la recurrente pretende. Así, en relación a que la propuesta del instructor debería ser informada por un fiscal configurado como independiente de los órganos que han de decidir sobre el procedimiento, lo que supondría una equiparación de los procedimientos disciplinarios de jueces y magistrados y de fiscales, se trata de una opción que no está prevista en la norma. Para ratificar ese criterio, reproduce un párrafo del decreto de la Fiscalía de 21 de julio de 2015, así como otro de la Sentencia del Tribunal Superior de Justicia de Madrid, e insiste en que “no puede alegarse la violación del principio de legalidad por la ausencia de la doble intervención del Ministerio Fiscal en el expediente”, añadiendo que las previsiones del régimen disciplinario de los jueces y magistrados al Ministerio Fiscal deben realizarse con la “necesaria adaptación y, obviamente, solo en lo no regulado”, pero la pretensión de la demandante no está contemplada en el artículo 68 de la Ley 50/1981, de 30 de diciembre, Ley del Estatuto orgánico del Ministerio Fiscal ni, tampoco, en el artículo 169 del Reglamento de 1969.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recurrente afirma que, como consecuencia de la ausencia de esa posible figura interviniente, se ha vulnerado el principio de derecho sancionador que proclama la separación de funciones entre instrucción y resolución. No obstante, puntualiza el Abogado del Estado, citando el ATC 320/1986, de 9 de abril, que “en el ámbito de un procedimiento administrativo sancionador, como el aquí tratado, no puede pretenderse que el Instructor, y menos aún el órgano llamado a resolver el expediente goce de las garantías propias de los órganos judiciales”. Por ello, señala, la separación entre instrucción y resolución en el procedimiento administrativo sancionador ha de entenderse de separación de funciones, de independencia funcional de los actuantes dentro de la estructura sola del procedimiento, y no propiamente de órganos independientes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prosigue el Abogado del Estado, si se entiende que la Ley Orgánica del Poder Judicial ha derogado el Reglamento de 1969 o el Estatuto orgánico del Ministerio Fiscal de 1981, en algunos aspectos que sean incompatibles, “no es por ello trasladable toda la regulación” prevista para el caso de los procedimientos disciplinarios contra jueces y magistrados, también para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Aduce, además, que la consideración del plazo de caducidad de un procedimiento administrativo constituye, a salvo de interpretación irrazonable,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recuerda como la recurrente en amparo aporta un informe del Consejo de Europa, en cuyo punto 165 se recomienda al Estado español “desarrollar un marco normativo específico para asuntos disciplinarios en el Ministerio Fiscal, que esté investido de las garantías apropiadas de equidad y eficacia, y sujeto a una revisión independiente e imparcial”. Señala, no obstante, que esa recomendación no otorga base cierta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escrito registrado en este Tribunal el día 6 de marzo de 2017, se ratificaba en la totalidad de lo manifestado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su vez, el Fiscal ante el Tribunal Constitucional, en escrito registrado el 9 de marzo de 2017, presentó sus alegaciones interesando que se denegara el amparo solicitado en base 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el Fiscal realiza una amplia consideración sobre la regulación del procedimiento que ha de seguirse para exigir responsabilidad disciplinaria a los miembros de la carrera fiscal. Así, alude a la disposición adicional primera del Estatuto orgánico del Ministerio Fiscal en la que se determina que, en materia de responsabilidades de los miembros de la carrera fiscal, será de aplicación supletoria lo dispuesto para jueces y magistrados en la Ley Orgánica del Poder Judicial, artículos 422 a 425 bis. Asimismo, advierte de que no puede prescindirse del Estatuto orgánico del Ministerio Fiscal, ya que su disposición final segunda previene que, mientras no se dicte el Reglamento oportuno, seguirá aplicándose el vigente, que es el contenido en el Decreto 437/1969, de 27 de febrero, en lo que no se oponga a lo establecido en el Estatuto orgánico del Ministerio Fiscal; por ello, serán de aplicación, de modo directo y no supletorio, los artículos 127 a 131 del Reglamento de 1969. Señala, además, que los procedimientos disciplinarios que se sigan contra los miembros de la carrera fiscal “carecerán de completa certidumbre normativa”; máxime si se tiene en cuenta que algunos preceptos del Reglamento de 1969 han sido superados por la promulgación de la Constitución Española, como las sanciones de plano del artículo 127, o que las “peculiaridades organizativas y la función constitucional del Ministerio Fiscal pueden hacer difícil la traslación a la Carrera Fiscal de las disposiciones contenidas en la LOPJ para la aplicación del régimen disciplinario de Jueces y Magistrados”, concluyendo que esta ausencia de certidumbre normativa, derivada de la inexistencia de un procedimiento disciplinario específico, perjudicará a quienes ejerzan las acciones disciplinarias y a quienes sean sujetos pasivos del procedimiento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continúa, una cosa es entender que el procedimiento disciplinario de los miembros de la carrera fiscal no posea certidumbre normativa y otra bien distinta es considerar que tal déficit pueda vulnerar las garantías derivadas del artículo 24 CE, sobre todo si se tiene en cuenta, como señala la STC 18/1981, de 8 de junio, FJ 2, que las garantías son aplicables en la medida necesaria para preservar los valores esenciales que se encuentran en la base de dicho precepto y la seguridad jurídica que garantiza el artículo 9 CE. Por ello, si en el procedimiento se han respetado las garantías procedimentales del artículo 24.2 CE, no habrá lesión de tal derecho fundamental, por mucho que la regulación del procedimiento presente los aludidos déficits de certidumbre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primer bloque de alegaciones afirmando que “naturalmente, al no existir un motivo de amparo sobre esta cuestión, no cabe efectuar ninguna otra consideración al respecto, pues no le cabe al Ministerio Fiscal, como no le cabe a ese Tribunal Constitucional, reconstruir de oficio las demandas, supliendo las razones que las partes no hayan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primera queja formulada por la demandante bajo la invocación del artículo 24 CE, el Fiscal alega que, en la tramitación del expediente disciplinario se ha aplicado como plazo de caducidad el de seis meses previsto en el artículo 425.6 LOPJ, en lugar del de treinta días del último párrafo del artículo 129 del Reglamento de 1969, a lo que añade que la caducidad es una cuestión de legalidad ordinaria que debe quedar extramuros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invocación de la vulneración del artículo 24 CE en relación a que el nombramiento del instructor del expediente fue irregular, al no haberse seguido el criterio tradicional de designar a un miembro de la Inspección Fiscal sino a un miembro de la carrera fiscal de la confianza de la Fiscal General del Estado, el Fiscal considera que se trata de una alegación que adolece del defecto de no hallar cobertura en precepto alguno. Argumenta que, en rigor, el único precepto aplicable, el párrafo segundo del artículo 128 del Reglamento de 1969, lo que establece es que “[e]n la misma orden [de formar expediente] cuando dimane de funcionarios u Organismos del Ministerio Fiscal, se hará la designación de Instructor, si el que mande formar el expediente no lo instruye por sí”, a lo que añade que “[e]l Delegado será, en su caso, de categoría superior o de la misma y con mayor antigüedad que el funcionario contra quien se dirija el expediente”. Es esta regla a la que se ha dado cumplimiento en el presente caso, pues ningún reproche se hace en la demanda de amparo al incumplimiento de los requisitos que ha de reunir el instructor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Bajo la invocación del artículo 24.1 CE, denuncia la demandante la no participación del Ministerio Fiscal en el expediente disciplinario, como disponen los artículos 425.1 y 425.3 LOPJ, citando a su favor el criterio sostenido por la Sentencia de la Sección Tercera de la Audiencia Nacional, de 1 de octubre de 2013. Sin embargo, aduce el Fiscal que, conforme a la disposición adicional primera del Estatuto orgánico del Ministerio Fiscal, “en materia de responsabilidades de los miembros de la Carrera Fiscal, lo dispuesto para Jueces y Magistrados será de ‘aplicación supletoria’, mientras, que conforme a su Disposición adicional segunda y en tanto no se dicte el Reglamento al que se refiere la Disposición final primera de ese mismo Estatuto orgánico del Ministerio Fiscal, ‘seguirá aplicándose’ el Reglamento vigente en lo que no se oponga a lo establecido en el Estatuto orgánico del Ministerio Fiscal”. Por lo tanto, serán de aplicación directa los artículos 128 a 132 del Reglamento de 1969, donde no se contempla de ningún modo la intervención del Ministerio Fiscal. Por otro lado y en cuanto a la aplicación supletoria de lo establecido en los artículos 425.1 y 425.3 LOPJ, “resulta del todo punto evidente que no es posible una traslación automática de la garantía que se comenta a los expedientes disciplinarios de la Carrera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principios de unidad de actuación y dependencia jerárquica, artículos 22 y ss. del Estatuto orgánico del Ministerio Fiscal, constituyen una especialidad de la carrera fiscal de modo que, de aceptarse la tesis de la parte recurrente, “se produciría una quiebra de los principios esenciales del Ministerio Fiscal tal y como está ahora configurado”, quiebra que no aumentaría necesariamente las garantías de defensa de la parte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alegación relativa a la vulneración del artículo 24 CE, el Fiscal conviene que todo procedimiento ha de estar presidido por los principios de imparcialidad y objetividad, con arreglo a lo establecido en el artículo 103 CE. Añade que en un primer momento este Tribunal se mostró partidario de la extensión de incompatibilidad entre la función instructora y la enjuiciadora propia del proceso penal al ámbito administrativo sancionador, lo cual corrobora con la transcripción de parte del fundamento jurídico 3 de la STC 142/1997, de 15 de septiembre; sin embargo, puntualiza, la doctrina establecida en la STC 74/2004, de 22 de abril, es distinta, ya que afirma que “no es ocioso traer a colación la cautela con la que conviene operar cuando de trasladar garantías constitucionales extraídas del orden penal al Derecho administrativo sancionador se trata; esta delicada operación no puede hacerse de forma automática, porque la aplicación de dichas garantías al procedimiento administrativo sólo es posible en la medida en que resulten compatibles con su naturaleza”, por lo que concluye afirmando que “[d]e este modo en distintas ocasiones el Tribunal Constitucional ha sostenido que no puede pretenderse que ni el instructor de un procedimiento administrativo sancionador, ni menos aún el órgano llamado a resolver el expediente, goce de las mismas garantías que los órganos judiciales” (SSTC 14/1999, de 22 de febrero, FJ 4, y 174/2005, de 4 de julio, FJ 2). En suma, la eventual infracción en un procedimiento administrativo sancionador del principio que encomienda a órganos distintos la fase instructora y sancionadora carece de relevancia constitucional a los efectos del artículo 24.2 CE, por lo que “el Tribunal Constitucional sólo podrá conocer de dicha infracción, por la vía del artículo 44 LOTC, cuando los órganos judiciales en la función de tutela de dicho principio, como cuestión de legalidad ordinaria, hubieran incurrido en algún defecto de motivación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finaliza advirtiendo que la instrucción del expediente disciplinario fue asumida por un Fiscal de la Fiscalía del Tribunal Supremo sin capacidad decisoria y que la resolución del mismo correspondió a la Fiscal General del Estado, la cual careció de intervención en la fase instructora, por lo que tal diferenciación de órganos de instrucción y de resolución “impide afirmar que hayan concurrido en la misma persona u órgano las funciones de instrucción y resolución”, sin que el hecho de que ambos pertenezcan a la misma Institución y el que se encuentren ordenados jerárquicamente permita afirmar la imparcialidad “cuando de la tramitación misma del expediente se deriva que se han extremado las garantías del administrado”.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al último motivo de amparo invocado por la recurrente, en relación a la vulneración del derecho fundamental a la legalidad sancionadora (art. 25 CE) por la falta de intervención del Ministerio Fiscal en la tramitación del expediente disciplinario, considera que debe ser rechazado ya que las garantías que se derivan del artículo 25 CE son de índole material, sin que lo alegado por la demandante pueda ser incardinado en forma alguna en ese ámbito, además de que se trata de la reiteración de uno de los motivos invocados al amparo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febrero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decreto de la Fiscal General del Estado, de 21 de Julio de 2015 (expediente disciplinario núm. 2-2015), y contra las posteriores decisiones confirmatorias, que declaran a la ahora demandante como autora de una falta disciplinaria muy grave, consistente en el retraso injustificado y reiterado en el desempeño de la función de fiscal, artículo 62.9 del Estatuto orgánico del Ministerio Fiscal, sancionándola con dos meses de suspensión de empleo y sueldo, mientras que se la absuelve de la falta de desobediencia leve que se le atribuía.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con la argumentación que ha quedado expuesta en los antecedentes de esta resolución, se alegan dos motivos de amparo. En el primero, bajo el mismo epígrafe de vulneración del artículo 24 CE, en su vertiente de tutela judicial efectiva, al que se evoca también “Derecho al Juez ordinario predeterminado por la ley y a un procedimiento con todas las garantías. Indefensión”, se concreta en: i) plazo de caducidad del procedimiento; ii) nombramiento del instructor; iii) ausencia del Ministerio Fiscal en la tramitación del expediente; y, iv) falta de la debida separación entre el órgano que instruye y el que dicta la sanción. En segundo lugar, se denuncia la vulneración del artículo 25 CE “y la vulneración del Principio de Legalidad y del artículo 24.2 CE por no tener el procedimiento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las distintas vulneraciones invocadas, el recurso viene presidido por una cuestión fundamental de las que la recurrente desprende el resto de las transgresiones aludidas: las, a su juicio, dudosas garantías derivadas de la atomización normativa que regula el régimen sancionador del Ministerio Fiscal, lo que para la actora habría tenido un doble efecto perverso: i) el desconocimiento de cuál era la normativa aplicable, lo que “provoca la instrucción de un procedimiento sin garantías y que adolece de una clara falta de seguridad jurídica”; y, ii) la falta de un procedimiento sancionador en el Estatuto orgánico del Ministerio Fiscal ha comportado que, en determinados momentos, “se le ha aplicado el reglamento del año 69 y en otros, según la conveniencia, lo que dispone la LOPJ, lo que ha provocado en puridad una infracción del art. 24 CE, un procedimiento sin garantías y una enorme indefensión a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presentó sus alegaciones interesando que se denegara el amparo solicitado. Asimismo, el Fiscal, ante este Tribunal, presentó sus alegaciones interesando igualmente la desestimación del recurso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pesar de la denuncia de las dos vulneraciones de derechos aducidas por la recurrente, existe un elemento común que se encuentra presente en ambas lesiones alegadas, cuál es la ausencia de garantías en el proceso sancionador seguido. Entrando en el fondo del presente recurso, debe señalarse que el recurso de amparo formulado lo es por el cauce del artículo 43 de la Ley Orgánica del Tribunal Constitucional (LOTC), ya que las infracciones constitucionales que se denuncian se imputan directamente al decreto de la Fiscal General del Estado, de 21 de julio de 2015 (expediente disciplinario núm. 2-2015), en el que se declaraba a la ahora demandante como autora de una falta disciplinaria muy grave del artículo 62.9 del Estatuto orgánico del Ministerio Fiscal. Por ello, el análisis de las cuestiones planteadas debe comenzar por la invocación del artículo 24.2 dirigida ex artículo 43 LOTC contra la resolución administrativa, por resultar previo ese tratamiento en los términos expuestos en las SSTC 5/2008, de 21 de enero, FJ 3, y 128/2008,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54/2015, de 16 de marzo, FJ 7, en relación a nuestra doctrina sobre las garantías en el proceso sancionador, desde la STC 18/1981, de 8 de junio, FJ 2, se ha declarado la “aplicabilidad a las sanciones administrativas de los principios sustantivos derivados del art. 25.1 CE, considerando que los principios inspiradores del orden penal son de aplicación con ciertos matices al Derecho administrativo sancionador al ser ambos manifestaciones del ordenamiento punitivo del Estado, y ha proyectado sobre las actuaciones dirigidas a ejercer las potestades sancionadoras de la Administración las garantías procedimentales ínsitas en el art. 24.2 CE. Ello, no solo mediante su aplicación literal, sino en la medida necesaria para preservar los valores esenciales que se encuentran en la base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fundamento jurídico 3 de la STC 59/2014, de 5 de mayo, se realiza una serie de consideraciones sobre la traslación de garantías al procedimiento administrativo sancionador siempre, claro está, que éstas resulten compatibles con su naturaleza y que, en relación al objeto de este recurso, cuenten con especial interés. En todo caso, se ha ido elaborando progresivamente una doctrina que asume la vigencia en el seno del procedimiento administrativo sancionador de un amplio abanico de garantías del artículo 24 CE. Sin ánimo de exhaustividad, se pueden citar los siguientes derechos: a la defensa, que proscribe cualquier indefensión; a la asistencia letrada, trasladable con ciertas condiciones; a ser informado de la acusación, con la ineludible consecuencia de la inalterabilidad de los hechos imputados; a la presunción de inocencia, que implica que la carga de la prueba de los hechos constitutivos de la infracción recaiga sobre la Administración, con la prohibición de la utilización de pruebas obtenidas con vulneración de derechos fundamentales; a no declarar contra sí mismo y, en fin, a utilizar los medios de prueba adecuados para la defensa, del que se deriva que vulnera el artículo 24.2 CE la denegación inmotivada de medios de prueba [por todas, SSTC 7/1998, de 13 de enero, FJ 5; 3/1999, de 25 de enero, FJ 4; 14/1999, de 22 de febrero, FJ 3 a); 276/2000, de 16 de noviembre, FJ 7, y 117/2002,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relación con esa falta de seguridad jurídica denunciada que deriva en lo que la demandante denomina “aplicación arbitraria y a conveniencia de lo más favorable para ser sancionada, entre el Reglamento del año 1969 y el Estatuto orgánicos (sic) de la LOPJ”, se debe advertir que la disposición final segunda del Estatuto orgánico mantiene la vigencia del Reglamento de 1969, mientras no se apruebe uno nuevo y no sea contradictorio con la regulación del propio Estatuto orgánico del Ministerio Fiscal. Por su parte, en el Reglamento orgánico del estatuto del Ministerio Fiscal (ROEMF) se contiene una regulación procedimental que, al menos parcialmente, es de aplicación, que aquí se ha respetado y que no prevé intervención institucional del Ministerio Fiscal. El Estatuto orgánico del Ministerio Fiscal contiene un régimen disciplinario (vid. arts. 42 y ss. del Estatuto orgánico), pero no procedimental, para los miembros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línea de consideraciones, la demandante afirma que, en el decreto sancionador, la Fiscalía General del Estado se refiere al ROEMF como un texto que ha “quedado tácitamente abrogado por la aplicación supletoria de la LOPJ”, lo cual abunda en la confusión normativa existente. Sin embargo, conviene advertir que esa afirmación está sacada de contexto ya que la Fiscalía General del Estado la trae a colación en materia de caducidad del expediente, sobre lo que volveremos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no queda más que concluir que no se han vulnerado las garantías procedimentales derivadas del artículo 24.2 CE, habida cuenta que lo determinante para la lesión del derecho fundamental es la omisión de las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lo anterior, esto es, el régimen disciplinario aplicable a los miembros de la carrera fiscal, es oportuno hacer una mención al reciente informe del GRECO (Grupo de Estados contra la Corrupción), quien en su último dictamen sobre España, adoptado el 8 de diciembre de 2017 y hecho público el 3 de enero de 2018, vuelve a insistir en su recomendación IX acerca de la necesidad de implementar un marco disciplinario específico para los miembros del Ministerio Fiscal, propuesta que, concluye, permanece parcialmente incumplida.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mismo motivo de amparo, en el que se denuncia genéricamente la vulneración del derecho a la tutela judicial efectiva, se individualizan una serie de vulneraciones. La primera de ellas es la caducidad del expediente, donde la demandante alega su caducidad por la inaplicación “del plazo de dos meses” (sic) que se establece en el artículo 129 ROEMF, ya que en el expediente disciplinario, aduce, se asume lo previsto en el artículo 425.6 de la Ley Orgánica del Poder Judicial (LOPJ), que lo determina en seis meses. Con independencia de lo señalado por la recurrente en su demanda de amparo, lo cierto es que el plazo que fija el último párrafo del artículo 129 ROEMF para la instrucción del expediente disciplinario es de 30 días: “salvo circunstancias excepcionales, la instrucción de estos expedientes no excederá de 30 días, y el Consejo Fiscal vigilará el cumplimiento de esta disposición y corregirá su inobservancia”.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 anterior, a la duración del plazo para determinar la caducidad de instrucción de un expediente disciplinario a un miembro del Ministerio público, es cierto que el plazo establecido por el ROEMF era de treinta días “salvo circunstancias excepcionales”. Sin embargo, la disposición adicional primera del Estatuto orgánico del Ministerio Fiscal determina que en materia de responsabilidades de los miembros de la carrera fiscal “[s]erá de aplicación supletoria lo dispuesto para Jueces y Magistrados en la Ley Orgánica del Ministerio Fiscal”, cuyo artículo 425.6 establece que “la duración del procedimiento sancionador no excederá más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Ministerio Fiscal ante este Tribunal —al igual que el Abogado del Estado— pone de manifiesto en sus alegaciones que el debate sobre el plazo de caducidad es una cuestión de legalidad ordinaria que debería quedar extramuros del proceso constitucional de amparo. En efecto, el plazo de caducidad para la instrucción de un expediente disciplinario, cuya resolución compete a los órganos judiciales en el ejercicio de la potestad que privativamente les confiere el artículo 117.3 CE, es una facultad propia de la jurisdicción ordinaria determinar cuál sea la norma aplicable al supuesto controvertido. Ahora bien, el Tribunal Constitucional sí puede someter a control las decisiones sobre la concurrencia o no de presupuestos y requisitos procesales en “aquellos supuestos en los cuales la interpretación efectuada por el órgano judicial de la normativa declarada aplicable sea arbitraria, manifiestamente irrazonable o fruto de un error patente y cuando del acceso a la jurisdicción se trate, en los casos en los que dicha normativa se interprete de forma rigorista, excesivamente formalista o desproporcionada en relación con los fines que preserva y la relevancia de los intereses que se sacrifican” (STC 33/2002, de 11 de febrero, FJ 5. En el mismo sentido, SSTC 63/1999, de 26 de abril, FJ 2; 92/2008, de 21 de julio, FJ 2, y, más recientemente, 129/2014, de 21 de julio de 2014, FJ 4). En suma, es notorio que, conforme a reiterada doctrina de este Tribunal, la interpretación de las normas sobre prescripción o caducidad es, en principio y con las salvedades que esa misma doctrina señala (que no atañen al presente asunto), una cuestión de legalidad ordinaria; es decir, de la exclusiva competencia de los jueces y tribunales de justicia y que carece, por su propio contenido, de relevancia constitucional (por todas y entre otras muchas, SSTC 27/1984, de 24 de febrero, FJ 1; 89/1992, de 8 de junio, FJ 3; 160/1997, de 2 de octubre, FFJJ 3 y 5; 274/2006, de 25 de septiembre, FJ 2; 194/2009, de 28 de septiembre, FJ 1, y 37/2012, de 19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la aplicación de la doctrina constitucional sobre caducidad al caso concreto que nos ocupa, la pretensión de la demandante no se puede compartir y, por tanto, el motivo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el primer motivo de amparo (por infracción del art. 24 CE), la demandante también denuncia la ausencia del Ministerio Fiscal en la tramitación del expediente, hecho que supone, aduce, un incumplimiento de lo previsto en los artículos 425.1 y 425.3 LOPJ. Cita a su favor el criterio sostenido en la Sentencia de la Sección Tercera de la Sala de lo Contencioso-Administrativo de la Audiencia Nacional, de 1 de octubre de 2013, que anuló la sanción impuesta a un Fiscal por no haber intervenido el Ministerio Fiscal en el procedimiento. En sentido contrario, la Sección Séptima del Tribunal Superior de Justicia de Madrid (Sala de lo Contencioso-Administrativo), en su Sentencia núm. 331/2016, de 24 de mayo, que resuelve el recurso interpuesto por la ahora demandante contra la resolución sancionadora de la Fiscalía General del Estado de 21 de Julio de 2015, la Sala desestima su pretensión en ese aspecto, además de confirmar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el Tribunal Constitucional no es una instancia de unificación de doctrina, el hecho de que dos resoluciones hayan adoptado criterios contradictorios no justifica un pronunciamiento del Tribunal Constitucional, salvo que la interpretación realizada por el órgano jurisdiccional hubiese sido lesiva de un derecho fundamental, lo que no es el caso. Por otro lado, la disposición adicional primera del Estatuto orgánico del Ministerio Fiscal prevé que “en cuanto a la adquisición y pérdida de la condición de miembro de la Carrera Fiscal, incapacidades, situaciones administrativas, deberes y derechos, incompatibilidades, prohibiciones y responsabilidades de los mismos, será de aplicación supletoria lo dispuesto para Jueces y Magistrados en la Ley Orgánica del Poder Judicial”. Asimismo, los artículos 425.1 y 425.3 LOPJ disponen la intervención del Ministerio Fiscal en el procedimiento administrativo sancionador seguido contra jueces y magistrados. Garantía que la demandante considera extrapolable a los expedientes disciplinarios instruidos contra los miembros de la carrera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disposición adicional primera de la Ley Orgánica del Poder Judicial (LOPJ) estipula su “aplicación supletoria” en el régimen sancionador para los miembros de la carrera fiscal; sin embargo, no se puede pretender una traslación automática de las previsiones de la LOPJ para la tramitación de los expedientes disciplinarios del Ministerio Fiscal. Es más, si el carácter que le confiere el Estatuto orgánico del Ministerio Fiscal a la LOPJ es el supletorio, no una remisión en bloque, las previsiones de la LOPJ solo serían extrapolables para aquellos aspectos que no se encuentren regulados en el Estatuto orgánico. Por ello, conviene recordar que el artículo 68 del Estatuto orgánico dispone que para la imposición de sanciones “será preceptiva la instrucción de expediente contradictorio, con audiencia del interesado”, derecho de defensa de la demandante que ha sido debidamente salvaguardado a través de su intervención en el caso, con defensa letrada y con la intervención de la Asociación Profesional Independiente de Fiscales. Por lo demás, la actora no ha explicitado las razones por las que la no intervención de este segundo Fiscal en la tramitación del expediente sancionador le hubiese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intervención del Ministerio Fiscal en el procedimiento sancionador contra jueces y magistrados es una previsión única, que no tiene lugar en expedientes disciplinarios de ningún otro funcionario público, que se justifica en virtud de razones específicas, excepcionales, como garante de la legalidad y con la misión constitucional explícita de “velar por la independencia de los Tribunales” (art. 124.1 CE), que podría verse comprometida en tales actuaciones disciplinarias, sin que sea sostenible trasladar automáticamente las previsiones de la Ley Orgánica del Poder Judicial al régimen sancionador del Ministerio público, petición que no se compadece con el marco legal vigente, además de carecer de cualquier soporte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la demandante no se puede compartir y, por lo tanto, el motivo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queja relativa a la falta de la debida separación entre el órgano que instruye y el que dicta la sanción, el Abogado del Estado y el Fiscal ante este Tribunal la rechazan, manifestando que la aplicación de las garantías constitucionales extraídas del orden penal al Derecho administrativo sancionador no puede realizarse de manera automática, sino que solo es posible en la medida que resulten compatibles con su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hecho constar en distintas ocasiones, el principio del procedimiento sancionador establecido en el artículo 134.2 de la Ley 30/1992, de 26 de noviembre, conforme al cual “los procedimientos que regulen el ejercicio de la potestad sancionadora deberán establecer la debida separación entre la fase instructora y la sancionadora, encomendándolos a órganos distintos”, es un principio de carácter legal cuya tutela corresponde a los órganos judiciales a través de los correspondientes recursos, sin que la exigencia de imparcialidad del órgano administrativo sancionador sea, como pretende la recurrente, una garantía derivada, con el carácter de derecho fundamental, del artículo 24.2 CE, cuyas exigencias, relativas a la imparcialidad judicial, solo rigen para el órgano judicial que deba resolver sobre la legalidad de la actuación administrativa. De ese modo, la eventual infracción en un procedimiento administrativo sancionador del principio de que se encomiende a órganos distintos la fase instructora y la sancionadora carece de relevancia constitucional a los efectos del artículo 24.2 CE y, en su caso, este Tribunal solo podrá conocer de dicha infracción, por la vía del artículo 44 LOTC, cuando los órganos judiciales en la función de tutela, como cuestión de legalidad ordinaria, de dicho principio hubieran incurrido en algún defecto de motivación con relevancia constitucional (STC 174/2005, de 4 de julio, FJ 2, y ATC 186/2008, de 25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el Abogado del Estado, la separación entre instrucción y resolución en el procedimiento administrativo sancionador ha de entenderse de separación de funciones, y no propiamente de órganos independientes entre sí. Es más, como igualmente advierte el Fiscal ante este Tribunal, la instrucción del expediente disciplinario fue asumida por un fiscal de la Fiscalía del Tribunal Supremo sin capacidad decisoria, mientras que su resolución le correspondió a la Fiscal General del Estado, quien careció de intervención en la fase instructora, por lo que la diferenciación entre órgano de instrucción y órgano de resolución impide afirmar que hayan concurrido en la misma persona u órgano las funciones de resolución y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expuesto, debemos compartir el criterio del Abogado del Estado así como el del Fiscal ante este Tribunal y excluir el examen de la vulneración denunciada, pues la queja relativa a la separación de las fases de instrucción y de resolución en el procedimiento administrativo sancionador tampoco tiene relevancia constitucional. No obstante, la demandante, ni en sus alegaciones a la propuesta de sanción, ni en las alegaciones realizadas en su recurso de alzada, hace mención a la falta de la debida separación entre el órgano que instruye y el que dicta la sanción. Tal queja, posteriormente, se denuncia en el recurso de amparo, por lo que este motivo se halla incurso en el óbice procesal recogido en el artículo 44.1 c) de la Ley Orgánica del Tribunal Constitucional (LOTC), referente a la falta de invocación previa del derecho fundamental cuya vulneración se invoca de modo que el reproche que ahora se plantea en la demanda de amparo en relación a la vulneración de tales derechos es ex novo. Por tanto, conforme a lo que es doctrina reiterada de este Tribunal (por todas, STC 132/2006, de 27 de abril, FJ 4), al no haberse posibilitado al órgano sancionador pronunciarse sobre esta eventual vulneración desde esas concretas perspectivas, no pueden ser tomadas en consideración en el presente amparo por imperativo del carácter subsidiario de esta jurisdicción (STC 27 /2008,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las SSTC 115/2002, de 20 de mayo, FJ 3; 65/2003, de 7 de abril, FJ 2; 198/2003, de 10 de noviembre, FJ 3, o STC 126/2010, de 29 de noviembre, FJ 2, y en la más reciente STC 105/2013, de 6 de mayo, hemos declarado que corresponde a este Tribunal, en función de las circunstancias concurrentes en cada supuesto concreto sometido a nuestra consideración, el orden del examen de las quejas (STC 146/2017, de 14 de diciembre, FJ 2), por lo que atendiendo a razones sistemáticas seguidamente vamos a analizar la segunda de las vulneraciones que se individualiza en el primer motivo de amparo, esto es, la del “Nombramiento del Instructor” y, con ello, la vulneración de la imparcialidad judicial (art. 24.2 CE). La demandante aduce que “se ha producido un nombramiento irregular del Instructor del expediente y fuera de los cauces normales de nombramiento para la instrucción de los expedientes sancionadores contra Fiscales”, añadiendo que el órgano instructor no fue nombrado de entre los fiscales que componen la Inspección Fiscal, sino que se trató de un “instructor designado ad hoc por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178/2014, de 3 de noviembre, en su fundamento jurídico 2, afirma que el derecho a la imparcialidad judicial es una garantía fundamental de la Administración de Justicia en un Estado de Derecho, hasta el punto de condicionar su propia existencia. Por ello, la recusación es el instrumento legal establecido para preservarlo, constituyendo en sí mismo un derecho fundamental integrado en el más amplio derecho a un proceso público con todas las garantías (art. 24.2 CE). Por eso, la privación de la posibilidad de ejercer la recusación implica la restricción de una garantía esencial establecida legalmente con el fin de salvaguardar la imparcialidad que la Constitución impone al juzgador (STC 205/2013, de 5 de diciembre, FJ 2). Establecido lo anterior, debemos recordar que no cabe apreciar la lesión de este derecho si el recurrente tuvo ocasión de plantear tempestivamente la recusación y no lo hizo (por todas, SSTC 140/2004, de 13 de septiembre, FJ 4; 28/2007, de 12 de febrero, FJ 3, y 60/2008, de 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hechos acreditan, como aducen la Fiscalía General del Estado así como el Fiscal ante este Tribunal, que la demandante no hizo valer contra el instructor ninguna causa de recusación de las previstas en el artículo 28.2 de la Ley 30/1992, que prevé la facultad de los interesados de formular una recusación contra las personas en las que concurra alguna de las causas previstas allí previstas y que puede ejercitarse en cualquier momento de la tramitación procedimiento. En efecto, la recurrente afirma en su demanda que el instructor del expediente fue nombrado “por razones de confianza personal” por parte de quien iba a sancionar en el expediente. Por consiguiente y si la demandante consideraba que concurrían fundadas razones para dudar de la imparcialidad del Instructor por haber sido designado ad hoc sin atender a las previsiones de la Ley Orgánica del Poder Judicial, debería de haber formulado el correspondiente incidente de recusación, cosa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expuesto, debemos compartir el criterio de la Fiscalía General del Estado y del Fiscal ante este Tribunal y, por lo tanto, desestimar la pretensión de la demandante puesto que no ejerció su derecho a recusar tan pronto como tuvo conocimiento del nombramiento del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motivo de amparo invocado por la demandante es la vulneración del derecho fundamental a la legalidad sancionadora (art. 25.1 CE) por falta de intervención del Ministerio Fiscal en la tramitación del expediente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motivo se reitera una queja ya denunciada aunque, ahora, en referencia a la vulneración del derecho a la legalidad sancionadora. Para ello, vuelve a referirse a la disposición adicional primera del Estatuto orgánico del Ministerio Fiscal, a la aplicación supletoria de la Ley Orgánica del Poder Judicial a los miembros de la carrera fiscal, a las previsiones de los artículos 425.1 y 425.3 LOPJ, así como a la Sentencia de la Sección Tercera de la Audiencia Nacional, de 1 de octubre de 2013, donde en un expediente sancionador seguido contra un fiscal, la Sala concluyó que era necesaria la intervención del Ministerio Fiscal en la instrucción de expedientes disciplinarios, por lo que concluye que se ha vulnerado el principio de legalidad; aduce que si bien el Ministerio Fiscal actúa en régimen de dependencia jerárquica y bajo el principio de unidad de actuación, también está sujeto al principio de legalidad e imparcialidad y “claramente no dependiente de sus superiores”, tal y como resulta de la STEDH asunto Delcourt contra Bélgica, de 17 de enero de 1970, además de que la no intervención del Ministerio Fiscal ha provocado que el juicio no haya sido justo, lo cual causa indefensión al saltarse las normas que regulan el procedimiento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reprochado por la demandante, como también advierte el Abogado del Estado, es una pretendida falta de garantía de naturaleza procesal, como es la no intervención adicional de un tercero en el procedimiento, lo que, hipotéticamente, podría suponer una lesión del principio de no indefensión, conceptualmente vinculado al artículo 24 CE, no con el artículo 25 CE, sin perjuicio de que no es admisible que, cada vez que un órgano jurisdiccional entiende inaplicable al caso una norma sustantiva, deba considerarse que se ha producido una infracción de preceptos de legalidad material con alcance constitucional, conforme al artículo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argumentado recientemente en el fundamento jurídico 3 a) de la STC 146/2017, de 14 de diciembre, el derecho a la legalidad penal (art. 25.1 CE) se articula a través de una doble garantía: material y formal. La primera —que es la que eventualmente se vulnera a juicio de la ahora demandante— es la exigencia de predeterminación normativa de las conductas infractoras y de las sanciones correspondientes con la mayor precisión posible, para que los ciudadanos puedan conocer de antemano el ámbito de lo proscrito y prever, de esta manera, las consecuencias de sus acciones (SSTC 242/2005, de 10 de octubre, FJ 2; 162/2008, de 15 de diciembre, FJ 1; 81/2009, de 23 de marzo, FJ 4, y 135/2010, de 2 de diciembre, FJ 4). Conforme señala la STC 145/2013, de 11 de julio, FJ 4, con cita de la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directa relación con lo anterior, resulta evidente que este motivo de amparo en el que se denuncia la vulneración del derecho a la legalidad sancionadora, por la falta de intervención del Ministerio Fiscal en la tramitación del expediente disciplinario, ha de ser rechazado dado que las garantías que se derivan del artículo 25 CE que acaban de ser sintetizadas son de índole material, sin que lo alegado por la demandante pueda ser incardinado de forma alguna en ese ámbito.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Jesús Moya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