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4877-2017, promovido por don Dionisio García Gómez, representado por el Procurador de los Tribunales don Álvaro García San Miguel Hoover y asistido por el Letrado don Joaquín Morey Navarro, contra las conclusiones del dictamen de la comisión especial de investigación de las Cortes Valencianas, aprobadas en sesión de 5 de julio de 2016, sobre el accidente de la línea 1 de Metrovalencia ocurrido el 3 de julio de 2006, en las que se declara al demandante de amparo responsable político de dicho accidente, y contra la resolución/comunicación del Presidente de la Cámara de 12 de julio de 2017. Han comparecido y formulado alegaciones las Cortes Valencianas, representadas por la Letrada doña Catalina Escuin Palop, y el Ministerio Fiscal. Ha actuado como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octubre de 2017, don Álvaro García San Miguel Hoover, Procurador de los Tribunales, en nombre y representación de don Dionisio García Gómez, interpuso recurso de amparo contra los actos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es funcionario de carrera del grupo A de la Generalitat Valenciana. En el año 2004 pasó a prestar servicios en régimen de contratado laboral como director de recursos humanos de la entidad de derecho público FGV (Ferrocarriles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Durante la vigencia de su contrato laboral, en concreto, el 3 de julio de 2006 se produjo un accidente en la línea 1 de Metrovalencia, en el que dos unidades de tren que transportaban a unos 150 pasajeros descarrilaron causando la muerte a 43 personas e hiriendo a otras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citado accidente dio lugar a la apertura de las diligencias previas núm. 2473-2016, que se tramitaron ante el Juzgado de Instrucción núm. 21 de Valencia. Tras la práctica de las diligencias oportunas, por Auto de 15 de marzo de 2007 se acordó el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parcialmente reformado y tras la práctica de nuevas diligencias se acordó nuevamente por Auto de 17 de diciembre el archivo del procedimiento. Este Auto fue confirmado por Auto de la Sección Primera de la Audiencia Provincial de Valencia, de 7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en amparo cesó como director de recursos humanos de FGV en mayo de 2013 y reingresó como funcionario de carrera en la Generalitat Valenciana en régimen de adscripción provisional, en el puesto de técnico de gestión personal de la Consellería de Bienestar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solicitó el 22 de julio de 2013 la reapertura de las diligencias previas núm. 2473-2016, lo que fue rechazado por el Juzgado de Instrucción núm. 21 de Valencia mediante resolución de 16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Recurrida esta resolución en reforma y apelación, la Sección Segunda de la Audiencia Provincial de Valencia, por Auto de 20 de enero de 2014, ordenó la reapertura de las diligencias y la práctica de determinadas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llevadas a cabo, el Juzgado de Instrucción núm. 21 de Valencia, por Auto de 23 de mayo de 2017, acordó no haber lugar a la práctica de más diligencias, así como el sobreseimiento provisional de la causa, por no estar debidamente acreditado que en el accidente tuviese incidencia un fallo o el mal estado del material móvil o de la infraestructura, sin que fuera constitutiva de infracción penal la ausencia de medidas de seguridad adicionales a las que ya existían, no pudiendo establecerse relación alguna entre el accidente y la formación y capacidad del maquinista.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Paralelamente a la práctica de las últimas diligencias ordenadas por la Sección Segunda de la Audiencia Provincial, el Pleno de las Cortes Valencianas en sesión de 3 de julio de 2015, a propuesta de los grupos parlamentarios PSOE, Compromis, Podemos-Podem y Ciudadanos, acordó la creación de una comisión de investigación sobre el accidente ocurrido en la línea 1 del Metrovalencia el 3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esta Comisión era determinar las responsabilidades políticas en que se pudiera haber incurrido desde la Administración autonómica valenciana y la empresa pública FGV en la gestión de los hechos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en amparo fue citado para comparecer ante la Comisión de Investigación como empleado de la empresa pública FGV y responsable del área de recursos humanos en el año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de la comparecencia —29 de enero de 2016— la presidenta de la comisión le informó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comparece en una comisión de investigación a través de la cual el parlamento ejercita su función de control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Debo indicarle además, que la información que ofrezca a esta comisión debe ser veraz, conminándole a que debe ajustar su declaración a esa premisa por estar penalizado el falso testimonio en el artículo 502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saber también que la Mesa de la Comisión y, concretamente la presidenta que le habla, garantizará el respeto a su derecho a la intimidad y al honor, al secreto profesional, la cláusula de conciencia y los demás derechos que la Constitución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demandante de amparo tuvo conocimiento el 8 de junio de 2017 de que el Pleno de las Cortes Valencianas, en la sesión de 13 de julio de 2016, había aprobado el dictamen de la comisión de investigación, en cuyas conclusiones se le declara como responsable político del accidente por la falta de cumplimiento de la ley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demandante de amparo mediante escrito de fecha 8 de junio de 2017 solicitó a la Presidencia de las Cortes Valencianas información y explicaciones sobre dicha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las Cortes le remitió en fecha 12 de julio de 2017 una resolución/comunicación, en la que en contestación a su escrito le puso de manifiesto que la comisión de investigación no había abierto expediente administrativo alguno, que sus conclusiones nada tenían que ver con un procedimiento sancionador y que la responsabilidad jurídica difería de la responsabilidad política, por lo que las conclusiones de carácter político carecían de cualquier efecto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esta, frente a los actos parlamentarios impugnados, la vulneración del derecho a no sufrir indefensión (art. 24.1 CE), en relación con los derechos a un proceso con todas las garantías (art. 24.2 CE), a la presunción de inocencia (art. 24.2 CE) y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considera evidente la especial trascendencia constitucional del recurso de amparo, ya que plantea una cuestión novedosa e importante, como es la de determinar el contenido y alcance de los derechos fundamentales de un particular o funcionario público invocados en la demanda en el marco de las actuaciones y conclusiones de las comisiones parlamentarias de investigación. Se trata de precisar en el concreto caso que nos ocupa si una comisión de investigación puede declarar la responsabilidad política de un empleado o funcionario público, que no es titular de poder público alguno y no ha podido, por tanto, incurrir en responsabilidad política, generando con ello un juicio paralelo al proceso penal en el que aquél ni siquiera ha sido imputado, con la consiguiente afectación a su honor y reputación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sostiene en la demanda que las comisiones parlamentarias de investigación son instrumentos de control sobre asuntos de interés público de los que pueden derivarse responsabilidades políticas. Pero ese control político no alcanza a declarar como política la posible responsabilidad de quien, como el recurrente en amparo, no es ni era cargo político, sino un empleado laboral de FGV, que además en ningún momento fue imputado en el proceso penal seguido con ocasión del accidente de Metrovalencia.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parlamentarias de investigación deben limitarse a dilucidar la responsabilidad política, directa o indirecta, de los titulares del poder público, pero no pueden decidir sobre posibles responsabilidades profesionales, personales o penales de los particulares o funcionarios de carrera. De modo que no puede ser objeto de una comisión parlamentaria de investigación la declaración de responsabilidad jurídica de todas las personas relacionadas con los hechos que se investigan, sino establecer la responsabilidad política por acción u omisión del poder público al que el asunto concierne. Es por tanto obligación de la comisión parlamentaria de investigación deslindar lo que constituye su objeto específico del que corresponde a la justicia, so pena de convertir la investigación parlamentaria en un juicio paralelo, que no se ajusta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caso, la comisión especial de investigación sobre el accidente de Metrovalencia, al haber declarado indebidamente al demandante responsable político de dicho accidente y publicar su nombre entre los responsables políticos del mismo, ha vulnerado su derecho a no sufrir indefensión (art. 24.1 CE), en relación con sus derechos a un proceso público con todas las garantías, a la presunción de inocencia (art. 24.2 CE) y al honor (art. 18 CE), pues dicha declaración de responsabilidad en relación con un mero empleado de FGV o funcionario de carrera de la Generalitat se ha llevado a cabo al margen del procedimiento legalmente establecido para ello, esto es, a través del proceso judicial penal o del procedimiento administrativo disciplinario. El recurrente en amparo no ha tenido ninguna posibilidad de contradicción, ni de réplica, ya que las comisiones parlamentarias de investigación no las permiten, por lo que ha visto menoscabados, en consecuencia, su honor y reputación de forma contraria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irregularidad de declarar al demandante responsable político del accidente investigado al margen del procedimiento judicial correspondiente, en el que ni siquiera ha sido imputado, le ha causado una merma absoluta de sus posibilidades de defensa al no poder replicar las acusaciones, con la consiguiente lesión, de conformidad con una reiterada doctrina constitucional, de sus derechos a no sufrir indefensión (art. 24.1 CE), a un proceso con todas las garantías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vulnerado también su derecho al honor (art. 18 CE), pues la publicación de su nombre como responsable político del accidente supone un ataque a su reputación personal y profesional que repercute en su imagen y trayectoria (STC 180/1999, de 11 de octubre, FJ 5), además de no ajustarse a derecho, por haberse efectuado sin seguir el procedimiento judicialmente previsto para ello, mediante un juicio paralelo que no le está permitido a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interesando de este Tribunal que otorgue el amparo solicitado y anule las conclusiones del dictamen de la comisión especial de investigación de las Cortes Valencianas, aprobadas en sesión de 5 de julio de 2016, sobre el accidente de la línea 1 de Metrovalencia ocurrido el 3 de julio de 2006, en cuanto declaran al recurrente responsable político de dicho accidente, así como la resolución/comunicación del Presidente de la Cámara de 12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23 de abril de 2018, admitió a trámite el recurso de amparo, apreciando como motivo de especial trascendencia constitucional (art. 50.1 LOTC) que plantea un problema o afecta a la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artículo 51 de la Ley Orgánica del Tribunal Constitucional (LOTC), acordó dirigir atenta comunicación al Excmo. Sr. Presidente de la Cortes Valencianas a fin de que, en plazo que no excediera de diez días, remitiese certificación o fotocopia adverada de las conclusiones y del dictamen de la comisión especial de investigación de las Cortes Valencianas sobre el accidente de la línea 1 de Metrovalencia ocurrido el 3 de julio de 2006, adjuntando a dicha comunicación copia de la demanda de amparo para conocimiento de la mesa de la Cámara y de su Presidente, a efectos de su personación en el presente recurso de amparo en el plazo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del Secretario de Justicia, de 17 de mayo de 2018, se tuvo por recibido el expediente remitido por las Cortes Valencianas y por personada a la mesa de la Cámara en el recurso de amparo. Asimismo, a tenor de lo dispuesto en el artículo 52 LOTC, se dio vista de las actuaciones, en la secretaría de la Sala, por un plazo común de veinte días, al Ministerio Fiscal y a las partes personadas para que dentro de dicho término pudieran presentar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las Cortes Valencianas evacuó el trámite de alegaciones conferido mediante escrito registrado en fecha 12 de junio de 2018,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su juicio, el recurso de amparo debe inadmitirse por haberse interpuesto contra un acto que no es definitivo (i); por tener un objeto inidóneo (ii); y por ser extemporáneo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acto sin valor de ley recurrido no es definitivo, de acuerdo con las normas de la Cámara (art. 42 LOTC), pues la impugnación recae sobre las conclusiones del dictamen de la comisión especial de investigación de las Cortes Valencianas, aprobadas en sesión de 5 de julio de 2016, sobre el accidente de la línea 1 de Metrovalencia ocurrido el 3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firmeza del acuerdo de la comisión es consecuencia de la necesidad de su aprobación por el Pleno de la Cámara, de conformidad con lo establecido en el artículo 53 del Reglamento de las Cortes Valencianas (RCV). De modo que el referido procedimiento parlamentario concluyó con el acuerdo plenario de 13 de julio de 2016 (Resolución 289/IX), por el que se aprobó el dictamen de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 demanda se interpone contra un acto inidóneo, como es la resolución/comunicación del Presidente de la Cámara de 12 de julio de 2017, que no resuelve ningún recurso previo, ya que fue adoptada en contestación a la solicitud de información formulada por el recurrente en fecha 8 de junio de 2017. Dicha resolución/comunicación es un acto informativo que no contiene declaración alguna de voluntad, dictada de acuerdo con lo previsto en la Ley 19/2013, de 9 de octubre, de transparencia, acceso a la información pública y buen gobierno y en la Ley de las Cortes Valencianas 2/2015, de 2 de abril, de transparencia, buen gobierno y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tercer lugar, el recurso de amparo es extemporáneo, pues cuando se interpuso la demanda había transcurrido el plazo de tres meses que establece el artículo 42 LOTC desde la aprobación de las conclusiones de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resolución/comunicación del Presidente de las Cortes Valencianas de 12 de julio de 2017 no se puede calificar como notificación personal de las conclusiones adoptadas tras la investigación, ya que éstas, de acuerdo con la normativa parlamentaria, fueron objeto de publicación en el boletín oficial de la cámara y no precisaban de comunicación personal alguna. Así pues, esta resolución/comunicación no es susceptible de abrir un nuevo plazo por la interposición del recurso de amparo. En todo caso, el demandante difícilmente puede alegar desconocimiento de las conclusiones de la comisión de investigación, dado el interés mediático que despertaron tanto sus sesiones como el debate y aprobación en el Pleno de la Cámara de su dictamen y el voto particular formulado. Tampoco aduce como fundamento de un posible desconocimiento de las conclusiones la concurrencia de algún dato o elemento objetivo, como sería la ausencia de la Comunidad Autónoma o la enfermedad. Cabe entender por ello que la solicitud de información que dirigió a la Cámara se pudo formular con el propósito de anclar en la explicación interesada la interposición del recurso de amparo contra unas actuaciones parlamentarias que habían devenido irrecurribles.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Valencianas considera, en cuanto a las vulneraciones de derechos fundamentales denunciadas en la demanda de amparo, que el artículo 24 CE no puede ser infringido por una comisión parlamentaria de investigación, ya que aquel precepto está destinado con carácter exclusivo a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señala que el artículo 22 e) de la Ley Orgánica 1/2006, de 10 de abril, de reforma de la Ley Orgánica 5/1982, de 1 de julio, de Estatuto de Autonomía de la Comunidad Valenciana (EAV) ampara la constitución de comisiones de investigación para el ejercicio del control parlamentario de la acción de la Administración autonómica. Dentro de la referida organización se incluyen las Administraciones instrumentales (SSTC 74/2009, de 23 de marzo, FJ 2; 33/2010, de 19 de julio, FJ 3, y 44/2010, de 26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Metrovalencia es la marca a través de la que FGV gestiona la red de transporte ferroviario de la ciudad de Valencia y su área metropolitana de influencia. Dicha entidad, de acuerdo con la Ley 4/1986, de 10 de noviembre, es una entidad de derecho público, dotada de personalidad jurídica propia y regida por el derecho privado. Esta entidad forma parte de la Administración valenciana, por lo que pudo ser, y de hecho fue, objeto de dos comisiones de investigación en dos legislaturas distintas que recogieron en sus conclusiones argumentos y razonamientos contradictorios entre sí. La primera se desarrolló pocos meses después del gravísimo accidente, teniendo una duración de un mes, en la que también compareció el recurrente en amparo. La segunda se desarrolló entre el 28 de septiembre de 2015 y el 13 de julio de 2016. En ambas comisiones se ejerció por la Cámara valenciana un control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para que el recurrente en amparo compareciera se hizo en su condición de exdirector de recursos humanos de FGV, procediéndose tanto en la convocatoria como en la sustanciación de su comparecencia en los términos requeridos por la Ley Orgánica 5/1984, de 24 de mayo, de comparecencia ante las comisiones de investigación del Congreso y del Senado o de ambas Cámaras. Por ello, el demandante no aduce la infracción de ningún precepto legal en el desarrollo de la investigación llevada a cabo por las Cortes Valencianas, limitándose a postular que por su condición de trabajador laboral de Metrovalencia no podía ser declarado responsable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denunciada vulneración del derecho al honor, la representación de las Cortes Valencianas sostiene que la STC 180/1999, de 11 de octubre, que se invoca en la demanda valora la incidencia que sobre el honor de un profesional pueden tener unas cartas que otro profesional remite a los clientes del primero con la intención de captarlos, por lo que no se ajusta al caso ahora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el demandante de amparo no ha podido alegar ni intención difamatoria ni ningún menoscabo en su estatus de funcionario de carrera de la Generalitat. Además, de haberse producido alguna intromisión en el ámbito del artículo 18 CE, ésta sería legítima ya que la actividad desarrollada por las Cortes Valencianas está autorizada por una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recurrente no se funda tanto en el demérito que en su condición de funcionario le ha podido deparar su intervención en la comisión de investigación, pues tardó casi un año en enterarse de las conclusiones y sigue ocupando con normalidad su puesto de trabajo. Su preocupación se centra en que por el Tribunal Constitucional se declare que un empleado laboral de una entidad pública, cualquiera que sea su nivel de responsabilidad, no puede ser declarado responsable político por una comisión de investigación, lo cual no puede ser objeto de un recurso de amparo, pues este proceso no tiene por finalidad la depuración abstracta del ordenamiento, sino el restablecimiento y protección de los derechos fundamentales. En este punto, lo cierto es que el Parlamento al formular las conclusiones, salvo límites constitucionales o legales, dispone de libertad de apreciación para calificar los hechos investigados y, en su caso, declarar la existencia de responsables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entiende que no es fácil imponer parámetros o criterios predeterminados de actuación al ejercicio de la función de investigación, dada la composición política y la libertad que preside dicha función. Prueba de ello es que se han podido celebrar válidamente dos comisiones de investigación sobre el mismo accidente con resultados opuestos y que a las conclusiones aprobadas en ambos casos se presentaron votos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fin, que en el momento de celebrarse la comisión de investigación no había inconveniente legal alguno para su coincidencia con un proceso judicial y que la declaración de responsabilidad política no interfiere en el resultado del proceso judicial, ni este influye en el ejercicio de la función parlamentaria. Las funciones que los órganos de los distintos poderes desarrollan se mantienen separadas, sin que una de ellas pueda influir o interferir en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concluye su escrito de alegaciones interesando se declare la inadmisibilidad del recurso por extemporáneo y, alternativamente, se desestime por no apreciarse la vulneración de los preceptos constitucionales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14 de junio de 2018,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precisa que constituyen objeto del recurso de amparo, pese a la delimitación que del mismo se hace en la demanda, tanto el dictamen de la comisión de investigación, aprobado en sesión de 5 de julio de 2016, sobre el accidente de la línea 1 de Metrovalencia ocurrido el 3 de julio de 2006, como la resolución del Pleno de las Cortes Valencianas, de 13 de julio de 2016, que, de acuerdo con lo establecido en el artículo 53.4 y 5 RCV, aprobó el dictamen anterior. Se trata de actos de indudable naturaleza parlamentaria, susceptibles de recurso de amparo directo en tanto que “actos y decisiones sin valor de ley” emanados de la Cámara (art.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ofrece duda alguna la legitimación del recurrente para promover esta demanda [art. 46.1 a), en relación artículo 42, ambos LOTC], al resultar de la misma prima facie la posible lesión de derechos fundamentales susceptibles de recurso de amparo por parte de un órgano parlamentario (STC 242/1993,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cumplimiento del plazo establecido en el artículo 42 LOTC, el Ministerio Fiscal señala que al recurrente no le fue notificado el dictamen de la comisión de investigación ni la Resolución del Pleno de las Cortes Valencianas aprobando el mismo, habiendo sido publicado aquel dictamen de acuerdo con lo dispuesto en las normas internas de la Cámara. La única comunicación oficial que le ha sido efectuada al demandante de amparo ha sido la resolución/comunicación del Presidente de 12 de julio de 2017, en contestación a su escrito de 8 de junio de 2017. Así pues, computando el plazo de tres meses establecido en el artículo 42 LOTC desde la fecha de 12 de julio de 2017, la demanda de amparo se ha entablado en plazo, al haberse formalizado el día 5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examen de las cuestiones de fondo suscitadas, el Ministerio Fiscal comienza por poner de manifiesto que por vez primera en la historia constitucional española el artículo 76 CE regula para el Congreso de los Diputados y el Senado las comisiones parlamentarias de investigación. Regulación que se concreta en los siguientes extremos: i) el Congreso y el Senado y, en su caso, ambas Cámaras conjuntamente podrán nombrar comisiones de investigación sobre cualquier asunto de interés público (art. 76.1 CE); ii) sus conclusiones no serán vinculantes para los tribunales, ni afectarán a las resoluciones judiciales, sin perjuicio de que el resultado de la investigación sea comunicado al Ministerio Fiscal para el ejercicio, cuando proceda, de las acciones oportunas (art. 76. 1 CE); y iii) será obligatorio comparecer a requerimiento de las Cámaras, correspondiendo a la ley regular las sanciones que puedan imponerse por incumplimiento de esta obligación (art. 76.2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constitucional ha sido desarrollado por la Ley Orgánica 5/1984, de 24 de mayo, de comparecencia ante las comisiones de investigación del Congreso y del Senado o de ambas Cámaras, que contiene, en lo que ahora interesa, las siguientes previsiones: i) todos los ciudadanos españoles y los extranjeros que residan en España están obligados a comparecer personalmente para informar a requerimiento de las comisiones de investigación nombradas por las Cámaras Legislativas (art. 1.1); ii) los requerimientos para comparecer se formularán mediante citación fehaciente de la Presidencia de la Cámara respectiva o del Presidente del Congreso en el caso de las comisiones mixtas de investigación del Congreso y del Senado, en los términos establecidos en sus Reglamentos, y en forma de oficio, en el que se harán constar: la fecha del acuerdo en virtud del cual se requiere y la comisión de investigación ante la que se ha de comparecer; el nombre y los apellidos del requerido y las señas de su domicilio; el lugar, el día y la hora en que haya de comparecer el requerido, con apercibimiento de las responsabilidades en que pudiera incurrir en caso de desobediencia; el tema sobre el que deba versar el testimonio; y la referencia expresa a los derechos reconocidos en la Ley Orgánica 5/1984 al requerido (art. 2.1) y iii) las Mesas de las Cámaras velarán porque ante las comisiones de investigación queden salvaguardados el respeto a la intimidad y el honor de las personas, el secreto profesional, la cláusula de conciencia y los demás derechos constitucionales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comparecencia ante las comisiones de investigación se recoge también en los artículos 60.2 del Reglamento del Senado y 52.2 y 4 del Reglamento del Congreso de los Diputados. De otra parte, además de la obligación de comparecer, existe también la obligación de facilitar a las comisiones de investigación cuanta documentación fuera requerida. En relación con esta última obligación, el Ministerio Fiscal invoca y reproduce lo dispuesto en la Constitución (art. 109 CE); en el Real Decreto-Ley 5/1994, de 29 de abril, por el que se regula la obligación de comunicación de determinados actos a requerimiento de las comisiones parlamentarias de investigación (artículo único); en el texto refundido de la Ley de la Seguridad Social, aprobado por Real Decreto Legislativo 8/2015, de 30 de octubre [art. 77.1 e)]; en la Ley 58/2003, de 17 de diciembre, general tributaria [art. 95.1 e)]; en el Real Decreto Legislativo 4/2015, de 23 de octubre, por el que se aprueba el texto refundido de la Ley del mercado de valores [art. 248.4 h)]; en la Ley 13/1994, de 1 de junio, de autonomía del Banco de España (art. 6.3); y, en fin, en la Ley 9/1968, de 5 de abril, de secretos oficiales (art.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 regulación, se ha afirmado, en relación con las facultades de las comisiones de investigación, que nuestro sistema se limita a garantizar el clásico power to send for papers and persons del Derecho anglosajón con el establecimiento, en lo que ahora interesa, de la obligación de comparecer ante las Cámaras (art. 76.2 CE y artículo 1.1 Ley Orgánica 5/1984), remitiendo a la ley la fijación de las sanciones que pudieran imponerse por el incumplimiento de tal obligación (art. 76.2 CE). Lo que implica una diferencia radical respecto de los sistemas recogidos en otros textos constitucionales de nuestro entorno, como el portugués, que atribuye a estas comisiones “las facultades de investigación propias de las autoridades judiciales” (art. 178.5); o el alemán, que permite que para la obtención de las pruebas se apliquen por analogía “las disposiciones del procedimiento penal” (art. 44.2), sin perjuicio del “secreto de la correspondencia, de las comunicaciones postales y de las telecomunicaciones” (art. 44.2).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Reglamento de Las Cortes Valencianas sigue el mismo modelo que el establecido para el Congreso de los Diputados y el Senado. Así, de conformidad con su artículo 53: i) el Pleno de las Cortes, a propuesta del Consell, de la Mesa, de un grupo parlamentario o de la décima parte de los miembros de la Cámara, podrá acordar la creación de una comisión de investigación sobre cualquier asunto de interés público para la Comunidad Valenciana (art. 53.1 RCV); ii) las comisiones de investigación elaborarán un plan de trabajo, podrán nombrar ponencias en su seno y requerir la presencia, de acuerdo con la normativa aplicable y por medio del Presidente o Presidenta de las Cortes, de cualquier persona para que sea oída (art. 53.2 RCV).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han sido desarrolladas por la resolución de la Presidencia 4/IV, de 22 de marzo de 1996, que regula las comparecencias ante las comisiones de investigación (“Boletín Oficial de las Cortes Valencianas” núm. 59, de 31 de mayo de 1996) en los siguientes términos: i) el requerimiento para comparecer de conformidad con lo establecido en el artículo 53.2 RCV se formulará mediante citación fehaciente del Presidente de las Cortes Valencianas, en el que se hará constar: la fecha del acuerdo en virtud del cual requiere la comisión de investigación ante la que se debe comparecer; el nombre y apellidos de la persona requerida, así como el domicilio; el lugar, el día y la hora en que haya de comparecer, con apercibimiento de las responsabilidades en que pudiera incurrir en caso de no atender al citado requerimiento; el tema sobre el que deba versar el testimonio; y la referencia expresa a los derechos reconocidos al compareciente (art. 2); ii) la persona requerida podrá comparecer acompañada de la persona que designe para asistirla, en cuyo caso se deberá obtener la aprobación de la Mesa de la Comisión, quien trasladará este acuerdo a la Mesa de las Cortes (art. 7); iii) la Mesa de las Cortes Valencianas velará para que, dentro de las comisiones de investigación, queden salvaguardados el respeto a la intimidad y el honor de las personas, el secreto profesional y la cláusula de conciencia y los demás derechos constitucionales (art. 1); y iv) en todo lo no previsto en esta resolución será de aplicación, con carácter supletorio, lo establecido en la Ley Orgánica 5/1984, de 24 de mayo, de comparecencia ante las comisiones de investigación del Congreso y del Senado o de ambas Cámaras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este apartado de consideraciones generales haciendo mención a la STC 39/2008, de 10 de marzo (FJ 7), que, en relación con las facultades de las comisiones de investigación, ha dejado sentado lo siguiente: i) hay que “evitar toda confusión entre la labor investigadora que puedan llevar a cabo las Asambleas autonómicas o las Cortes Generales y aquella que corresponde a los órganos integrantes del Poder Judicial”; ii)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sólo el proceso judicial garantiza”; iii) “[e]sta distinción no sólo es predicable del resultado de la investigación, sino que se aprecia en toda la actividad desarrollada por las comisiones parlamentarias de investigación, a las que no puede exigirse la objetividad e imparcialidad propia de los órganos jurisdiccionales” y iv) la naturaleza de la comisión de investigación es estrictamente parlamentaria y sus conclusiones no pueden incidir sobre la esfera jurídica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considera que, dada la naturaleza estrictamente parlamentaria de las comisiones de investigación, cuya labor investigadora no se puede confundir con la que corresponde a los órganos judiciales, las infracciones invocadas en la demanda de los derechos a un proceso público con todas las garantías (art. 24.2 CE), a no sufrir indefensión (art. 24.1 CE) y a la presunción de inocencia (art. 24.2 CE) deberían decaer, ya que suponen una traslación automática, efectuada sin matiz alguno, de los derechos fundamentales propios del derecho penal y del procedimiento administrativo sancionador al ámbito de las comisiones parlamentarias de investigación. Sin embargo, el Ministerio Fiscal estima que las cuestiones planteadas requieren el análisis de aspectos tan esenciales como el concepto en que se ha de comparecer ante estas comisiones, los derechos o garantías del compareciente y la eficacia del dictamen de una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concepto en que se ha de comparecer ante las comisiones de investigación, la normativa que regula estas comparecencias no distingue, a diferencia de lo que ocurre en el procedimiento judicial, entre quienes son citados en calidad de testigos y aquellos que lo son como “investigados”, esto es, entre quienes simplemente son citados para aportar información relevante para la investigación y aquellos respecto de los cuales se está valorando una posible responsabilidad política. Confusión que se acrecienta por la amplitud de la materia sobre la que puede versar el objeto de una comisión de investigación: cualquier asunto de interés público (arts. 76.1 CE y 53.1 RCV). Lo que permite, como en el presente caso, investigar incluso a particulares cuya actuación tenga esa trascendencia en el interés público. Así las cosas, tanto las declaraciones de quienes simplemente son citados para aportar información relevante para la investigación como las declaraciones de los propios afectados por la investigación parlamentaria, incluso si existe una imputación penal por los hechos objeto de la propia investigación parlamentaria, habrán de ser configuradas como testimonios. Todos entrarán, por tanto, en la categoría de “convocado” a la que alude el tipo del artículo 502.3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derechos o garantías del compareciente, el Ministerio Fiscal advierte que no hay ninguna norma jurídica que imponga específicamente el deber de declarar, ni tampoco ninguna que sancione su incumplimiento, a diferencia de lo que ocurre con el deber de comparecencia (art. 502.1 CP) o con el deber de veracidad cuando se presta declaración (art. 502.3 CP). Sin embargo, en su opinión, la ausencia de una norma jurídica que imponga ese deber no ha de significar que no existe, ya que, de una parte, el deber de declarar parece implícito en el deber de comparecencia; y, de otra, del tenor del artículo 1.2 de la Ley Orgánica 5/1984 parece desprenderse la existencia de esa obligación de declarar, ya que sólo si esa obligación existe tienen sentido las limitaciones que el precepto impone a las facultades de las comisiones de investigación. En efecto, únicamente si existe una verdadera obligación de declarar tiene sentido que puedan entrar en juego ese tipo de límites —intimidad, honor, secreto profesional, cláusula de conciencia, resto de los derechos constitucionales— que indiscutiblemente aparecen fundados en derechos individuales del compareciente.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los derechos y garantías del compareciente, se suscita el problema de la posible colisión del deber de declarar —de informar— ante las comisiones de investigación con los derechos constitucionales reconocidos en el artículo 24 CE, que indiscutiblemente hay que situar entre aquellos que constituyen limitaciones a las facultades de las comisiones de investigación. Parece evidente que el convocado ante una comisión de investigación no puede perder sus derechos fundamentales y especialmente el derecho a no declarar contra sí mismo y a no confesarse culpable (art. 24.2 CE), pero tampoco el derecho al honor personal y familiar (art. 18.1 CE) o el derecho al secreto profesional [art. 20.1 d) CE]. Por ello, las preguntas que se le formulen a un compareciente durante una investigación parlamentaria deberían respetar dichos límites. Límites que podrían concretarse en los siguientes: i) no declarar sobre aquellas cuestiones puntuales que sean ajenas al asunto de interés público que ha motivado la constitución de la comisión de investigación; ii) no declarar sobre aquellas cuestiones que puedan perjudicar la propia situación jurídica del compareciente, pues en modo alguno puede ser obligado a declarar contra sí mismo o a confesarse culpable; iii) no declarar sobre aquellos asuntos que se conocen bajo la condición de secreto profesional. Respetados los derechos fundamentales del compareciente, este está obligado a responder a las preguntas que le formulen los miembros de la comisión de investigación durante el desarrollo de la sesión parlamentaria e incurrirá en el tipo penal del artículo 502.3 CP si falta a la verdad, si omite datos o hechos relevantes o si incurre en reticencias o inexactitudes tendentes a generar equívocos, siempre y cuando, claro está, se trate de hechos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las precedentes consideraciones, aun estando referidas a las comisiones de investigación del Congreso de los Diputados y del Senado, son perfectamente aplicables a las de las Cortes Valencianas, el Ministerio Fiscal alude, a continuación, a la eficacia del dictamen de estas comisiones. Al respecto distingue su eficacia ad intra, en la propia Cámara, de los efectos que deban producirse respecto de los sujetos ajenos a la institución parlamentaria. El dictamen tiene una eficacia ad intra, es decir, en el seno de la Cámara, en tanto en cuanto su reglamento establece con carácter preceptivo su discusión posterior ante el Pleno (art. 53.4 RCV). Por lo que se refiere a los efectos respecto de los sujetos ajenos a la institución parlamentaria, afirma que es cuestión pacífica en nuestro sistema que el dictamen carece de efectos vinculantes ad extra, o, lo que es lo mismo, en ningún caso puede considerarse vinculante respecto de los restantes poderes públicos y, especialmente, respecto del poder judicial. Lo mismo ocurre con las conclusiones aprobadas por el Pleno de la Cámara (art. 76.1 CE y ATC 664/1984, de 7 de noviembre, FJ 1). En consecuencia, los resultados de la investigación no tienen aplicación directa, conforme a la propia esencia de la sede parlamentaria en que se generan, y se traducen en juicios de orden político y, eventualmente, en recomendaciones que las comisiones pueden formular al poder ejecutivo. Y en cuanto a los particulares, el dictamen de una comisión de investigación no puede incidir en su esfera jurídica, esto es, su contenido no puede constituir, modificar o extinguir situación jurídica subjetiva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Descendiendo al análisis de las concretas vulneraciones de derechos fundamentales denunciadas en la demanda de amparo, el Ministerio Fiscal se detiene en el desarrollo de la comparecencia del recurrente ante la comisión de investigación para llegar a la conclusión de que aquél compareció de modo regular, no reclamó la asistencia de persona alguna, fue debidamente informado de sus derechos y no formuló ninguna objeción. En consecuencia, no cabe observar deficiencia alguna en el desarrollo de la misma, por lo que ha de entenderse que su declaración fue perfectamente válida, máxime cuando en la demanda de amparo no se concretan las preguntas que el interesado entendiera improcedentes o perjudiciales para sí mismo y que se viera compelido a contestar. Por lo tanto, ninguna vulneración de derechos fundamentales puede apreciarse en dicha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—añade el Ministerio Fiscal— en ningún caso la comparecencia podría ser analizada con arreglo a los derechos fundamentales del artículo 24 CE que se invocan en la demanda —a un proceso público con todas las garantías, a no sufrir indefensión y a la presunción de inocencia—, constitucionalmente reconocidos en relación con los procesos penales y los procedimientos administrativos sancionadores propiamente dichos, toda vez que la naturaleza de la comisión de investigación es estrictamente parlamentaria y sus conclusiones no pueden incidir en la esfera jurídica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denunciada lesión del derecho al honor (art. 18 CE), el Ministerio Fiscal argumenta que los resultados de la investigación parlamentaria no tienen aplicación directa, conforme a la propia esencia de la sede parlamentaria en que se generan, y se traducen en meros juicios de orden político, pero no en juicios jurídicos, sin que puedan incidir en la esfera jurídica de los particulares, de modo que su contenido no puede constituir, modificar o extinguir situación jurídica subjetiva alguna. No obstante, es cierto que la publicación del nombre de una persona como responsable político de un accidente tan grave como el ocurrido en Metrovalencia el día 3 de julio de 2006 puede afectar al crédito de esa persona. Sin embargo, la demanda de amparo adolece en este particular del defecto de atender únicamente al titular de uno de los derechos fundamentales en juego —el demandante de amparo y su derecho al honor—, olvidando que en el análisis de la cuestión planteada es preciso considerar también el derecho que los miembros de las Cortes Valencianas (arts. 23.1 CE; 11.1 y 53 RCV) y, a través de ellos, los ciudadanos que los han elegido, tienen a investigar “cualquier asunto de interés público para la Comunitat Valenciana” (art. 53.1 RCV). Conflicto que ha de conducir a una ponderación de los derechos fundamentales en juego que inevitablemente ha de producir el resultado de dar preeminencia al derecho fundamental del artículo 23 CE, como consecuencia necesaria del establecimiento de un sistema representativo en el que los ciudadanos son titulares de derechos pero también han de soportar algunas cargas, como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19 de junio de 2018, en el que sustancialmente reitera las efectuadas en la demanda, resaltando algunos aspectos del contenido del voto particular al dictamen de la comisión de investigación, en concreto, aquellos en los que se deja constancia del sentido de las resoluciones judiciales dictadas por el Juzgado instructor en cuanto que no había habido infracción alguna de la normativa de prevención de riesgos laborales y en los que se discrepa del criterio de la comisión de solicitar responsabilidades políticas a los técnicos de FGV entre los que se incluye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2018 el Pleno de este Tribunal acordó, conforme con el artículo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de 2018 se señaló para la deliberación y votación de la presente sentencia el día 13 de diciembre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la presente demanda de amparo se impugnan las conclusiones del dictamen de la comisión especial de investigación de las Cortes Valencianas, aprobadas en sesión de 5 de julio de 2016, sobre el accidente de la línea 1 de Metrovalencia ocurrido el 3 de julio de 2006, en cuanto en ellas se declara al recurrente responsable de dicho accidente, entre otras personas, en el ámbito de la empresa pública FGV (Ferrocarriles de la Generalitat Valenciana), de la que entonces era director de recursos humanos, “por falta de cumplimiento de la Ley de prevención de riesgos laborales” y la resolución/comunicación del Presidente de la Cámara de 12 de julio de 2017, en la que se le informó de las conclusiones de la comisión de investigación en los concretos términos que le afectaban, así como de que podía solicitar la documentación e información que considerase de interés generada por la citada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sostiene, en síntesis, que una comisión parlamentaria de investigación debe limitarse a establecer la responsabilidad política de los titulares del poder público concernidos por el asunto investigado, pero que no puede declarar la responsabilidad jurídica de todas las personas relacionadas con los hechos que se investigan. En este caso, entiende que la comisión de investigación, al incluirle en sus conclusiones como responsable del accidente objeto de investigación “por falta de cumplimiento de la Ley de prevención de riesgos laborales”, ha vulnerado su derecho a la tutela judicial efectiva, sin que en ningún caso pueda producirse indefensión (art. 24.1 CE), en relación con el derecho a un proceso con todas las garantías (art. 24.2 CE), y el derecho a la presunción de inocencia (art. 24.2 CE), pues esta declaración de responsabilidad se ha llevado a cabo al margen de los procedimientos legalmente establecidos, esto es, a través de un proceso judicial o de un proceso administrativo sancionador, y, por consiguiente, con una merma absoluta de las facultades de defensa. Asimismo, estima que la referida declaración lesiona también su derecho al honor (art. 18.1 CE), en la medida en que la publicación de su nombre como responsable del accidente supone un ataque a su reputación personal y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interesa la inadmisión de la demanda, al haber sido promovida contra un acto que no es definitivo, tener por objeto, además, un acto no idóneo y ser extemporánea. Con carácter subsidiario, solicita su desestimación, pues los derechos invocados y reconocidos en el artículo 24 CE no pueden ser vulnerados por una comisión parlamentaria de investigación, ya que los órganos del poder judicial son los destinatarios exclusivos de este precepto constitucional, y porque, en su opinión, no ha habido una intromisión ilegítima en el derecho al honor del recurrente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pronuncia también a favor de la desestimación de la demanda. Por una parte, descarta que las conclusiones de la comisión de investigación puedan ser analizadas con arreglo a los derechos fundamentales a un proceso con todas las garantías, a no sufrir indefensión y a la presunción de inocencia (art. 24 CE), invocados como vulnerados, puesto que no pueden incidir en la esfera jurídica de los ciudadanos. Por otra parte, estima que en este caso debe prevalecer el derecho de los miembros de las Cortes Valencianas a investigar “cualquier asunto de interés para la Comunitat Valenciana” (art. 53.1 Reglamento de las Cortes Valencianas: RCV) sobre el derecho al honor del demandante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planteadas en este proceso de amparo, hemos de comenzar por enjuiciar los motivos de inadmisión alegados por la Letrada de las Cortes Valencianas. De conformidad con una reiterada doctrina constitucional, “los defectos insubsanables de que pudiera estar afectado el recurso de amparo no resultan sanados porque la demanda haya sido inicialmente admitida, de modo que la comprobación de los presupuestos procesales para la viabilidad de la acción de amparo puede siempre abordarse en la Sentencia, de oficio o a instancia de parte, pudiendo dar lugar a un pronunciamiento de inadmisión por falta de tales presupuestos, sin que a ello sea obstáculo el carácter tasado de los pronunciamientos previstos en el artículo 53 LOTC” (STC 168/2012, de 1 de octubre,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dos primeros motivos de inadmisión aducidos por la Letrada de las Cortes Valencianas están referidos a los actos parlamentarios contra los que formalmente se dirige la demanda e inciden directamente en la determinación de su verdadero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Valencianas sostiene, en primer término, que el recurso debe inadmitirse por haberse interpuesto contra un acto que no es ni definitivo ni firme, pues el dictamen de la comisión de investigación, del que forman parte las conclusiones por ésta alcanzadas, ha de ser sometido a debate y votación del Pleno de la Cámara, de acuerdo con lo dispuesto en el artículo 53.3 RCV, de manera que el acto que pone fin al procedimiento parlamentario no es el referido dictamen, sino la resolución del Pleno de las Cortes Valencianas 289/IX, de 13 de julio, “sobre la aprobación del dictamen de la comisión especial de investigación sobre el accidente de la Línea 1 de Metrovalencia ocurrido el 3 de julio de 2006” (“Boletín Oficial de las Cortes Valencianas” núm. 104, de 19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parlamentarias de investigación son en nuestro ordenamiento jurídico, de acuerdo con la normativa reguladora de las respectivas Asambleas legislativas, órganos internos de las Cámaras que operan normalmente como instancias preparatorias de las decisiones del Pleno, de modo que sus dictámenes constituyen documentos de trabajo que han de ser sometidos a debate y votación de la Cámara en Pleno. Por lo tanto, la decisión del Pleno es el acto que expresa la voluntad de la Cámara con el que concluye la actividad parlamentaria de investigación. A esta configuración responde, en lo que ahora interesa, la regulación de las comisiones de investigación en las Cortes Valencianas, cuyos dictámenes deben ser sometidos a debate y votación en el Pleno y las conclusiones por este aprobadas publicadas en el “Boletín Oficial de la Cámara” (art. 53. 4 y 5 RCV). Así pues, el dictamen de la comisión de investigación sobre el accidente en la línea 1 de Metrovalencia ocurrido el 3 de julio de 2006, en tanto que acto parlamentario preparatorio o de trámite de la decisión plenaria que pone fin a la actividad investigadora, no puede ser objeto del presente recurso al no poder ser considerado acto firme en el sentido del artículo 42  de la Ley Orgánica del Tribunal Constitucional (LOTC), porque ni siquiera es definitivo (ATC 241/1981, de 11 de abril, FJ 2). El acto parlamentario que en este caso debe entenderse que constituye objeto del recurso de amparo es la resolución del Pleno de las Cortes Valencianas 289/IX, de 13 de julio de 2016, “sobre la aprobación del dictamen de la comisión especial de investigación sobre el accidente de la Línea 1 de Metrovalencia”, que es el acto con el que termina la actividad investigadora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error en el que el demandante ha incurrido en la determinación del objeto del recurso no puede tener como consecuencia su inadmisión, según pretende la Letrada de las Cortes Valencianas, de acuerdo con la interpretación flexible que viene propugnando la jurisprudencia constitucional de la normativa reguladora del recurso de amparo, a fin de facilitar la plena eficacia y salvaguarda de los derechos fundamentales (por todas, SSTC 106/1991, de 3 de mayo, FJ 2; 146/1999, de 27 de julio, FJ 1). En efecto, pese a aquel error, la mera lectura de la demanda hace evidente, a la luz de las argumentaciones que en ella se efectúan, qué es lo que se está planteando ante este Tribunal, que no es otra cuestión que la supuesta vulneración de los derechos fundamentales invocados por el recurrente al haber sido declarado responsable, entre otras personas, en el ámbito de la empresa pública FGV del accidente de la línea 1 de Metrovalencia ocurrido el 3 de julio de 2006, “por falta de cumplimiento de la Ley de prevención de riesgos laborales”. Declaración recogida en una de las conclusiones del dictamen de la comisión de investigación, que fue aprobada por el Pleno de la Cámara en los términos propuestos. En otras palabras, el error en la identificación del acto parlamentario que constituye el verdadero objeto de este recurso de amparo no “impide determinar ni qué es lo que de nosotros se pide, ni cuál es la causa de la petición” (STC 60/1988, de 8 de abril, FJ 1), por lo que ha de ser desestimado el primero de los motivos de inadmisión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Valencianas sostiene, en segundo término, que el recurso de amparo también tiene por objeto un acto no idóneo, como es la resolución/comunicación del Presidente de la Cámara de 12 de julio de 2017, al tratarse de un acto informativo que no contiene declaración alguna de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resolución/comunicación del Presidente de las Cortes Valencianas de 12 de julio de 2017, en la que se le informó al demandante de las conclusiones de la comisión de investigación en los concretos términos que le afectaban, así como de que podía solicitar la documentación e información que considerase de interés, es un mero acto informativo, al que en modo alguno le son imputables las vulneraciones de los derechos fundamentales que se aducen en la demanda. Pero la condición informativa de este acto no puede determinar la inadmisión del recurso de amparo, sino, en todo caso, su exclusión como objeto del mismo, que ha de entenderse circunscrito, por las razones ya expresadas, a la mencionada resolución de las Cortes Valencianas 289/IX,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las Cortes Valencianas alega como último motivo de inadmisión del recurso de amparo su extemporaneidad. Considera que la demanda ha sido promovida transcurrido el plazo de tres meses que establece el artículo 42 LOTC, computado desde la fecha de publicación de las conclusiones de la investigación aprobadas por el Pleno en el “Boletín Oficial de la Cámara” núm. 104, de 19 de agosto de 2016), no siendo preciso que fueran objeto de una comunicación personal. Además, estima que el demandante difícilmente puede alegar el desconocimiento de dichas conclusiones, dado el interés mediático que despertaron tanto las sesiones de la comisión de investigación como la sesión plenaria de debate y votación de su dictamen y el voto particular formulado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el Ministerio Fiscal la demanda se ha entablado en plazo. Argumenta al respecto que al recurrente no le fueron notificados ni el dictamen de la comisión de investigación ni la resolución del Pleno 289/IX, de 13 de julio, que solo se publicaron en el “Boletín Oficial de las Cortes Valencianas”. La única comunicación oficial que se le ha efectuado ha sido la resolución/comunicación del Presidente de la Cámara de 12 de julio de 2017. Computado desde esta fecha el plazo de tres meses para la interposición del recurso de amparo (art. 42 LOTC), la demanda, presentada en el registro general de este Tribunal el día 5 de octubre de 2017, se ha promovido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determinar, por lo tanto, si en este caso, como sostiene la Letrada de las Cortes Valencianas, el plazo para la interposición de la demanda debe computarse desde la fecha de publicación de las conclusiones de la investigación parlamentaria en el boletín oficial de la Cámara, o, por el contrario, como mantiene el Ministerio Fiscal, desde la comunicación personal de dichas conclusiones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42 LOTC, el recurso de amparo contra actos y decisiones parlamentarios sin valor de ley debe interponerse en el plazo de tres meses desde que, con arreglo a las normas internas de las Cámaras o Asambleas, sean firmes. El cómputo de dicho plazo, una vez que el acto o decisión que se pretende impugnar ha alcanzado firmeza, se inicia, según reiterada jurisprudencia constitucional, bien desde la fecha de su notificación mediante la correspondiente comunicación (SSTC 125/1990, de 5 de julio, FJ 5; 200/2014, de 15 de diciembre, FJ 3; ATC 570/1989, de 27 de noviembre, FJ 1), bien desde la de su publicación en el boletín oficial de la cámara (AATC 147/1982, de 22 de abril, FJ 2, y 334/1993, de 27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Pleno de las Cortes Valencianas por la que se aprobó el dictamen de la comisión de investigación fue publicada en el “Boletín Oficial de la Cámara” (art. 53.4 RCV), sin que fuera objeto de comunicación personal al demandante de amparo, a pesar de ser una de las personas directamente afectadas por las conclusiones de la investigación, en las que aparece identificado con su nombre y apellidos y se le declara como uno de los responsables en el ámbito de la empresa pública FGV del accidente objeto de investigación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Letrada de las Cortes Valencianas, es cierto que el Reglamento de las Cortes Valencianas únicamente dispone la publicación de las conclusiones de la investigación aprobadas por el Pleno en el boletín oficial de la Cámara (art. 53.4 RCV), sin que imponga su comunicación personal. Sin embargo, esta publicación no puede considerarse suficiente, a los efectos del cómputo del plazo para promover un recurso de amparo, en supuestos como el presente en los que una persona ajena a la Cámara resulta directamente afectada por las conclusiones de la investigación parlamentaria. En efecto, a diferencia del “Diario Oficial de la Generalitat”, órgano de publicación oficial previsto en el Estatuto de Autonomía [arts. 25.5 y 29.4 del Estatuto de Autonomía de la Comunidad Valenciana (EAV)], es el reglamento de las Cortes Valencianas, norma que cumple una función principalmente ordenadora de la vida interna de la Asamblea (SSTC 227/2004, de 9 de noviembre, FJ 2; 49/2008, de 9 de abril, FJ 15), el que crea como medio de publicación de las Cortes su boletín oficial (art. 94 RCV), en el que han de publicarse “los textos y documentos cuya publicación sea requerida por algún precepto de este reglamento, sea necesaria para su debate, conocimiento, tramitación parlamentaria o sea ordenada por la Presidencia” (art. 95.1 RCV). En razón del carácter fundamentalmente interno de este boletín oficial (STC 179/1989, de 2 de noviembre, FJ 4), no cabe imponer a ciudadanos ajenos a la Cámara, por excesiva, la carga de su seguimiento y lectura para conocer si han podido resultar afectados o no y, en su caso, en qué términos por las conclusiones de una posible investigación parlamentaria. En supuestos como el que nos ocupa, hay que descartar, por lo tanto, que la inserción de estas conclusiones en el boletín oficial de la cámara constituya publicación bastante a efectos del cómputo del plazo de interposición de un recurso de amparo, que habrá que entender que se inicia a partir de la notificación mediante la correspondiente comunicación de las conclusiones de la investigación a las personas ajenas a la Cámara que pudieran resultar directamente afectadas por ellas. Esta solución es, sin duda, la que mejor se cohonesta con la necesidad de salvaguardar los derechos e intereses de estos ciudadanos, pues, en efecto, sólo si tienen una oportunidad real y efectiva de conocer dichas conclusiones podrán instar tempestivamente las acciones que estimen pertinentes en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el Ministerio Fiscal pone de manifiesto, ni el dictamen de la comisión de investigación ni la resolución del Pleno de las Cortes Valencianas 289/XI, de 13 de julio, por la que se aprobó aquel dictamen, que se publicaron en el boletín oficial de la Cámara, le fueron notificados al recurrente. La única comunicación oficial que recibió fue la resolución/comunicación del Presidente de 12 de julio de 2017, en la que, en contestación a su escrito de 8 de junio de 2017, se le informó de las conclusiones de la investigación en los concretos términos que le afectaban y de que podía solicitar de los servicios de la Cámara la documentación que considerase de interés. Así pues, sólo a partir de la notificación de esta resolución/comunicación consta a este Tribunal que el recurrente ha tenido un conocimiento exacto de la conclusión aprobada por el Pleno en la que se le declara responsable en el ámbito de la empresa pública FGV del accidente investigado y de las concretas razones de dicha declaración. No existe, por el contrario, en las actuaciones ni ha sido aportado elemento probatorio alguno que acredite fehacientemente que hubiera tenido conocimiento de aquella conclusión de la investigación parlamentaria en fecha anterior a la notificación de la referida resolución/comunicación. Tomada esta fecha —en ningún caso anterior al 12 de julio de 2017— como dies a quo del plazo para la interposición del recurso de amparo, la demanda, presentada en el registro general de este Tribunal el día 5 de octubre de 2017, ha sido promovida dentro del plazo de tres meses que establece el artículo 42 LOTC, debiendo desestimarse, por consiguiente, su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Desestimados los motivos de inadmisión de la demanda alegados por la Letrada de las Cortes Valencianas, algunas consideraciones son precisas en orden a un adecuado encaje de las quejas del recurrente en los derechos fundamentales invocados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argumentación nuclear en la que sustenta su pretensión de amparo, esto es, que las Cortes Valencianas le han declarado responsable del accidente investigado “por falta de cumplimiento de la Ley de prevención de riesgos laborales” al margen de los procedimientos legalmente establecidos para una declaración de esta naturaleza, ha de llevarnos a subsumir la denunciada violación de los derechos a la tutela judicial efectiva, con interdicción de indefensión (art. 24.1 CE), y a un proceso con todas las garantías (art. 24.2 CE), que, como el Ministerio Fiscal señala, operan en el ámbito de los procedimientos jurisdiccionales y de los administrativos de carácter sancionador (STC 181/1990, de 15 de noviembre, FJ 5; AATC 664/1984, de 7 de noviembre; 1022/1986, de 26 de noviembre, y 132/1993, de 19 de abril), en la aducida lesión del derecho a la presunción de inocencia (art. 24.2 CE), en su dimensión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derecho fundamental, además de su obvia proyección como límite a la potestad legislativa y como criterio que condiciona las interpretaciones de las normas vigentes, es un derecho público subjetivo que posee eficacia en un doble plano. En el que aquí interesa, el derecho a la presunción de inocencia opera en las situaciones extraprocesales y constituye el derecho a recibir la consideración y el trato de no autor o no partícipe en hechos de carácter delictivo o análogo a éstos, sin previa resolución dictada por el poder público u órgano competente que así lo declare, y determina por ende el derecho a que no se apliquen las consecuencias o los efectos jurídicos anudados a hechos de tal naturaleza en las relaciones jurídicas de todo tipo (SSTC 109/1986, de 24 de septiembre, FJ 1; 283/1994, de 24 de octubre, FJ 2; 166/1995, de 20 de noviembre, FJ 3, y 244/2007,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En efecto, hemos venido entendiendo, y así hemos de reiterarlo ahora, que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pues, reconducidas las quejas del recurrente en amparo a la denunciada lesión del derecho al honor (art. 18.1 CE), hemos de traer a colación, siquiera de manera sucinta, la consolidada doctrina constitucional sobre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la especial conexión entre el derecho al honor y la dignidad humana, pues la dignidad es la cualidad intrínseca al ser humano y, en última instancia, fundamento y núcleo irreductible del derecho al honor, cuya negación o desconocimiento sitúa por sí mismo fuera de la protección constitucional el ejercicio de otros derechos o libertades. Desde esta perspectiva, el derecho al honor es una emanación de la dignidad, entendido como derecho a ser respetado por lo demás (por todas, STC 208/2013,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“honor”, como objeto del derecho reconocido en el artículo 18.1 CE, es un concepto jurídico normativo cuya precisión depende de las normas, valores e ideas sociales vigentes en cada momento. No obstante esta imprecisión del objeto del derecho al honor, no hemos renunciado a definir su contenido constitucional abstracto al afirmar que “este derecho ampara la buena reputación de una persona, protegiéndola frente a expresiones o mensajes que la hagan desmerecer en la consideración ajena al ir en su descrédito o menosprecio o que sean tenidas en el concepto público por afrentosas”. En suma, el mencionado derecho fundamental “prohíbe que nadie se refiera a una persona de forma insultante o injuriosa o atentando injustificadamente contra su reputación, haciéndola desmerecer ante la opinión ajena, de modo que lo protegido por el artículo 18.1 CE es la indemnidad de la apreciación que de una persona pueden tener los demás, y quizá no tanto la que aquella desearía tener” (STC 14/2003, de 28 de enero, FJ 12; en el mismo sentido, entre otras, SSTC 127/2003, de 30 de junio, FJ 6; 216/2006, de 3 de julio, FJ 7; 51/2008, de 14 de abril, FJ 3, y 208/2013,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honor protege también frente a aquellas críticas o informaciones acerca de la conducta profesional o laboral de una persona que puedan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esa persona, repercutiendo tanto en los resultados patrimoniales de su actividad como en la imagen personal que de ella se tenga” [STC 180/1999, de 11 de octubre, FJ 5; doctrina que reiteran las SSTC 41/2011, de 11 de abril, FJ 5 c), y 216/2013, de 19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hemos de recordar también, a los efectos que a este recurso de amparo interesan, que si bien es cierto que las personas que ejercen funciones públicas o resultan implicadas en asuntos de relevancia pública deben soportar un cierto mayor riesgo de injerencia en sus derechos de la personalidad que las personas privadas, ello no significa que queden privadas de ser titulares del derecho al honor que el artículo 18.1 CE garantiza, pues también en este ámbito es preciso respetar la reputación ajena (art. 10.2 CEDH; SSTEDH de 8 de julio de 1986, asunto Lingens, §§ 41, 43 y 45; y de 20 de mayo de 1999, Bladet Tromso y Stensaas, §§ 66, 72 y 73) y el honor [SSTC 174/2006, de 5 de junio, FJ 4; 68/2008, de 23 de junio, FJ 3 c); 41/2011, FJ 5 c); 216/2013, FJ 5, y 65/2015, de 13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aquí hemos de analizar seguidamente el marco normativo regulador de la actividad investigadora de las Cortes Valencianas, en cuyo ejercicio, en relación con el accidente de la línea 1 de Metrovalencia ocurrido el 3 de julio de 2006, el Pleno de la Cámara ha aprobado la conclusión, impugnada en este proceso, en la que declara al demandante de amparo responsable de dicho accidente, entre otras personas, en el ámbito de la empresa pública FGV “por falta de cumplimiento de la Ley de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1/2006, de 10 de abril, de reforma de la Ley Orgánica 5/1982, de 1 de julio, de Estatuto de Autonomía de la Comunidad Valenciana (EAV) al enumerar las funciones de las Cortes contempla como diferenciadas la de “[c]ontrolar la acción del Consell” [art. 22 a)] y la de “[e]jercer el control parlamentario sobre la acción de la Administración situada bajo la autoridad de la Generalitat”, previendo en el marco de esta última que “[c]on esta finalidad se podrán crear, en su caso, comisiones especiales de investigación, o atribuir esta facultad a las comisiones permanentes” [art. 22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 las Cortes Valencianas dedica el capítulo IV de su título III, denominado “De la organización de las Cortes”, a las comisiones, que pueden ser permanentes o no permanentes. Las comisiones de investigación, que son comisiones no permanentes (art. 52 RCV), pueden ser creadas por el Pleno, a propuesta del Consell, de la Mesa, de un grupo parlamentario o de la décima parte de los miembros de la Cámara, “sobre cualquier asunto de interés público para la Comunidad Valenciana”, debiendo establecerse en el acuerdo de creación “el plazo de finalización de sus trabajos”. Las comisiones de investigación han de elaborar un plan de trabajo, pueden nombrar ponencias en su seno y requerir la presencia de cualquier persona para que sea oída. Sus conclusiones deben plasmarse en un dictamen, que ha de ser sometido a debate y votación en el Pleno, debiendo publicarse las conclusiones por este aprobadas en el “Butlletí Oficial de les Corts”, sin perjuicio de que la Mesa de la Cámara dé traslado de las mismas al Ministerio Fiscal para el ejercicio, cuando proceda, de las acciones oportunas (art. 53 RCV). Por su parte, la resolución de la Presidencia de carácter general 4/IV, de 22 de mayo, regula las comparecencias ante las comisiones de investigación y declara de aplicación supletoria la Ley Orgánica 5/1984, de 24 de mayo, de comparecencia ante las comisiones de investigación del Congreso y del Senado o de ambas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ejercicio de la función investigadora que le atribuye el Estatuto de Autonomía de la Comunidad Valenciana, el Pleno de las Cortes Valencianas, en sesión de 3 de julio de 2015, acordó crear la comisión especial de investigación sobre el accidente de la línea 1 de Metrovalencia ocurrido el 3 de julio de 2006. El objetivo principal de la comisión era “determinar las responsabilidades políticas en que se pudiera haber incurrido desde la administración autonómica valenciana y la empresa FGV en la gestión de los hechos objeto de investigación”, debiendo investigarse “tanto el accidente como la gestión que posteriormente se hizo de él” y establecerse “las responsabilidades en los ámbitos profesional, técnico, de gestión y político que se determinen en las investigaciones”. Se definía también como objetivo fundamental de la comisión “ofrecer una explicación convincente a la ciudadanía de lo ocurrido en toda su extensión y dimensión”, tarea que había de ser complementada con otra, que se calificaba de esencial, que consistía en “proponer mecanismos e instrumentos para que las irregularidades y presuntas ilegalidades encontradas no vuelvan a ocurrir” (“BOCV”, núm. 104, de 19 de agosto, págs. 13122-13123).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se constituyó el 28 de septiembre de 2015 e inició sus trabajos. El demandante, quien en la fecha del accidente ocupaba la dirección de recursos humanos de la empresa pública FGV, bajo la dependencia de la directora gerente y del director adjunto de la gerencia, fue una de las personas cuya comparecencia se solicitó ante la comisión. La comparecencia se celebró el día 29 de enero de 2016, siendo informado por la Presidenta de la Comisión de que comparecía “ante una comisión de investigación, a través de la que el parlamento ejercita su función de control político”. También le indicó que “la información que ofrezca a este comisión debe ser veraz, conminándole a que debe ajustarse en su declaración a esa premisa por estar penalizado el falso testimonio en el artículo 502 del Código penal”; y, finalmente, le hizo saber que la “mesa de la comisión y concretamente la presidenta … garantizará el respeto a su derecho a la intimidad, al honor, al secreto profesional, la cláusula de conciencia y los demás derechos que la Constitución reconoce” (“Diario de Sesiones de la comissió d’investigació sobre l’accident de Metrovalencia”, de 29 de enero de 2016, pág. 168).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dictamen de la comisión de investigación, en el apartado del resumen de trabajo dedicado al departamento de recursos humanos de FGV, se concluye, tras el análisis de la documentación aportada y de las comparecencias, que “hubo incumplimiento de la Ley de prevención de riesgos laborales y de los acuerdos del comité [de seguridad y salud] (artículo 16.3 de la Ley 31/1995)”, así como que “[n]o se investigó el accidente ni simultáneamente ni con posterioridad, incumpliendo la Ley de prevención de riesgos laborales” y, en fin, que “[n]o consta de la documentación examinada ni se desprende del testimonio de los comparecientes que se nombrara ningún enlace” entre el instructor de la investigación y los comités de seguridad en la circulación y el propio comité de seguridad y salud (“BOCV”, núm. 94, de 8 de julio de 2016, pág. 11347).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conclusiones, a continuación de la redacción de éstas y de la identificación de los responsables políticos del accidente investigado, se dedica un apartado a los responsables en el ámbito de la empresa pública FGV, entre los que figura el demandante de amparo, al que se hace referencia en los siguientes términos: “a) Dionisio García Giménez, responsable de recursos humanos de FGV. Responsable por la falta de cumplimiento de la Ley de prevención de riesgos laborales” (“BOCV”, núm. 94, de 8 de julio, pág. 11436).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 la comisión de investigación fue sometido a debate y votación del Pleno de la Cámara, que, en sesión de 13 de julio de 2016, lo aprobó en los términos propuestos por resolución 289/IX, en la que figura, entre sus conclusiones, la antes trascrita en relación con la responsabilidad del recurrente en el accidente de la línea 1 de Metrovalencia ocurrido el 3 de julio de 2006 (“BOCV”, núm. 104, de 19 de agosto de 2016, pág. 13307).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demanda de amparo no se formula queja alguna en cuanto al desarrollo de los trabajos de la comisión especial de investigación, ni, en particular, nada se aduce respecto a una posible lesión de los derechos del recurrente durante la sustanciación de su comparecencia, constando en las actuaciones que fue informado de sus derechos por la Presidenta de la Comisión al inicio de la sesión en la que tuvo lugar. Tampoco se dirige ningún reproche a la coexistencia temporal de la actividad indagatoria de la Cámara sobre el accidente objeto de investigación y de las diligencias judiciales abiertas en relación con el mismo, que aún no habían concluido en la fecha de presentación de la demanda. Estas son cuestiones que, sin duda, revisten notable interés y cierta complejidad, sobre las que giran en algunos de sus extremos las alegaciones de la Letrada de las Cortes Valencianas y del Ministerio Fiscal, pero ajenas al concreto objeto de este proceso y, por lo tanto, sobre las que no cabe esperar ahora pronunciamiento alguno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recurrente se centra exclusivamente, y a ella hemos de circunscribir nuestro enjuiciamiento, en la conclusión aprobada por el Pleno de las Cortes Valencianas, a propuesta de la comisión de investigación, que le declara responsable del accidente investigado, en el ámbito de la empresa pública FGV, “por falta de cumplimiento de la Ley de prevención de riesgos laborales”. En su opinión, esta conclusión resulta lesiva de su derecho al honor (art. 18.1 CE), en el que hemos subsumido las vulneraciones aducidas de los derechos del artículo 24 CE —derecho a la tutela judicial efectiva, derecho a un proceso con todas las garantías y derecho a la presunción de inocencia—, por un doble orden de razones. El primero, porque entiende que la actividad parlamentaria de investigación debe limitarse a dilucidar la responsabilidad política, directa o indirecta, de los titulares del poder público, pero no puede abarcar posibles responsabilidades de particulares o funcionarios. Y, el segundo, porque considera que una Cámara parlamentaria en el ejercicio de una actividad de investigación no puede efectuar una declaración de responsabilidad jurídica de las personas relacionadas con los hechos que se investigan. Una declaración de esta naturaleza, como la que se ha hecho en relación con el recurrente, solo puede realizarse a través de los procedimientos legalmente establecidos, esto es, a través de un proceso judicial o de un procedimiento administrativo sancionador. En definitiva, el demandante sostiene que la publicación de aquella conclusión impugnada ahora en amparo en la que se le identifica con su nombre y apellidos y se le declara responsable del accidente investigado “por falta de cumplimiento de la Ley de prevención de riesgos laborales” supone un ataque a su reputación personal y profesional lesiva del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las Cortes Valencianas, por el contrario, no cabe apreciar la denunciada vulneración del derecho al honor (art. 18.1 CE), ya que no ha existido intención difamatoria alguna, ni el recurrente ha padecido ningún menoscabo en su estatus como funcionario de carrera de la Generalitat. En todo caso, estima que, de haberse producido una intromisión en el honor del demandante, esta sería legítima, ya que la actividad desarrollada por las Cortes Valencianas está autorizada por una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si bien admite que la publicación del nombre de una persona como responsable de un accidente tan grave como el ocurrido en Metrovalencia de 3 de julio de 2006 puede afectar a su crédito, considera, sin embargo, que la demanda en este extremo atiende únicamente a uno de los derechos fundamentales en juego, el derecho al honor del recurrente, prescindiendo del derecho de los miembros de las Cortes Valencianas (arts. 23.2 CE y 53 RCV) y, a través de ellos, el de los ciudadanos que los han elegido, a investigar “cualquier asunto de interés público para la Comunitat Valenciana”. En su opinión, una ponderación de los derechos fundamentales concernidos ha de conducir en este caso a dar preeminencia a los derechos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primero de los motivos en los que el recurrente sustenta su pretensión de amparo, alusivo al posible alcance subjetivo de la investigación parlamentaria, es necesario precisar que las Cortes Valencianas en sus conclusiones no le declaran, como se afirma en varios pasajes de la demanda, “responsable político” del accidente objeto de investigación, sino “responsable”, junto con otras personas, en “el ámbito de la empresa pública Ferrocarrils de la Generalitat Valenciana”, de la que era director de recursos humanos en la fecha del accidente. Por lo tanto, esta declaración de responsabilidad, si bien está incluida en un apartado genéricamente intitulado “responsabilidades políticas”, que abarca a los responsables políticos del accidente investigado en sentido estricto y a los responsables en el ámbito de las empresas públicas FGV y Radio Televisión Valenciana, está referida, por lo que atañe al recurrente, al campo de su actividad profesional en el seno de la citada empresa pública, no a una supuesta condición de sujeto sometido a la responsabilidad política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basta para desestimar en este extremo la queja del recurrente con reparar que la actividad investigadora de las Cortes Valencianas puede tener por objeto, no solo, como es obvio, el control de la acción del Consell [art. 22 a) EAV] y, en consecuencia, como sujetos pasivos a los titulares de cargos públicos sometidos a responsabilidad política, sino que, por preverlo expresamente el Estatuto de Autonomía de la Comunidad Valenciana (EAV), también puede constituir objeto de aquella actividad “el control parlamentario sobre la acción de la Administración situada bajo la autoridad de la Generalitat” [art. 22 e)]. La amplitud e indeterminación con la que este precepto estatutario define el posible ámbito de la investigación parlamentaria permite sostener que puede ser objeto de la misma, cualquiera que sea su forma de personación, una empresa pública dependiente de la Generalitat y, por tanto, quienes desempeñen en ella cargos o puestos directivos, pudiendo pronunciarse la Cámara sobre la actuación de éstos y, en su caso, sobre su responsabilidad en “el asunto de interés público para la Comunidad Valenciana” (art. 53.1 RCV) sometido a investigación. Tampoco cabe descartar, en principio, que no se puedan derivar, directa o indirectamente, responsabilidades de naturaleza política para otras personas como consecuencia de que quienes desempeñen esos cargos o puestos directivos puedan haber incurrido en deficiencias o irregularidades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puede sustentarse en norma alguna un supuesto impedimento, como pretende el demandante, a que las Cortes Valencianas puedan investigar la actuación de un cargo directivo de una empresa pública dependiente de la Generalitat, como era su caso en el momento de producirse el accidente objeto de investigación, respecto de un asunto de interés para la Comunidad Valenciana, como sin duda era dicho accidente, y que se puedan pronunciar, si a ello hubiera lugar, sobre su responsabilidad en el hecho investigado. Esta posible declaración de responsabilidad ha de efectuarse, como es evidente, en términos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cuestión que cumple ahora abordar y constituye precisamente el elemento nuclear de la presente demanda de amparo radica en determinar si la declaración del recurrente como responsable del accidente objeto de la investigación parlamentaria “por falta de cumplimiento de la Ley de prevención de riesgos laborales”, recogida en una de las conclusiones aprobadas por la las Cortes Valencianas, resulta aceptable o no constitucionalmente desde la perspectiva del derecho al honor (art. 18.1 CE). La respuesta al interrogante planteado requiere alguna que otra consideración sobre la naturaleza y el alcance de la actividad investigadora de las Asambleas legislativas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actividad parlamentaria de investigación, ya se conciba, en un debate doctrinal que dista de ser pacífico, como instrumental de la función de control político, como mecanismo de información, como una facultad de carácter polivalente o, en fin, como una función autónoma, es una actividad de naturaleza estrictamente política, que en modo alguno puede ser reputada o calificada como jurisdiccional (ATC 664/1984, FJ 1). La separación entre una y otra, cualquiera que sea la Cámara en la que se desarrolle, se deduce con nitidez del artículo 117.3 CE, que con carácter exclusivo reserva el ejercicio de la función jurisdiccional a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declarar, “[e]l título VI (arts. 117 a 127) de la Constitución, bajo la rúbrica «Del Poder Judicial», regula un poder del Estado al que identifica con el ejercicio de la potestad o función jurisdiccional, concebida en sentido estricto como aquella actividad estatal destinada a pronunciar derecho de forma irrevocable y cuyo ejercicio corresponde únicamente a los órganos judiciales. El Poder Judicial lo ejercen los tribunales y juzgados en su actividad de juzgar y hacer cumplir lo juzgado y, por esta razón, desde una perspectiva orgánica se conceptúa a aquel poder como el conjunto de órganos dotados de jurisdicción (art. 117 CE). Aquella potestad, y la consiguiente reserva constitucional, se define y ejerce siempre en atención a los fines que son propios de cada orden jurisdiccional, que, por lo que al penal importa, no es otro que el ejercicio del ius puniendi del Estado, cuando proceda, mediante la institución del proceso y en el respeto, desde luego, al conjunto de derechos y garantías constitucionales (en especial, los establecidos en los artículos 24 y 25 CE)”. Así pues, “los juzgados y los tribunales del orden jurisdiccional penal tienen atribuido el conocimiento de las causas y de los juicios criminales, con excepción de los que corresponden a la jurisdicción militar (arts. 9.3 y 23 de la Ley Orgánica del Poder Judicial)”. En definitiva, “[l]a potestad de declarar la existencia de hechos constitutivos de delito y de determinar su autoría corresponde, en exclusiva, a los jueces y tribunales en el ejercicio de la función jurisdiccional” (STC 85/2018, de 19 de julio, FF JJ 5 y 6;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naturaleza no jurisdiccional de la actividad parlamentaria investigadora, ha de añadirse que tampoco las Cámaras son titulares en el ejercicio de esta actividad de la otra manifestación del ius puniendi del Estado, cual es la potestad administrativa sancionadora, que admite el artículo 25 CE, sometiéndola a las necesarias cautelas que preserven y garanticen, con ciertos matices, tanto los principios sustantivos del propio artículo 25 CE como las garantías procedimentales del artículo 24.2 CE (SSTC 77/1983, de 3 de octubre, FJ 2, y 93/2018, de 17 de septiembre, FJ 3). En efecto, las Cámaras, que sí cuentan con potestad disciplinaria ad intra, carecen en el desempeño de aquella actividad de facultades directamente sancionadoras y, en consecuencia, no pueden adoptar decisiones de carácter sancionador en relación ni con el objeto ni con los sujetos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su naturaleza política, las Cámaras, en el ejercicio de sus facultades de investigación, “emiten, como les es propio, juicios de oportunidad política que, por muy sólidos y fundados que resulten, carecen jurídicamente de idoneidad para suplir la convicción de certeza que sólo el proceso judicial garantiza” (STC 46/2001, de 15 de febrero, FJ 2). Así pues, sus decisiones, adoptadas libremente, responden a una valoración con arreglo a criterios políticos o de oportunidad de los hechos investigados y de las actuaciones de los sujetos responsables y carecen de efectos jurídicos (STC 39/2008, de 10 de marzo, FJ 7). Sus conclusiones, en fin, como dispone expresamente para el Congreso de los Diputados y el Senado el artículo 76.1 CE, y es predicable en nuestro ordenamiento de cualquier Cámara o Asamblea parlamentaria, no son vinculantes para los Tribunales ni afectan a las resoluciones judiciales (ATC 664/1984,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de la actividad investigadora de las Cámaras parlamentarias ha de contraerse, con arreglo a parámetros, no de legalidad, sino políticos o de oportunidad, propios de un órgano de su naturaleza, al esclarecimiento o conocimiento más exacto posible de los hechos objeto de la investigación, a la determinación de la responsabilidad política o, en todo caso, no en virtud de actuaciones constitutivas de ilícitos penales o administrativos de los sujetos intervinientes en los mismos y, en su caso, a la formulación de propuestas o recomendaciones. Aquí se agota el ámbito constitucionalmente posible de la actividad investigadora parlamentaria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atención a su naturaleza es evidente que excede del marco propio de la actividad investigadora parlamentaria no sólo, como es obvio, cualquier posible calificación jurídica de eventuales actos o conductas punibles, sino también su imputación o atribución individualizada a los sujetos a los que pudiera alcanzar la investigación. En otras palabras, a las Cámaras, en el ejercicio de su actividad investigadora, ni les corresponde efectuar una calificación jurídica de los hechos investigados, ni llevar a cabo imputaciones o determinaciones personales sobre la autoría de comportamientos ilícitos. Aquella calificación y estas imputaciones o determinaciones, en definitiva, la atribución de comportamientos ilícitos merecedores de pena o sanción, están reservadas en nuestro ordenamiento a los órganos que tienen encomendado el ejercicio del ius puniendi del Estado, que puede manifestarse de manera constitucionalmente legítima tanto a través del derecho penal como del derecho administrativo sancionador [STC 215/2016, de 15 de diciembre, FJ 8 a]; esto es, aquellas operaciones que están encomendadas en nuestro ordenamiento jurídico a los jueces y tribunales del orden penal en el ejercicio de la función jurisdiccional o a los órganos de la Administración en cada caso titulares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sin perjuicio, como no puede ser de otro modo, de que las Cámaras, si en el curso de una investigación parlamentaria advierten indicios o sospechas de supuestas conductas delictivas, puedan ponerlos en conocimiento del Ministerio Fiscal para el ejercicio, cuando proceda, de las acciones oportunas (así se prevé para el Congreso de los Diputados, el Senado y para ambas Cámaras conjuntamente en el artículo 76.1 CE y en el artículo 3.2 de la Ley Orgánica 5/1984, de 24 de mayo; y, en términos similares, en la normativa reguladora de las distintas Asambleas Legislativas de las Comunidades Autónomas, como dispone, en lo que aquí interesa, el artículo 53.5 RCV para las Cortes Valencianas). De tratarse de ilícitos de carácter administrativo, tampoco existe obstáculo alguno para que las Cámaras puedan ponerlos en conocimiento del órgano o autoridad en cada caso titular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las conclusiones que las Cámaras puedan alcanzar en el ejercicio de sus facultades investigadoras deben estar exentas de cualquier apreciación o imputación individualizada de conductas o acciones ilícitas a los sujetos investigados. En este sentido, en modo alguno resulta ocioso traer a colación que el Tribunal Europeo de Derechos Humanos desde la perspectiva del derecho a la presunción de inocencia en su dimensión extraprocesal (art. 6.2 CEDH), que encuentra su específica protección en nuestro sistema de derechos fundamentales, como con anterioridad hemos señalado, por medio de la tutela del derecho al honor (art. 18.1 CE), ha resaltado “la importancia de la elección de los términos empleados por los agentes del Estado en las declaraciones que formulen antes de que una persona haya sido juzgada y reconocida culpable de una infracción”. Con base en esta doctrina, el Tribunal Europeo de Derechos Humanos tiene declarado que es preciso “hacer una distinción entre las declaraciones que reflejan el sentimiento de que la persona afectada es culpable y las que se limitan a describir un estado de sospecha. Las primeras vulneran la presunción de inocencia mientras que las segundas han sido consideradas repetidas veces conformes al espíritu del artículo 6 del Convenio (Marziano c. Italia, núm. 45313/99, § 31, 28 de noviembre de 2002)” (STEDH Lizaso Azconobieta c. España, de 28 de junio de 2011,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consideraciones expuestas, hemos de determinar, en fin, si la conclusión aprobada por las Cortes Valencianas en relación con el demandante con ocasión de la investigación del accidente de la línea 1 de Metrovalencia ocurrido el 3 de julio de 2006 ha vulnerado o no su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referida conclusión se identifica al recurrente con su nombre y apellidos como uno de los responsables del accidente objeto de investigación en el ámbito de la empresa pública FGV, en los términos y por las razones que ya han quedado expuestos, esto es, “por falta de cumplimiento de la Ley de prevención de riesgos laborales”. Con esta conclusión la Cámara viene a reprocharle el incumplimiento de una determina normativa legal, que es lo mismo que la atribución, aunque sin concretar su calificación jurídica, de conductas punibles en el ámbito de la actividad profesional del demandante, que bien pudieran ser constitutivas de ilícitos administrativos en el orden social [sección 2, “Infracciones en materia de prevención de riesgos laborales” (arts. 11 a 13) del capítulo II, “Infracciones laborales” del texto refundido de la Ley de infracciones y sanciones en el orden social, aprobado por el Real Decreto Legislativo 5/2000, de 4 de agosto] o, incluso, de ilícitos de carácter penal (arts. 316 a 318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imputación en los términos aseverativos que se formula como la que se recoge en la conclusión de la actividad investigadora parlamentaria recurrida en amparo excede, por las razones ya expuestas en el fundamento jurídico precedente, del ámbito propio de una actividad de ese tipo, pues a las Cámaras no les corresponde declarar la existencia de conductas punibles y la determinación de su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que ahora nos ocupa, lo relevante, sin embargo, no es esa extralimitación de la Cámara en el ejercicio de su actividad investigadora, sino que la conclusión aprobada en la que se viene a imputar al recurrente la autoría de ilícitos bien administrativos bien penales resulta lesiva de su derecho al honor (art. 18.1 CE). Derecho que se ve afrentado a no dudarlo cuando, sin intervención de los órganos constitucionalmente competentes y a través de los procedimientos legalmente previstos, un poder público atribuye a una persona conductas merecedoras del máximo reproche social, pues este derecho fundamental ampara la buena reputación de una persona “protegiéndola frente a expresiones o mensajes que la hagan desmerecer en la consideración ajena al ir en su descrédito o menosprecio o sean tenidas en el concepto público por afrentosas” (STC 14/2003, FJ 3). No cabe duda que tal calificación merece la imputación a ciudadanos identificados de conductas punibles, trátese de infracciones administrativas (STC 266/2005, de 24 de octubre, FJ 5), de irregularidades (STC 68/2008, FF JJ 4 a 6, y 272/2006, de 25 de septiembre, FJ 9) o de ilícitos penales [SSTC 219/1992, de 3 de diciembre, FJ 5; 47/2002, de 25 de febrero, FJ 4; 1/2005, de 17 de enero, FJ 7, y 127/2009, de 26 de mayo, FJ 4 c)], máxime cuando el autor de aquella imputación es un poder público (STC 178/1993, de 31 de mayo, FJ 5; ATC 19/1993, de 21 de enero) y está relacionada, como ocurre en este caso, con un acontecimiento de la desgraciada gravedad y de la indudable repercusión social que ha tenido el accidente de la línea 1 de Metrovalencia ocurrido el 3 de julio de 2006. Es evidente que la atribución al recurrente de la conducta ilícita que se describe en la conclusión impugnada puede hacerle desmerecer en su respeto y consideración social, quedando de facto  sometido a cierto riesgo de estigmatización [STC 127/2009,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afrenta padecida en este caso por el demandante resulta aún más intensa dada la directa conexión que presenta la imputación que se le hace con su actividad profesional en el momento de producirse el accidente, en el que desempeñaba la dirección de recursos humanos en la empresa pública FGV, correspondiéndole entre otros cometidos la prevención de riesgos laborales. El derecho al honor, como tiene declarado este Tribunal, también protege la probidad en la actuación profesional o laboral, que “suele ser una de las formas más destacadas de manifestación externa de la personalidad y de la relación del individuo con el resto de la colectividad” (STC 216/2013, FJ 5). De forma que puede afirmarse que la descalificación profesional o laboral, como lo es sin duda, en este caso, la atribución de conductas ilícitas en el ámbito en el que uno desarrolla con elevado nivel de responsabilidad su actividad profesional con ocasión de un accidente de la gravedad e incidencia social del investigado, “tiene un especial e intenso efecto sobre … aquella relación y sobre lo que los demás puedan pensar de una persona, repercutiendo tanto en los resultados patrimoniales de su actividad como en la imagen personal que de ella se tenga” (STC 180/1999, FJ 5; doctrina que reproduce, entre otras, la STC 216/2013,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Cortes Valencianas, al aprobar en el ejercicio de sus facultades indagatorias la conclusión en la que declaran al demandante de amparo, entre otras personas, responsable del accidente objeto de investigación en el ámbito de la empresa pública FGV “por falta de cumplimiento de la Ley de prevención de riesgos laborales”, no han respetado su derecho a recibir la consideración y trato de no autor o no partícipe en conductas ilícitas y, en consecuencia, han lesionado, por las razones expuestas, su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conclusión alcanzada no queda empañada por la invocación que el Ministerio Fiscal hace en sus alegaciones del derecho al ejercicio del cargo público de los diputados de las Cortes Valencianas (art. 23.2 CE), que considera que en este caso debería prevalecer frente al derecho al honor (art. 18.1 CE) del recurrente, aunque no acompaña esta afirmación de un desarrollo argumental que, al menos, pudiera estimarse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 las Cortes Valencianas han podido ejercer, y efectivamente lo han hecho, las facultades que como diputados les corresponden en el ejercicio de la actividad investigadora de la Cámara y, en consecuencia, han podido participar en la conformación de la decisión con la que ha finalizado aquella actividad mediante la aprobación de la resolución 289/IX, de 13 de julio, “sobre la aprobación del dictamen de la comisión especial de investigación sobre el accidente de la línea 1 de Metrovalencia ocurrido el 3 de julio de 2006”, de modo que no han visto cercenado el ejercicio de su derecho al cargo público del que son titulares. Así pues, no se ha visto comprometido el derecho de participación de los representantes políticos garantizado por el artículo 23.2 CE, en cuyo ejercicio han de respetar los derechos fundamentales y las libertades públicas constitucionalmente reconocidos como consecuencia obligada de la sumisión de todos los poderes públicos a la Constitución (art. 9.1 CE). De este mandato constitucional se deriva, como hemos tenido ocasión de declarar, “el cualificado deber de acatamiento a la Constitución que recae sobre los titulares de los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122/1983, de 16 de diciembre, FJ 5). Que esto sea así para todo poder público deriva, inexcusablemente, de la condición de nuestro Estado como constitucional y de Derecho’ (STC 259/2015, FJ 4)” [AATC 24/2017, de 14 de febrero, FJ 9; 124/2017, de 19 de septiembre, FJ 8, y 144/2017, de 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de las Cámaras parlamentarias, también, la que llevan a cabo en el ejercicio de sus facultades de investigación, debe desarrollarse en todo momento sin lesionar los derechos fundamentales y libertades públicas de la persona, que nuestra Constitución declara “fundamento del orden político y de la paz social” (art. 10.1 CE) y “que son vinculantes para todos los poderes públicos de acuerdo con el artículo 53.1 de la propia Constitución y, por tanto, también para los Parlamentos y Cámaras, y en su consecuencia, protegibles a través del recurso de amparo, según disponen los artículos 53.2 y 161.1 b) de la Constitución y 41 de la LOTC” (STC 161/1988, de 20 de septiembre, FJ 3). Cualquier acto del Parlamento que afecte, en lo que a este recurso de amparo interesa, a situaciones que excedan del ámbito estrictamente propio del funcionamiento interno de las Cámaras, queda sujeto, comenzando por los de naturaleza legislativa, no sólo a las normas de procedimiento que en su caso establezca la Constitución, sino, asimismo al conjunto de normas materiales que en la misma Constitución se contienen, entre ellas, las que reconocen los derechos fundamentales y las libertades públicas. Como este Tribunal tiene dicho, “[n]o puede, por ello, aceptarse que la libertad con que se produce un acto parlamentario con esa relevancia jurídica para terceros llegue a rebasar tales normas, pues ello, en nuestro Ordenamiento, sería tanto como aceptar la arbitrariedad” (STC 90/1985, de 22 de julio, FJ 2; doctrina que reitera la STC 23/1990, de 15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considerado, las Cortes Valencianas al aprobar, con ocasión de la investigación del accidente de la línea 1 de Metrovalencia ocurrido el 3 de julio de 2006 la conclusión referida al demandante de amparo en los términos ya reiteradamente señalados, han lesionado, por las razones expuestas, su derecho al honor (art. 18.1 CE), sin que pueda servir de justificación o paliativo de la intromisión que el recurrente ha padecido en su honor con ocasión del ejercicio por los diputados de las Cortes Valencianas de su derecho al cargo (art. 23.2 CE). En otras palabras, el derecho de los miembros de las Cortes Valencianas (arts. 23.2 y 53 RCV), y a través de ellos, el de los ciudadanos, a investigar “cualquier asunto de interés para la Comunitat Valenciana” (art. 53.1 RCV) ha de ejercerse siempre con respeto, como es obvio, a los derechos fundamentales y libertades públicas, pues en, “el Estado constitucional, el principio democrático no puede desvincularse de la primacía incondicional de la Constitución, que, como afirmó este Tribunal …, ‘requiere que toda decisión del poder quede, sin excepción, sujeta a la Constitución, sin que existan, para el poder público, espacios libres de la Constitución o ámbitos de inmunidad frente a ella’” (STC 259/2015, de 2 de diciembre, FJ 4; AATC 24/2017, FJ 9, y 124/2017,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artículo 55.1 LOTC prevé, entre los posibles pronunciamientos de la Sentencia que otorgue el amparo, la “declaración de nulidad de la decisión, acto o resolución que haya impedido el pleno ejercicio de los derechos o libertades protegidos, con la determinación, en su caso, de la extensión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ha de conllevar en este caso la declaración de la nulidad de la resolución de las Cortes Valencianas 289/IX, de 13 de julio, “sobre la aprobación del dictamen de la comisión especial de investigación sobre el accidente de la línea 1 de Metrovalencia ocurrido el 3 de julio de 2006”, exclusivamente en relación con la conclusión referida al demandante de amparo que le declara responsable de dicho accidente “por falta de cumplimiento de la Ley de prevención de riesgos laborales”.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Dionisio García Gómez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al honor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exclusivamente de la conclusión referida al demandante de amparo contenida en el apartado IX conclusiones de la resolución de las Cortes Valencianas 289/IX, de 13 de julio, “sobre la aprobación del dictamen de la comisión especial de investigación sobre el accidente de la línea 1 de Metrovalencia ocurrido el 3 de julio de 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vicepresidenta doña Encarnación Roca Trías a la Sentencia dictada por el Pleno en el recurso de amparo avocado núm. 4877-2017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mis compañeros, formulo Voto particular concurrente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Vulneración del derecho a la presunción de inocencia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 de lo sostenido por la Sentencia, considero que la conclusión de la comisión especial de investigación de las Cortes Valencianas, en la que se declaraba al recurrente como responsable político en el accidente de la línea 1 de Metrovalencia, ocurrido el 3 de julio de 2006, “por falta de cumplimiento de la Ley de prevención de riesgos laborales”, aprobada posteriormente por el Pleno de la Cámara, conculcó su derecho a la presunción de inocencia (art. 24.2 CE). Y ello con independencia de los efectos que sobre su honor pudiera tener lo afirmado, y, que, en este caso, son evidentes al hacer una declaración que, como se pone de manifiesto en la Sentencia, “viene a reprocharle el incumplimiento de una determinada normativa legal, que es lo mismo que la atribución, aunque sin concretar su calificación jurídica, de conductas punibles en el ámbito de la actividad profesional del demandante, que bien pudieran ser constitutivas de ilícitos administrativos en el orden social [sección 2, “Infracciones en materia de prevención de riesgos laborales (arts. 11 a 13) del capítulo II, “Infracciones laborales” del texto refundido de la Ley de infracciones y sanciones en el orden social, aprobado por el Real Decreto Legislativo 5/2000, de 4 de agosto] o, incluso, de ilícitos de carácter penal (arts. 316 a 318 CP)”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parecer que mi apreciación constituye una mera cuestión de matiz. Sin embargo, creo, que, en este caso, en el que lo que se enjuicia es la extralimitación de las comisiones parlamentarias de investigación en el ejercicio de sus funciones, y, por ende, la vulneración de derechos fundamentales que de ello se podrían derivar, hubiera sido conveniente replantearse nuestra doctrina sobre el contenido del derecho a la presunción de inocencia del artículo 24.2 CE y su aplicación en exclusiva al ámbito de los procedimientos jurisdiccionales y de los administrativos de carácter sancionador, para asumir, en el supuesto concreto de las citadas comisiones, la doctrina del Tribunal Europeo de Derechos Humanos del derecho a la presunción de inocencia en su dimensión extraprocesal por los motivos que, a continuación, se expondrán.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delimitación entre responsabilidad política y jurídica no es fácil de trazar, y si bien es cierto que se ha de tener en consideración la naturaleza parlamentaria de las comisiones de investigación, no lo es menos que sus funciones pueden solaparse con las propias de la jurisdicción penal o administrativa sancionadora. Por ello es necesaria, al menos, una limitación clara y de mínimos respecto de sus funciones. Y ello con independencia de la ponderación a la que se deben ver sometidos los actos realizados por las citadas comisiones en su función de investigación, que deberá tener en consideración el reconocimiento constitucional —o, en su caso, estatutario— que les confiere el carácter de bien constitucionalmente protegido (art. 76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dijo en la STC 39/2008, de 10 de marzo, FJ 7, “es preciso evitar toda confusión entre la labor investigadora que puedan llevar a cabo las Asambleas autonómicas o las Cortes Generales y aquella que corresponde a los órganos integrantes del Poder Judicial. Como este Tribunal ha tenido ocasión de señalar,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solo el proceso judicial garantiza’ (STC 46/2001, de 15 de febrero, FJ 12). Esta distinción no solo es predicable del resultado de la investigación sino que se aprecia en toda la actividad desarrollada por las comisiones parlamentarias de investigación, a las que no puede exigirse la objetividad e imparcialidad propia de los órganos jurisdiccionales”.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en este caso, se realizan declaraciones para las que únicamente tienen competencia los integrantes del Poder Judicial (art. 117 CE), se vulnera el derecho a la presunción de inocencia (art. 24.2 CE), pues como dice el artículo 117.3 de la Constitución: “El ejercicio de la potestad jurisdiccional en todo tipo de procesos, juzgando y haciendo ejecutar lo juzgado, corresponde exclusivamente a los Juzgados y Tribunales determinados por las leyes, según las normas de competencia y procedimiento que las mismas establezcan”. Función jurisdiccional que exige ser ejercida en el marco de un proceso con todas las garantías (art. 24.2 CE), anulándose el resultado de su ejercicio en caso de no ser respetadas y que, por el contrario, no son exigidas a las comisiones de investigación parlamentarias precisamente porque no pueden adoptar un juicio de tal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Extralimitación de las comisiones parlamentarias de investigación en el ejercicio de sus funciones. Replanteamiento de la doctrina sobre el contenido del derecho a la presunción de inocencia para el caso de las citadas comisiones.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considero, pues, que en este caso nos encontremos en un supuesto de ponderación de derechos fundamentales, como así ocurre en los casos resueltos por las Sentencias citadas en la presente, y en los que, en la mayoría, se encuentra implicado el artículo 20 CE. Nos hallamos aquí ante un supuesto de extralimitación competencial, esto es, de incompetencia de la comisión parlamentaria de investigación para hacer determinadas declaraciones, pues, como se dice en la Sentencia, “a las Cámaras no les corresponde declarar la existencia de conductas punibles y la determinación de su autoría”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Advertido lo anterior, sin embargo, el Pleno termina concluyendo que “[e]n definitiva, las Cortes Valencianas, al aprobar en el ejercicio de sus facultades indagatorias la conclusión en la que declaran al demandante de amparo, entre otras personas, responsable del accidente objeto de investigación en el ámbito de la empresa pública FGV ‘por falta de cumplimiento de la Ley de prevención de riesgos laborales’, no han respetado su derecho a recibir la consideración y trato de no autor o no partícipe en conductas ilícitas y, en consecuencia, han lesionado, por las razones expuestas, su derecho fundamental al honor (art. 18.1 CE)” (fundamento jurídico 9). En virtud de la jurisprudencia de este Tribunal sobre el contenido del derecho a la presunción de inocencia (art. 24.2 CE) y su aplicación en exclusiva al ámbito de los procedimientos jurisdiccionales y de los administrativos de carácter sancionador, procede a subsumir los derechos del artículo 24 CE, denunciados por el recurrente, en el del derecho la presunción de inocencia (art. 24.2 CE), y, a su vez, éste en el derecho al honor (art. 18 CE) [vid. fundamento jurídico 4 a)]. Este es en el punto en el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la argumentación de esta sentencia debería haber tenido especialmente en cuenta el hecho de que la declaración se hubiera hecho (i) por un órgano del Estado y (ii) en el ejercicio de su función de investigación. Estas circunstancias unidas al hecho de que (iii) nos encontramos ante la atribución de conductas ilícitas y no únicamente ante descalificaciones sobre el ejercicio profesional del recurrente, debieron llevar a aplicar la doctrina del Tribunal Europeo de Derechos Humanos sobre la dimensión extra procesal de la presunción de inocencia. Y no la hasta ahora dictada por este Tribunal en supuestos similares pero no idénticos.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Tribunal la citada dimensión extra procesal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al considerar que “la presunción de inocencia que garantiza el artículo 24.2 CE, alcanza el valor de derecho fundamental susceptible del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(SSTC 166/1995, de 20 de noviembre, FJ 3 y 244/2007, de 10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Era preciso replantearse, a mi juicio, la citada doctrina, y así lo expuse en Pleno, para este caso concreto, dada la especial naturaleza y función de las comisiones de investigación, y hacerlo en la línea de lo dispuesto por el Tribunal Europeo, para el que, como dijera en la STEDH de 28 de junio de 2011, asunto Lizaso Azconobieta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principio de la presunción de inocencia consagrado en el párrafo 2 del artículo 6 figura entre los elementos del proceso penal equitativo exigido en el párrafo 1 de la misma disposición (Kamasinski c. Austria, 19 de diciembre de 1989, § 62, serie A núm. 168), no se limita a una simple garantía procesal en materia penal” (§ 37);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“[s]u alcance es más amplio y exige que ningún representante del Estado o de la autoridad pública declare que una persona es culpable de una infracción antes de que su culpabilidad haya sido establecida por un tribunal (Allenet de Ribemont c. Francia, 10 de febrero de 1995, §§ 35-36, serie A núm. 308; Viorel Burzo c. Rumania, núms. 75109/01 y 12639/02, § 156, 30 de junio de 2009; Moullet c. Francia (dec.), núm. 27521/04, 13 de septiembre de 2007)” (§ 37)”;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y “una violación de la presunción de inocencia puede emanar no sólo de un juez o de un tribunal sino también de otros agentes del Estado (Allenet de Ribemont c. Francia, sentencia del 10 de febrero de 1995, § 36, serie A núm. 308; Daktaras c. Lituania, núm. 42095/98, §§ 41-42, CEDH 2000-X) y personalidades públicas (“public officials”; Butkevičius c. Lituania, no 48297/99, § 53, CEDH 2002-II (extractos))” (§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limitación clara y de mínimos respecto de las funciones de las comisiones de investigación y no un supuesto de ponderación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en este caso se entienda que el derecho vulnerado es la presunción de inocencia (art. 24.1 CE), por los motivos expuestos, no impide entender que, en otros supuestos, en los que se realicen otro tipo de declaraciones, las comisiones no puedan incurrir en una vulneración de derecho al honor (art. 18 CE), que deberá quedar constatada tras la pertinente ponderación. Puede ocurrir “que, a pesar de haberse producido una intromisión en el derecho del recurrente al honor, la misma no resulte ilegítima si se revela como idónea y necesaria para alcanzar un fin constitucionalmente legítimo, proporcionada para lograrlo y se lleva a cabo utilizando los medios necesarios para procurar una mínima afectación del ámbito garantizado por el derecho fundamental (en este sentido, STC 156/2001, de 2 de julio, FJ 4, y la doctrina constitucional allí citada)” (STC 244/2007, de 10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se ha de señalar que es significativo que en la Sentencia no se haga mención a ningún derecho distinto del que se considera vulnerado —el derecho al honor— y que incluso se llegue a argumentar, en el fundamento jurídico 10, sobre los motivos por los que, en este caso, no se ve comprometido el derecho del artículo 23 CE que, el Ministerio Fiscal, entiende debe prevalecer frente al derecho al honor de los comparecientes.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una comisión de investigación atribuye al compareciente la responsabilidad por haber incumplido la Ley de prevención de riesgos laborales, se extralimita en su función de investigación, y ello provoca, per se, la vulneración del derecho a la presunción de inocencia, sin necesidad de realizar ponderación alguna. Se produce un juicio ilegítimo sobre un aspecto que solo pueden realizar los jueces y magistrados de acuerdo con el artículo 117.3 CE y siempre en un proceso con todas las garantías. Las citadas comisiones precisamente carecen de ellas porque solo tienen competencia para realizar otro tipo de valoraciones, en este caso, políticas. Valoraciones que deberá hacer desde el respeto de los derechos fundamentales y libertades públicas, pero que tendrán que ser ponderadas, también, desde la consideración de otros bienes constitucionales derivados de su naturaleza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recordaba en el ATC 30/2017, de 3 de octubre, FJ 3, el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hubiera impedido, en el presente caso, y por los motivos expuestos, considerar que lo que se vulneró al atribuir al recurrente una conducta ilícita fue el derecho a la presunción de inocencia de un ciudadano que, obligado por ley a comparecer en la comisión, fue finalmente declarado responsable del incumplimiento de la Ley de riesgos laborales; declaración que fue realizada por un órgano del Estado, en el ejercicio de su labor de investigación política, pero sin competencias para ello, y, por ende, sin las garantías que proporciona un proceso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definitiva, que, como se ha apuntado por la doctrina, ningún ciudadano puede encontrarse ante una comisión de investigación, fruto de una decisión de oportunidad política adoptada libremente por las Cámaras por razones de interés público, en peor condición que si estuviera ante un Juez sometido únicamente al principio de legalidad y al imperio de la ley. Por ello, o se trasladan las garantías del artículo 24 de la Constitución a las comisiones parlamentarias de investigación, o, en virtud del principio de exclusividad jurisdiccional (art. 117 CE), solo los integrantes del Poder Judicial pueden realizar determinados juicios, incurriendo las citadas comisiones en la vulneración del derecho a la presunción de inocencia de los comparecientes, caso de realizarlos.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amparo avocado núm. 4877-2017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el fallo. Considero que este hubiera debido ser solo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(i) no se ha delimitado con la suficiente nitidez el presupuesto fáctico de análisis del presente recurso de amparo; (ii) se ha considerado que el derecho fundamental concernido en este caso es el derecho al honor y no la presunción de inocencia; (iii) no se ha tomado en consideración el reconocimiento constitucional de las comisiones parlamentarias de investigación y su integración dentro del ius in officium de los parlamentarios; y (iv) en relación con ello, no se ha hecho una adecuada ponderación de los derechos e intereses constitucionales en conflicto, que hubiera determinado que en este caso un fallo parcialmente estimatorio hubiera sido suficiente para preservar el derecho fundamental a la presunción de inocencia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presupuesto fáctico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recursos de amparo de los artículos 43 y 44 de la Ley Orgánica del Tribunal Constitucional (LOTC) están subordinados al agotamiento de una vía judicial previa de protección de los derechos fundamentales, que es la encargada de establecer el presupuesto fáctico del enjuiciamiento vinculante para este Tribunal por imposición del artículo 44.1 b) LOTC. Por el contrario, los recursos de amparo parlamentarios del artículo 42 LOTC, como el presente, tienen la singularidad, por carecer de una vía judicial previa, de que es el propio Tribunal Constitucional el que en el procedimiento de amparo debe establecer el presupuesto fáctico del enjuiciamiento. De ese modo, es especialmente necesario que en este tipo de recursos de amparo parlamentario quede de manera muy nítida descrito su presupuesto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reitera en muchos pasajes, empezando por la propia descripción del objeto de este recurso, que el presupuesto fáctico sobre el que se formula el enjuiciamiento consiste en que el dictamen de la comisión de investigación controvertido declara al recurrente responsable del accidente del metro de Valencia, en su condición de director de recursos humanos de la empresa pública FGV (Ferrocarrils de la Generalitat Valenciana), “por falta de cumplimiento de la Ley de prevención de riesgos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estoy de acuerdo con esta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dictamen, en efecto, identifica al recurrente de manera nominal como responsable de un incumplimiento de la Ley de prevención de riesgos laborales. Ahora bien, si bien se lee, el concreto incumplimiento de la legislación en materia de prevención de riesgos laborales que se atribuye al recurrente es única y exclusivamente el referido a la obligación del artículo 16.3 de la Ley 31/1995, en la medida en que no ordenó que dicha empresa pública investigara las causas del accidente ni nombrara ningún enlace en el marco de la investigación desarrollada por la inspección del trabajo. Así, en relación con las actuaciones del departamento de recursos humanos de la empresa FGV (apartado VIII), del que el recurrente era director, el dictamen reconoce que solo analiza las unidades de prevención, y estudios y formación (pp. 11340 a 11355) y, en ese contexto, las conclusiones de ese apartado (pág. 11.347) establecen: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hubo incumplimiento de la Ley de prevención de riesgos laborales y de los acuerdos del comité (artículo 16.3 de la Ley 31/1995).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investigó el accidente ni simultáneamente ni con posterioridad, incumpliendo la Ley de prevención de riesgos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consta de la documentación examinada ni se desprende del testimonio de los comparecientes que se nombrara ningún enlace”.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ello, la opinión mayoritaria en que se sustenta la sentencia, al hacer en esta el relato de la actividad desarrollada por la comisión de investigación y del contenido del dictamen (fundamento jurídico 5), viene a reconocer que este sería el único incumplimiento relevante de la legislación de prevención de riesgos laborales atribuible al departamento dirigido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la opinión mayoritaria acaba reconociendo que el único incumplimiento que el dictamen de la comisión de investigación atribuye al recurrente es el del artículo 16.3 de la Ley 31/1995 por falta de investigación del accidente y de nombramiento de un enlace —por tanto, referido a una conducta posterior al acaecimiento del desgraciado accidente del metro de Valencia— solo cabe concluir que el dictamen de la comisión de investigación parlamentaria en ningún caso atribuye al recurrente ningún tipo de incumplimiento normativo causal del accidente. De ese modo, no puedo estar de acuerdo con las reiteradas ocasiones en que la opinión mayoritaria incide en la idea de que el dictamen de la comisión de investigación declara al recurrente responsable del accidente. Insisto en que este es un presupuesto fáctico que considero que no responde a la realidad del dictamen. Además, distorsiona el análisis jurídico constitucional realizado, que debía haberse concentrado en la supuesta lesión que de los derechos fundamentales del recurrente cabe derivar de que se le atribuyera un determinado incumplimiento de la legislación de la normativa de prevención de riesgos laborales y no de la acusación del accidente.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circunstancia de que se atribuyera al recurrente una responsabilidad por incumplimiento de la obligación de investigación del artículo 16.3 de la Ley 31/1995 tampoco parece determinar, como presupuesto fáctico de este recurso de amparo parlamentario, que se atribuya al recurrente la comisión de un ilícito administrativo, a pesar de lo afirmado por la opinión mayoritaria. Desde el punto de vista estrictamente jurídico, la obligación de investigación del artículo 16.3 de la Ley 31/1995 corresponde exclusivamente al empresario como titular de la actividad. En ese contexto, la falta de cumplimiento de las exigencias legales de los requisitos necesarios para que el recurrente pudiera ser el sujeto activo de esta infracción posibilitaría descartar que, aunque no se concrete su calificación jurídica, el dictamen de la comisión haga una atribución de responsabilidad jurídica al recurrente por la comisión de una infracción administrativa. Esta apreciación puede verse reforzada con el hecho de que en las conclusiones del dictamen de la comisión de investigación se incida en que (i) se trata de la atribución de una responsabilidad política y (ii) se trata de una responsabilidad que se atribuye personalmente al recurrente, pero en el ámbito de la empresa FGV. Esto es, precisamente porque el recurrente no puede ser responsable jurídico del incumplimiento por parte de la empresa FGV de la obligación de investigación, se le señala en el dictamen como responsable político, en tanto que era la persona encargada dentro del organigrama de FGV de haber decidido desarrollar esa investigación. Por tanto, lo que debería haberse asumido como presupuesto fáctico, a lo sumo, es que el dictamen de la comisión de investigación lo que atribuye al recurrente es un incumplimiento normativo, pero no una atribución de responsabilidad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el carácter de recurso de amparo parlamentario del presente procedimiento hubiera exigido que la opinión mayoritaria concretada con mayor precisión el presupuesto fáctico del enjuiciamiento y que, conforme a él, se hubiera establecido de una manera más nítida que el dictamen de la comisión de investigación se limita a concluir que el recurrente responsable de que la empresa pública FGV hubiera incumplido la legislación de prevención de riesgos laborales en el sentido de no ordenar una investigación empresarial subsiguiente al accidente y el nombramiento de un enlace, pero no se dirige contra él la acusación de haber causado el accidente ni se afirma que aquella atribución de responsabilidad por incumplimiento de la obligación de investigación implique la atribución de una responsabilidad jurídica por la comisión de un ilícito administrativo en materia de prevención de riesgos laborales, al no concurrir en el recurrente los requisitos necesarios para ser sujeto activo de ella . Sobre este contexto fáctico de mera atribución de una responsabilidad al recurrente de exclusiva naturaleza política, sin ningún contenido constitucionalmente sancionatorio de naturaleza penal o administrativa, debía haberse proyectado el enjuiciamiento sobre la vulneración de los derechos fundamentales invocados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errónea identificación del derecho constitucional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mayoritaria constata que la jurisprudencia constitucional reconoce (i) la existencia de una dimensión extraprocesal de la presunción de inocencia conforme a la cual se garantiza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y (ii) que esta concreta dimensión extraprocesal de la presunción de inocencia encuentra específica protección en nuestro sistema de derechos fundamentales a través o por medio de la tutela del derecho al honor, operando dicha presunción como elemento instrumental del enjuiciamiento de una posible lesión del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parte de la afirmación está en línea con la jurisprudencia del Tribunal Europeo de Derechos Humanos en lo que se refiere a la atribución de ilícitos penales —si bien, resulta innovadora en relación (i) con la atribución de ilícitos administrativos y (ii) en el contexto del desarrollo de la actividad de una comisión de investigación parlamentaria, sobre lo que volveré más adelante—. Sin embargo, la segunda parte de la afirmación —que el derecho concernido en estos supuestos en el derecho al honor— se aparta claramente de la jurisprudencia del Tribunal Europeo de Derechos Humanos y de la normativa de la Unión Europea. En este tipo de supuestos el Tribunal Europeo de Derechos Humanos, de manera reiterada, ha señalado que el derecho directamente afectado —y, por tanto, el correlativo parámetro de control— es el derecho a la presunción de inocencia (STEDH de 28 de junio de 2011, asunto Lizaso Azconobieta c. España). Esta conclusión, por otra parte, ha sido también consagrada normativamente en el artículo 4 de la Directiva (UE) 2016/343, del Parlamento Europeo y del Consejo, de 9 de marzo de 2016, por la que se refuerzan en el proceso penal determinados aspectos de la presunción de inocencia y el derecho a estar presente en el juicio.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margen de lo anterior, mi principal discrepancia con la afirmación de que el derecho constitucional concernido en este tipo de supuestos es el derecho al honor (art. 18.1 CE) se funda en razones metodológicas. El derecho a la presunción de inocencia, en su formulación clásica, es una garantía procesal que despliega todos sus efectos en el marco del proceso sancionador —penal o administrativo— y es dentro de ese marco procesal en el que también se desarrollan los mecanismos para su protección específica. El surgimiento del reconocimiento de ciertas dimensiones extraprocesales de la presunción de inocencia, aunque ha permitido establecer acciones de protección de esas garantías extraprocesales, no se ha visto acompañada del necesario desarrollo de procedimientos específicos para su protección. En ese contexto, es posible que, de manera pragmática, por la indirecta o mediata afectación del derecho al honor, se haya posibilitado articular su protección por la vía procesal de la protección de este. No obstante, una solución pragmática derivada de una insuficiencia legislativa no puede hacer mutar la naturaleza del derecho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si (i) existe la garantía de recibir la consideración y el trato de no autor o no partícipe en hechos de carácter delictivo o análogo a estos, sin previa resolución dictada por el poder público u órgano competente que así lo declare, y que no se apliquen las consecuencias o los efectos jurídicos anudados a hechos de tal naturaleza en las relaciones jurídicas de todo tipo; y (ii) esa garantía está integrada en el contenido del derecho a la presunción de inocencia; entonces, solo se puede concluir que (iii) el derecho concernido es el derecho a la presunción de inocencia y el parámetro de control que debe aplicarse ante una eventual vulneración es el de este derecho y no el de ningún otro por muy mediata o indirectamente que pueda verse afectado o porque por otras razones meramente circunstanciales su articulación procesal de protección en la vía judicial ordinaria esté siendo la del derecho al honor. Por lo demás, hago abstracción de mi posición discrepante con la mayoría del Tribunal en relación con el alcance del derecho al honor en contraposición con otros derechos fundamentales y valores constitucionales que he hecho valer en otros votos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jurisprudencia constitucional, ahora sí en línea de completa coherencia con la jurisprudencia del Tribunal Europeo de Derechos Humanos (SSTEDH de 26 de abril de 2006, asunto Puig Panella c. España; de 13 de julio de 2010, asunto Tendam c. España; y de 16 de febrero de 2016, asunto Vlieeland Boddy y Marcelo Lanni c. España), no ha controvertido que es la presunción de inocencia —y no el derecho al honor—, el derecho fundamental concernido respecto de la otra dimensión extraprocesal de la presunción de inocencia más comúnmente aceptada, como es la garantía de que no sea negada una eventual indemnización por las medidas cautelares adoptadas en un procedimiento penal del que no resulta una condena con la mera afirmación de que la absolución trae causa de la proyección del derecho a la presunción de inocencia (así, SSTC 8/2017, de 19 de enero, FJ 5, y 10/2017, de 30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discrepancia no es meramente nominal. El debate no radica sobre si la más correcta invocación es la del derecho al honor o la de la presunción de inocencia o si en el fallo el que debe aparecer referenciado es uno u otro. El debate es más profundo. Afecta a cuál es el parámetro de control que debía ser proyectado en este caso. La opinión mayoritaria ha optado por el derecho al honor y, en coherencia con ello, el análisis y la ponderación que hace del contenido y conclusiones del informe de la comisión de investigación sobre el recurrente lo hace proyectando la jurisprudencia constitucional sobre el derecho al honor. Esa circunstancia ha distorsionado, a mi parecer, una adecuada ponderación de los derechos en conflicto. A esos efectos, al entender que el derecho directamente concernido era el derecho a la presunción de inocencia —en esta relativamente novedosa dimensión extraprocesal— hubiera resultado necesario establecer un, hasta ahora, inexistente parámetro de control, para lo que hubiera sido preciso, sin duda, dilucidar algunos aspectos relevantes. El primero de ellos el de la eventual proyección de esta dimensión extraprocesal de la presunción de inocencia sobre la atribución pública de la comisión de ilícitos administrativos.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afirma que esta dimensión extraprocesal de la presunción de inocencia se proyecta tanto sobre la atribución de ilícitos penales como administrativos. No resulta controvertido, tal como he afirmado anteriormente, que tanto la jurisprudencia constitucional como la del Tribunal Europeo de Derechos Humanos han reconocido la proyección de esta garantía procesal a la atribución de ilícitos penales. Sin embargo, es inédita tanto en la jurisprudencia constitucional como en la del Tribunal Europeo de Derechos Humanos su proyección a los supuestos de atribución de ilícitos administrativos. Una innovación de estas características hubiera exigido, a mi parecer, un más profundo análisis de las dificultades de extensión de esta garantía extraprocesal en el caso de atribuciones de ilícitos administrativos en atención, al menos, al diferente alcance que se ha dado a algunas de las manifestaciones del derecho a la presunción de inocencia en el ámbito del derecho penal y de la potestad sancionadora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 jurisprudencia constitucional reiterada que la extensión de las garantías constitucionales procesales y sustantivas vinculadas al ejercicio del ius puniendi debe ser aplicadas al derecho administrativo sancionador con ciertos matices y no mediante una aplicación literal, dadas las diferencias entre el orden sancionador penal y el administrativo (así, por ejemplo, STC 157/2000, de 12 de junio, FJ 2; o 316/2006, de 15 de noviembre de 2006). Más en concreto, se ha sostenido por la jurisprudencia constitucional que el derecho a la presunción de inocencia es uno de esos derechos en que alguna de sus garantías resulta de aplicación matizada en el proceso administrativo sancionador. Así, por ejemplo, se afirma que “la aplicación matizada de las garantías procedimentales del artículo 24.2 CE al ámbito administrativo sancionador se proyecta en el derecho a la presunción de inocencia aquí invocado, donde los principios de publicidad, oralidad e inmediación vinculados a la validez de la prueba se relativizan, admitiéndose ‘la validez como prueba de cargo de los partes de inspección (STC 170/1990, de 5 de noviembre, FJ 4) o de los informes obrantes en autos (SSTC 212/1990, de 20 de diciembre, FJ 5; 341/1993, de 18 de noviembre, FJ 11), con independencia de que carezcan de presunción de veracidad (STC 76/1990, de 26 de abril, FJ 8)’ (SSTC 2/2003, de 16 de febrero, FJ 10, y 242/2005, de 10 de octubre, FJ 5). En otras palabras, las exigencias constitucionales vinculadas a la presunción de inocencia no excluyen el valor probatorio de las actas, boletines, partes o informes donde los funcionarios competentes consignan los hechos que observan en el transcurso de sus indagaciones y comprobaciones” (STC 161/2016, de 3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parece que no resulta suficiente con la afirmación defendida por la opinión mayoritaria en la que se sustenta la sentencia la dimensión extraprocesal de la presunción de inocencia aplicable a la atribución de ilícitos penales debe ser aplicable directamente a la atribución de ilícitos administrativos. Esa innovación hubiera exigido desarrollar una fundamentación sobre las razones por las que se considera extensible esta concreta garantía también a la imputación de ilícitos administrativos, especialmente si se vincula esta garantía con el derecho al honor, por el carácter menos incisivo que sobre este derecho puede tener la atribución de un ilícito administrativo respecto del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aplicación de esta dimensión extraprocesal de la presunción de inocencia a la actividad de las comisiones de investigación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opinión mayoritaria también sostiene que la dimensión extraprocesal de la presunción de inocencia referida al derecho a no ser presentado públicamente como responsable hasta que así haya sido declarado por el órgano judicial u administrativo competente se proyecta sobre la actividad de las comisiones de investigación parlamentaria, argumentando que el ámbito constitucionalmente posible de su actividad se agota en el esclarecimiento o conocimiento más exacto posible de los hechos objeto de la investigación, a la determinación de la responsabilidad política o, en todo caso, a la formulación de propuestas o recomendaciones, pero nunca a la eventual atribución de responsabilidad por ilicitud penal o administrativa. A esos efectos, la ponencia incide en que las conclusiones que las cámaras puedan alcanzar en el ejercicio de sus facultades investigadoras deben estar exentas de cualquier apreciación o imputación individualizada de conductas o acciones ilícitas a los sujetos investigados.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esta posición de principio debería haber sido matizada, tomando en consideración que, (i) desde una perspectiva constitucional, es la propia Constitución Española en el artículo 76 CE la que establece la posibilidad de nombrar comisiones parlamentarias con labores de “investigación” y, (ii) desde una perspectiva metodológica, cualquier juicio de atribución de responsabilidad —jurídica o política— solo puede hacerse sobre la base de una constatación fáctica resultado de la labor de investigación.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cita en favor de su posición la jurisprudencia establecida en la STC 85/2018, de 19 de julio, respecto de la exclusividad de la función jurisdiccional para determinar la existencia de hechos constitutivos de delito y de determinar su autoría. Aquella jurisprudencia se estableció en relación con la posibilidad de crear por ley comisiones de reconocimiento de la condición de víctimas de actos penales. Sin perjuicio de las discrepancias que formulé en el voto particular a la citada STC 85/2018 sobre el particular —que mantengo— es de destacar que, además, en el presente caso, lo implicado es una comisión parlamentaria de investigación, es decir, una institución con reconocimiento constitucional, vinculada al funcionamiento democrático del régimen parlamentario y al principio de representación y de responsabilidad política, que habilita el desarrollo de una labor de investigación “sobre cualquier asunto de interés público”, disponiendo que (a) “sus conclusiones no serán vinculantes para los Tribunales, ni afectarán a las resoluciones judiciales” y (b) posibilitando “que el resultado de la investigación sea comunicado al Ministerio Fiscal para el ejercicio, cuando proceda, de las acciones oportunas”.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tratándose las comisiones parlamentarias de instituciones con reconocimiento constitucional y habiéndose también constitucionalizado que tiene funciones de investigación, pero con limitaciones respecto del alcance de sus conclusiones fácticas y jurídicas para los órganos judiciales, hubiera sido preciso profundizar, en conexión con el papel que juegan estas instituciones en el marco del derecho parlamentario comparado, en la proyección de las eventuales limitaciones constitucionales que por imperativo de las exigencias de respeto a la dimensión extraprocesal de la presunción de inocencia (art. 24.2 CE) —o, según la posición mayoritaria, del derecho al honor (art. 18.1 CE)— pudieran hacerse derivadas de las eventuales conclusiones fácticas y jurídicas contenidas en los dictámenes de esas comisiones. Debería incluso ponderarse que al quedar limitadas las comisiones de investigación a determinar responsabilidades políticas y, por tanto, poder solo afectar a políticos y otros cargos directivos de la Administración, estos están sujetos a un grado más elevado de tolerancia.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opinión mayoritaria reconoce que el artículo 76 CE establece (a) una competencia de “investigación” para estas comisiones parlamentarias y (b) que lo hace para la atribución de eventuales responsabilidades políticas. Este reconocimiento hubiera debido ir acompañado con el de que estas comisiones tienen que tener la capacidad de (a), desde una perspectiva fáctica, establecer con la debida seguridad “hechos” y la “participación” en los mismos de determinadas personas como presupuesto necesario para proyectar después un juicio de atribución de responsabilidad política; y (ii) desde una perspectiva normativa, la eventualidad de que esa participación pueda implicar algún tipo de ilicitud —administrativa y/o penal— que, debidamente argumentado para dotar de la suficiente solidez al dictamen, resulte también presupuesto de la atribución de responsabilidad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caso contrario, parece que, en una limitación contraria a lo pretendido con el reconocimiento constitucional de las comisiones parlamentarias de investigación, este tipo de comisiones tendrían vedado establecer eventuales responsabilidades políticas en relación con hechos constitutivos de ilícitos penales o administrativos antes de que tales hechos y su calificación jurídica hubiera sido declarada por el órgano jurisdiccional o administrativo sancionador competente. Una conclusión de estas características chocaría con lo dispuesto en el artículo 76 CE al establecer tanto la no sujeción por parte de los órganos judiciales de los hechos declarados por la comisión —lo que acredita que lo investigado puede referirse a hechos a los que atribuir responsabilidades jurídicas y, además, con carácter previo a su declaración judicial, pues, de otro modo, no tendría sentido la previsión de una posible futura confrontación de esos hechos con los declarados en un proceso judicial— como la posibilidad de elevar tanto del culpa al Ministerio Fiscal —lo que acredita que lo investigado puede referirse a hechos a los que atribuir responsabilidades penales y, además, con carácter previo a su declaración judicial, pues, de otro modo, no tendría sentido la previsión de que los hechos declarados probados para atribuir las responsabilidades políticas pueden ser puestos en conocimiento del Ministerio Fiscal para el ejercicio de las acciones que considere oportunas—.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otra parte, la opinión mayoritaria en la que se sustenta la sentencia también ha omitido la toma en consideración como un interés constitucional relevante que debe ser valorado en este conflicto el derecho a la representación política de los miembros de la comisión parlamentaria que aprobaron las conclusiones del dictamen objeto de impugnación. La opinión mayoritaria hace amplias consideraciones sobre que el ejercicio del artículo 23 CE por los representantes políticos debe hacerse en el marco de respeto a los derechos fundamentales de terceros (en este caso del recurrente). Sin embargo, considero que hubiera sido necesario, como había sido solicitado por el Ministerio Fiscal, poner mayor énfasis en que es jurisprudencia constitucional reiterada que la labor desarrollada por los representantes políticos en el marco de una comisión de investigación queda enmarcada dentro del contenido del ius in officium, en la medida en que supone un instrumento más de control de la acción política (así, SSTC 226/2004, de 29 de noviembre, FJ 2; 39/2008, de 10 de marzo, FJ 5; o 88/2012, de 7 de mayo,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no bastaba con hacer una mera apelación a que el ejercicio de este derecho encuentra limitación en el resto de intereses o derechos fundamentales —cosa que sucede con cualquier derecho fundamental—. Resultaba necesario determinar y concretar de una manera más precisa el ámbito de ese control político, en conexión con el reconocimiento constitucional de la función de este tipo de conexiones en el artículo 76 CE, para establecer los criterios de un juicio de proporcionalidad en su colisión con, en este caso, esta dimensión extraprocesal de la presunción de inocencia y/o del derecho al honor. Al no hacerse así, la toma de una posición de principio de que el derecho al honor (art. 18 CE) es un límite infranqueable al ejercicio del derecho de representación política, ha sobredimensionado en este campo de una manera desproporcionada —y desconocida en el marco de otras situaciones de conflicto con otros intereses y derechos constitucionales— 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Una adecuada ponderación de los derechos e intereses constitucionales en conflicto determinante de la desestimación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He expuesto de manera extensa en este voto particular las razones de mi profunda discrepancia con la opinión mayoritaria en la que se sustenta la sentencia tanto desde la perspectiva fáctica como desde la determinación del derecho fundamental concernido y de la identificación de los intereses y derechos constitucionales en conflicto. En un contexto como este, es fácil advertir que, como en tantas otras ocasiones en los procesos constitucionales de amparo constitucional, la labor que debía haberse desarrollado para la resolución de este recurso es la de ponderar los derechos en conflicto para establecer cuál resulta preponderante.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considero que un juicio de proporcionalidad hubiera debido concluir, como también había propuesto el Ministerio Fiscal en su dictamen, que no ha existido la lesión del derecho a la presunción de inocencia, ni tampoco del derecho al honor del recurrente —al menos con carácter absoluto que la opinión mayoritaria defiende—, con fundamento en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afirmación controvertida en el presente recurso es realizada por los miembros de una comisión parlamentaria en el marco de una labor de investigación que es una función con expreso reconocimiento constitucional y configuradora del ejercicio del ius in officium de los miembros de la citada comisión. Una labor de estas características, en persecución del objetivo constitucionalmente legítimo de establecer eventuales responsabilidades políticas en asuntos de interés general, no puede quedar cercenada por la vía de imponer limitaciones en cuanto a la posibilidad de establecer conclusiones fácticas y eventuales calificaciones jurídicas que no sea las establecidas constitucionalmente de que (a) esas conclusiones fácticas no resulten vinculante para ningún otro poder ni para fundamentar la afirmación de ningún tipo de responsabilidad que no sea la estrictamente política; y (b) esas calificaciones jurídicas no permitan derivar la imposición de ningún tipo de consecuencias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afirmación controvertida en el presente recurso de amparo es realizada respecto de un responsable de una empresa pública en relación con el desempeño de las labores propias de esa responsabilidad. La asunción de determinadas labores en el ámbito y desempeño de funciones públicas determina un superior deber de tolerancia no solo respecto del escrutinio ejercido por la opinión pública y la ciudadanía sino, especialmente, del que puede ser desarrollado en ejercicio del artículo 23 CE por los representantes políticos de los ciudadanos en el marco más formalizado de las comisiones parlamentarias de investigación.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afirmación controvertida en el presente recurso de amparo ha consistido en la mera atribución al recurrente de responsabilidad política por provocar que —en atención a su condición de responsable de recursos humanos y, por tanto, con competencia directa para decidir sobre el particular— la empresa pública Ferrocarrils de la Generalitat Valenciana incumpliera la legislación en materia de prevención de riesgos laborales en el extremo relativo a la puesta en marcha de una investigación subsiguiente al acaecimiento del accidente del metro de Valencia. Esa mera atribución de responsabilidad, que solo se mueve en el plano político, en que está ausente cualquier reproche jurídico individualizado, ya que la eventual ilicitud administrativa derivada del incumplimiento del artículo 16.3 de la Ley 31/1995 solo resulta imputable a la empresa y, desde luego, la derivación de cualquier consecuencia jurídica, se mueve dentro del respecto a sus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Ciertamente, y quiero acabar con esta reflexión el presente voto particular, es posible que en la —quizá excesiva— proliferación de comisiones de investigación desarrolladas en los órganos de representación política —estatales, autonómicos y locales— se pueden estar cometiendo determinados excesos en la individualización personal de las responsabilidades políticas. En ocasiones resultaría suficiente, a los efectos del debido y puntual cumplimiento de esta función de control político, determinar las responsabilidades políticas señalando el o los cargos a los que se considera necesario atribuir el reproche político, sin identificaciones nominales, o incluso en el caso de estructuras empresariales, sin profundizar a niveles del organigrama cuando esto no resulte necesario para realizar el juicio de responsabilidad política, haciendo en otro caso la advertencia expresa de que la responsabilidad jurídica concreta de cada una de las personas jurídicas o físicas que hayan tomado parte en el proceso de toma de decisión ha de ser resuelta, si es el caso, en el ámbito del ejercicio de la potestad sancionadora administrativa o judicial pertinente.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esta reserva se echa de menos en el dictamen de la comisión que el Tribunal enjuicia, creo que hubiera sido procedente —y suficiente— una estimación parcial del recurso, fundada en la expresada omisión. Sin embargo, el carácter absoluto del pronunciamiento estimatorio —equivalente a un delenda est respecto de la resultancia fáctica— responde, como ha quedado razonado, a una opinión jurídica que, a mi juicio, amenaza con hacer inoperante el papel de las comisiones de investigación, ya que resulta inimaginable que los hechos de los cuales pueden derivarse responsabilidades políticas sean siempre ajenos a responsabilidades penales o jurídicas de otro tipo. Casi puede afirmarse que en la mayoría de los casos más graves ocurre exactamente lo contrario. Basta con observar en su conjunto las conclusiones de la comisión de investigación del metro de Valencia para advertir que el criterio aplicado por la opinión mayoritaria en que se sustenta la sentencia obligaría a anular las principales conclusiones del dictamen hasta hacerlo inoperante en el caso de que el recurso hubiera tenido una mayor amplitud subjetiva. A las consideraciones que he formulado en este voto en relación con el respeto al principio democrático y de participación y responsabilidad políticas se une en este caso la grave trascendencia social y humanitaria del hecho investigado, que no puede ser indiferente en la ponderación de los derechos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