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25 de enero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1331-2019, promovido por don Maximino Antonio Martínez Suárez, don José Ángel Peláez Montes, don Andreu Subies i Porcada, don Antonio García Gaona, don Antonio Escribano Ramos, don Marcelino Santiago Maté Martínez, don Pedro Ángel Rocha Junco, don Jacinto Andrés Alonso Marañón, don Diego Martínez Gómez, don José Miguel Monje Carrillo, don Luis María Elustondo Ciarreta, don Vicente Muñoz Castelló, don Miguel Bestard Cabot, don José Rafael Del Amo Arizu, don Francisco Javier Díez Ibáñez y don Antonio Suárez Santana, contra la resolución de 27 de abril de 2017 del Tribunal Administrativo del Deporte, que estimó parcialmente el recurso interpuesto por don Miguel Ángel Galán Castellanos, contra la denegación por silencio administrativo de la denuncia presentada por este último ante la Comisión Electoral de la Real Federación Española de Fútbol, relativa a la aprobación y publicación en las páginas webs de dos federaciones territoriales, de una “Carta de apoyo a D. Ángel María Villar”, firmada por los ahora demandantes de amparo, en cuanto presidentes de dieciséis federaciones territoriales de fútbol. Ha comparecido y formulado alegaciones el abogado del Estado y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día 1 de marzo de 2019, la procuradora de los tribunales doña María Yolanda Ortiz Alfonso, en nombre y representación de las dieciséis personas anteriormente mencionadas, interpuso recurso de amparo, por vulneración de sus derechos a las libertades de expresión e información, igualdad y defensa procesal contra la resolución de 27 de abril de 2017 del Tribunal Administrativo del Deporte, que había estimado parcialmente el recurso interpuesto por don Miguel Ángel Galán Castellano contra la denegación presunta, operada por silencio administrativo, de la denuncia que este había formalizado ante la Comisión Electoral de la Real Federación Española de Fútbol, relativa a la aprobación y publicación en las páginas webs de dos federaciones territoriales de fútbol, de una “Carta de apoyo a D. Ángel María Villar”, firmada por los ahora demandantes de amparo, en cuanto presidentes de dieciséis de aquellas federaciones territoriales de fútbol.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en lo que ahora es de interés,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junta directiva de la Real Federación Española de Fútbol (RFEF) acordó iniciar, en fecha 13 de febrero de 2017, el proceso de convocatoria de elecciones a la asamblea general y a la presidencia de la Federación, que comenzaría el día 17 de febrero siguiente, “para finalizar el 22 de mayo con la celebración de la sesión de la asamblea general para las elecciones de presidente y comisión delegada”. El anuncio de la convocatoria fue publicado, entre otros lugares, en la web oficial de la RFEF el precitado día 13 de febrero de 2017 (https://www.rfef.es/noticias/comunicado-oficial-convocatoria-elecciones-presidencia-rfef).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proceso electoral así iniciado se regularía por el reglamento electoral de la Real Federación Española de Fútbol, aprobado por la Comisión Directiva del Consejo Superior de Deportes en su sesión del día 31 de enero de 2017, que fue inscrito en el registro de asociaciones deportivas el día 17 de febrero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Iniciado ya el proceso electoral, los ahora recurrentes, en su calidad de presidentes de las federaciones territoriales de fútbol del Principado de Asturias, Islas Baleares, Islas Canarias, Cantabria, Castilla-La Mancha, Castilla y León, Cataluña, Ceuta, Extremadura, Madrid, Melilla, Murcia, Navarra, La Rioja, Valencia y País Vasco, firmaron un escrito encabezado por la rúbrica “Carta de apoyo a D. Ángel María Villar”, presidente entonces de la Real Federación Española de Fútbol y precandidato a la reelección, que fue publicado en las páginas web oficiales de las Federaciones Territoriales del Principado de Asturias y de Cantabria el día 23 de febrero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texto literal de la carta era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“Catorce años de acoso y persecución.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próximo 22 de mayo se celebrarán elecciones a la presidencia de la RFEF. Concluirá en ese preciso momento el proceso que situará al frente de la Real Federación Española de Fútbol al vencedor en las urnas. Las urnas son soberanas.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total de 140 electores decidirá quién conduce los destinos de la RFEF a partir de ese instante y se pondrá fin así a un proceso que algunas partes han convertido en especialmente tortuoso y muy difícil de concretar. No ha sido el caso de la Real Federación Española de Fútbol, siempre dispuesta a la elaboración del Reglamento adecuado, ni de sus dirigentes y, en especial, de Ángel Villar, sometidos a una persecución implacable. Como en todas ellas, sus autores tienen nombres y apellidos.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precedentes en otros procesos electorales en federaciones deportivas de las trabas sufridas por la RFEF hasta conseguir que se aprobara el Reglamento Electoral. Todas las medidas emprendidas para tratar de conseguirlo fueron rechazadas por el Consejo Superior de Deportes que presidía Miguel Cardenal, en algunos casos tras haber sido ya aprobadas y en otros, añadiendo nuevas exigencias. Miguel Cardenal no solo impidió repetidas veces la posibilidad de dar el visto bueno al reglamento, sino que hizo uso inadecuado de la información de la que disponía, lo que exige un trato prudente y exquisito, filtrándola interesadamente. En ningún caso cumplió con el decoro que exigía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hay otros involucrados en este largo acoso de años contra Ángel Villar y, en consecuencia, contra quienes gestionan la RFEF. Sus intenciones que resultan evidentes. El auténtico motor de combustión de esos programas es Javier Tebas, presidente de la Liga de Fútbol Profesional, que buscó y encontró a un pre candidato, el ex secretario general de la RFEF, para continuarlos. Este operativo ha estado y está plagado de infinidad de agravios, medias verdades, inexactitudes, acusaciones sin sentido y graves calumnias. Todo le ha valido a este tercero, que ha emprendido acciones disciplinarias, acciones penales, descalificaciones constantes y manifestaciones insostenibles. Solo han conseguido con ello descubrir su auténtica cara. Demostrar qué son, quiénes son y cómo se manejan. Miguel Galán no ha sido ajeno a ellos, sino una pieza más de su operativo.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historia de la persecución emprendida a título individual por Javier Tebas, presidente de la Liga de Fútbol Profesional, no es, sin embargo, un asunto reciente; sus compañeros de aventura, sí. La inició en 2003. Es, pues, un viejísimo anhelo que hasta ahora y para su desgracia, no le ha dado ningún resultado. Ni en los juzgados de lo penal, ni en las urnas. Los asuntos denunciados en aquel momento ante el Juzgado de lo Penal número 47 de Madrid fueron, entre otros, una presunta retención indebida de seguros concertados para jugadores de selecciones nacionales, una presunta retención de ingresos de los clubes por las fichas profesionales de los jugadores, la demora en el reintegro de viajes y gastos particulares de familiares y directivos, y el contrato con la firma deportiva Puma. Asimismo, se abrió un expediente disciplinario por el Comité Español de Disciplina Deportiva, que en el mismo acto quedó suspendido hasta que se resolviera el procedimiento penal. El procedimiento penal fue archivado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entonces, y hasta ahora mismo, no han dejado de promoverse denuncias y actuaciones que siempre han tenido el mismo final. Muchas de ellas se han producido con procesos electorales a la vista y en vigor, lo que no deja de ser extraordinariamente llamativo ni puede causar dudas sobre sus objetivos. En ese mismo año 2003, el propio Javier Tebas, representante del Club Deportivo Badajoz, aliado con el presidente de una Territorial, presentó otra denuncia contra Ángel Villar por presunto abuso de autoridad, escudándose en la constitución de una hipoteca sobre los locales de la Real Federación Española de Fútbol con Caja Madrid, en garantía de la devolución de un préstamo de dieciocho millones de euros. La denuncia no fue admitida por el Consejo Superior de Deportes.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contentos con los resultados de los dos primeros intentos, en 2006, el Comité Técnico de Árbitros de la Territorial de Aragón denunció al presidente de la RFEF y al presidente del Comité Técnico de Árbitros, Victoriano Sánchez Arminio, por no convocar este una reunión de las dos anuales debidas de la Comisión de Coordinación Interterritorial y Relaciones Externas del Arbitraje. Asunto gravísimo, sin duda. El Consejo Superior de Deportes instó al Comité Español de Disciplina Deportiva a la apertura de un expediente. Tampoco hubo sanción. En 2007, cuatro años después, el actual presidente de la Liga y Roberto Dale solicitaron la reanudación del expediente suspendido por el Comité Español de Disciplina Deportiva en septiembre de 2003 con el mismo resultado: la denuncia fue desestimada. En 2008, Ignacio del Río entabló un contencioso-administrativo por motivos electorales y el sindicato Manos Limpias, una acción criminal por la misma razón. Una vez más no consiguieron sus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judicialización del fútbol es la primera de las constantes de aquellos que pretenden ganar lejos de nuestro deporte lo que no son capaces de ganar ni deportivamente, ni, como se ha demostrado sobradamente, en un proceso electoral limpio y democrático. La voz de las urnas ha sido determinante todos estos años. La persecución, sin embargo, no ha parado ni en medios ni en difusión. Lamentablemente para ellos, la respuesta de los electores ha sido rotunda. En el actual proceso electoral, Tebas lidera no solo el monopolio de la campaña de acoso, sino que respalda plenamente y avala a un precandidato del que el primer día dijo que no era el más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año 2015, el presidente de la Liga, en representación del Alcorcón, solicitó la apertura de expediente disciplinario contra el presidente de la RFEF y los miembros de la Comisión Delegada, entre los que se encontraban Vicente del Bosque y Carlos Velasco Carballo, por adoptar el acuerdo de suspender las competiciones a raíz del Real Decreto TV, Ley sobre Derechos Audiovisuales. Como había ocurrido en todos los casos precedentes, dicha apertura de expediente fue desestimada. Un año más tarde, esto es, en 2016, nuevamente el mismo sujeto, ¡quién iba a decirlo!, solicitó la apertura de otro contra el presidente de la RFEF por la aprobación del presente Reglamento Electoral por la Comisión Delegada. Por enésima vez esta denuncia contra Ángel Villar fue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acciones han estado salpicadas por multitud de declaraciones ofensivas hacia el presidente de la RFEF. Los acosadores no se han detenido ante nada, dañando gravemente incluso a familiares y amigos de Ángel Villar, una demostración de ruindad que nada tiene que ver con el fútbol, ni, en el más extremo de los casos, con las diferencias de gestión o personales. Un modelo que define fielmente el perfil de ciertos personajes del fútbol que han llegado a utilizar el dinero de este deporte para constituir la Comisión de Clubes de Segunda B y Tercera y la Asociación de Clubes de Fútbol Femenino, ambas con carácter electoralista y contrarias al actual presidente de la RFEF y a los presidentes de las federaciones de ámbito autonómico. Representantes de estas asociaciones nos censuran por no defender al fútbol aficionado y no responder a sus escritos. ¡Lo que nos faltaba!: que critiquen a quienes desde siempre se han volcado en él, terreno, por cierto, que el ex secretario general de la RFEF Jorge Pérez confiesa que acaba de descubrir después de veinticinco años ignorándolo y sin haber pisado jamás de motu proprio una Territorial. Una prueba indiscutible, pues, de que ni las iniciativas ni el trabajo de campo figuran entre sus quehaceres.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Javier Tebas se ha significado especialmente durante todos estos años en este acoso. Hay en torno a dos centenares de manifestaciones suyas en las que menoscaba sin razón y agravia sin motivos al presidente de la y a sus colaboradores. Al mundo del fútbol, en resumen. Seis veces denunció a Ángel Villar y seis veces fueron echadas abajo sus denuncias. En su relación de calumniados también figuran futbolistas y árbitros. Sus desavenencias con la familia del fútbol son notorias. De los primeros, y valga como ejemplo, llegó a señalar que sabían el resultado de un partido (Levante-Real Zaragoza) con antelación y que habían sacado dinero de las apuestas (La Razón. 17 de marzo de 2015). También aseguró aventuradamente que “España no está preparada para ver a un futbolista en la cárcel (El País. 8 de octubre de 2014); de los segundos afirmó que ‘se nos ha dicho que tenemos los mejores (árbitros) del mundo, pero esa clasificación no la encuentro por ningún lado’ (La Gaceta. 17 de diciembre de 2013). Varios clubes nacionales también se han visto ofendidos repetidas veces.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Hace apenas un mes, el 5 de enero de 2017, una jueza de Majadahonda (Madrid) rechazó la querella presentada por Miguel Galán, uno de los precandidatos a la presidencia de la RFEF, contra Ángel Villar por la dilación interesada del proceso electoral en la. La jueza no encontró indicios racionales de ilícito penal y archivó la querella. El TAD [Tribunal Administrativo del Deporte], a instancia del secretario de Estado, Miguel Cardenal, ya había resuelto con anterioridad (03/08/2016) que no se debía abrir expediente al presidente de la RFEF por dicho motivo. Cabe recordar, a propósito de esto, que los miembros de este tribunal los nombra la comisión directiva del CSDD, en parte, a propuesta del propio secretario de Estado. En aquellos momentos, Miguel Cardenal.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Desencantado con sus resultados, Miguel Galán, que también perdió las elecciones a la presidencia de la territorial de Madrid, confesó hace unas semanas en los medios de comunicación que abandonaba la batalla judicial que tanto tiempo y dinero le había costado. ‘No puedo seguir luchando para que otros se beneficien de mí. Ya me he gastado 150.000 € y sin cardenal estoy solo. Se están aprovechando de mis querellas. Les he hecho el trabajo sucio’ (Diario AS, 6 de noviembre de 2016 y 4 de diciembre de 2016). Galán debe haber recuperado fuerzas, no se sabe cómo, porque a continuación abrió otro frente por los llamados ‘casos Marino y Recreativo’ y volvió a denunciar a la RFEF por el de Haití. Es fácil deducir quiénes están tras todas las acciones de Miguel Galán, al que han proporcionado informaciones verbales, documentales y amplia cobertura. A su vez, este precandidato ha sido denunciado por Ángel Villar por extorsión, coacciones, denuncia falsa y obstrucción a la Justicia. Galán había demando para retirar su querella una serie de insólitas exigencias: ser vicepresidente de la UEFA, en el caso de que Villar se presentara a la presidencia; convertirse en vicepresidente primero de la RFEF, en el supuesto de que no la consiguiera… ¡y en presidente si la conseguía! Eso amén de reclamar 240.000 € como compensación y otras minucias: que Villar hablara con la Asociación Española de Futbolistas para que retirara la querella contra él por un presunto delito de estafa, falsedad documental y un delito relativo al mercado y los consumidores y, además, lograr una serie de prebendas para su propia asociación. Un auténtico desvarío.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Jorge Pérez, ex secretario general de la RFEF, tampoco está libre de una investigación judicial por los llamados ‘casos Marino y Recreativo’, al igual que Ángel Villar y otros dirigentes de la Real Federación Española de Fútbol en el número 1 de los de Majadahonda. Lo que no se entiende es que ciertos personajes del fútbol y algunos medios de comunicación hayan magnificado con aviesas intenciones, y los intereses que todos conocemos, lo uno y silenciado lo otro. Todas esas acciones ponen, en fin, en clara evidencia la existencia de una persecución perpetrada inicialmente hace mucho, que se ha mantenido en el tiempo y que se ha agudizado en la actualidad. Es decir que ha habido acoso y, en consecuencia, acosadores.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hace falta ser un lince para advertir que tanta insistencia no tiene otro objetivo que el de tratar de conseguir por medios torticeros lo que nunca han podido lograr por la vía electoral y democrática, lo que persiguen infructuosamente desde hace catorce años. Esa persecución ha alcanzado su mayor intensidad en el actual proceso electoral con la presentación de tres acciones criminales y dos expedientes sancionadores basados en verdaderas falacias con la única intención de socavar el honor y crédito del presidente de la RFEF. Causa enorme estupor, desde el respeto debido a la discrepancia en la gestión deportiva, que a ellos se haya sumado un sector minoritario del fútbol que no valora los extraordinarios perjuicios que le han causado con esas acciones, ni contemplan estos actos carentes de toda ética como despreciables. Rayando 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están, sin embargo, los nulos resultados que han obtenido.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Firmado: presidentes de las Federaciones de Fútbol del Principado de Asturias, Islas Baleares, Canaria, Cántabra, Castilla-La Mancha, Castilla y León, Catalana, Ceuta, Extremeña, Madrid, Melillense, Región de Murcia, Navarra, Riojana, Comunidad Valenciana y Vasca”.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inmediatamente posterior, concretamente el día 28 de febrero de 2017, don Miguel Ángel Galán Castellano, entrenador nacional afiliado a la Real Federación Española de Fútbol e incluido en el censo electoral como elector y elegible en el proceso electoral convocado, presentó una denuncia ante la comisión electoral de la RFEF en la que solicitaba la eliminación de la carta de las webs federativas en que había sido publicada, la rectificación pública de los presidentes firmantes que lo habían hecho en su condición de tales y el cese en la comisión gestora de la Federación de los que hubieran firmado y fueran miembros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Como quiera que la comisión electoral de la RFEF no adoptó resolución expresa respecto de la denuncia formulada, el señor Galán Castellano interpuso recurso administrativo ante el Tribunal Administrativo del Deporte, contra la denegación presunta de aquella, dando inicio al expediente núm. 132-2017.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curso del expediente incoado, el Tribunal Administrativo del Deporte solicitó: (i) informe a la comisión electoral, que destacó la extemporaneidad del recurso interpuesto, toda vez que, habiendo sido presentada la denuncia el día 28 de febrero, el señor Galán habría dispuesto de un plazo de dos días, a contar desde el día siguiente al de la presentación de la denuncia, para formalizarlo (art. 58.3 del Reglamento electoral de la Real Federación Española de Fútbol, en relación con el art. 24 de la Orden ECD/2764/2015, de 18 de diciembre, que regula los procesos electorales en las federaciones deportivas españolas) lo que no hizo dentro del mismo; (ii) alegaciones al señor Villar, que declinó realizarlas; y (iii) alegaciones a los firmantes de la carta, a los que se les entregó copia del recurso interpuesto, sin que ninguno de ellos las hubiera presentado antes de las 14:00 horas del día 20 de abril, en que finalizó el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Tribunal Administrativo del Deporte dictó resolución el día 27 de abril de 2017 por la que estimó parcialmente el recurso interpuesto por don Miguel Ángel Galán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resolución, después de rechazar el óbice de extemporaneidad alegado por la comisión electoral de la Federación y entender que el recurso del señor Galán era “admisible”, el Tribunal Administrativo del Deporte pasa a analizar la denuncia, que se refiere al contenido de la carta firmada por los ahora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 que, del art. 12.4 de la Orden ECD/2764/2015, cuyo texto reproduce, “se infiere que ni los miembros de las comisiones gestoras, ni los miembros o el personal de cualquier órgano federativo, ni, por supuesto, los miembros de las juntas o comisiones electorales, pueden realizar actos que directa o indirectamente puedan favorecer a algunos de los candidatos” y añade que, no basta solo con esta mera conducta negativa, sino que, “además se les impone un deber de adoptar medidas positivas de vigilancia y control, cada uno en el ámbito de sus competencias durante el proceso electoral, para evitar que se puedan vulnerar los principios de objetividad y transparencia del proceso electoral, o que pueda menoscabarse el principio de igualdad entre los actores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relación con la carta firmada por los recurrentes, destaca que “es indudable que la carta de apoyo a un candidato o precandidato supone un acto que pretende orientar el sentido del voto de los electores. Una carta de esta naturaleza es perfectamente admisible, siempre que no sea suscrita por los sujetos que tienen el deber de mantener una posición de neutralidad durante el proceso electoral. Por eso, el hecho de que la carta haya sido firmada por los presidentes de determinadas federaciones territoriales, en su calidad de tales, plantea la cuestión de si resulta contraria a lo dispuesto en el artículo 12.4 de la Orden ECD/2764/2015”.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Tribunal Administrativo del Deporte pone de manifiesto que uno de los firmantes (en referencia a don Maximino Antonio Martínez Suárez) era miembro de la comisión gestora de la Real Federación Española de Fútbol y, por tanto, respecto del mismo aprecia la “infracción del citado precepto y de su deber de mantener una posición de neutralidad durante el proceso electoral”. Respecto del resto de presidentes, tampoco le suscita duda alguna la comisión de aquella infracción, pues señala que aquellos “en cuanto integrantes de la comisión de presidentes de federaciones de ámbito autonómico, órgano complementario de la RFEF al que corresponde el asesoramiento y coordinación para la promoción general del fútbol en todo el territorio nacional, y que debe conocer e informar sobre la actividad federativa en todos sus aspectos, según dispone el artículo 36 de los estatutos de la RFEF”, eran también responsables de dicha infracción de los deberes de neutralidad previstos en el precepto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fundamentado y, en lo que se refiere al presente recurso de amparo, el Tribunal Administrativo del Deporte estima parcialmente el recurso (el señor Galán había solicitado, también, el cese, como miembros de la comisión gestora, de los firmantes de la carta que pertenecieran a la misma) y acuerda: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“Declarar que la firma por dieciséis Presidentes de Federaciones Territoriales de la RFEF, en su calidad de tales, del documento denominado ‘Carta de apoyo a D. Ángel María Villar’ supone una infracción del deber de neutralidad que el artículo 12.4 de la Orden ECD/2764/2015 impone a todos los órganos federativos, al inducir el sentido del voto de los electores en favor de uno de los precandidatos a la Presidencia de la RFEF. Por ello, la Comisión Electoral de la RFEF deberá requerir a los afectados para que retiren su firma como Presidentes de estas Federaciones en ese documento, e instarles a que en su condición de Presidente de Federación Territorial se abstengan de realizar actos que directa o indirectamente, mediata o inmediatamente, induzcan o condicionen el sentido del voto de los electores, así como a observar los principios de objetividad, transparencia del proceso electoral e igualdad entre los actores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la anterior resolución del Tribunal Administrativo del Deporte, la representación de los ahora demandantes de amparo interpuso recurso contencioso-administrativo por la vía del procedimiento especial de protección de derechos fundamentales, alegando que aquella habría vulnerado sus derechos a las libertades de expresión e información, al principio de igualdad en la aplicación de la ley y a los derechos de defensa y a un proceso con todas las garantías. Su conocimiento correspondió a la Sección Sexta de la Sala de lo Contencioso-Administrativo del Tribunal Superior de Justicia de Madrid, que incoó el procedimiento núm. 580-2017 y en el que dictó sentencia núm. 495, de 25 de julio de 2018, por la que desestimó íntegramente el recurso así formalizado.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resumir las alegaciones de los recurrentes, del abogado del Estado y del Ministerio Fiscal, el tribunal del deporte fundamenta su resolución en las siguientes argumentaciones: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las denunciadas vulneraciones de sus derechos a las libertades de expresión y de información, la sentencia destaca que son dos las cuestiones a resolver: de una parte, “si los actores como presidentes de las federaciones autonómicas tienen o no el deber de neutralidad” durante el transcurso del proceso electoral; y, de otro lado, “si sus expresiones vertidas en la carta han infringido o no tal deber”.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de las cuestiones la resolución responde afirmativamente, pues considera que, con apoyo en el art. 12.4 de la Orden ECD/2764/2015, “el deber de neutralidad en un proceso electoral se impone a (i) las comisiones gestoras; (ii) al personal de la federación y (iii) a los restantes órganos federativos”. Añade que, si bien nada impide a los actores que, de modo individual, puedan expresar sus opiniones al respecto, “lo que sí se veta es que lo hagan aprovechando una presidencia cuya específica situación prohíbe ese tipo de actitudes”.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dado que los recurrentes eran presidentes de federaciones territoriales autonómicas en las fechas indicadas, eran también “miembros natos de la comisión de presidentes de ámbito autonómico prevista y regulada en el art. 36.3 de los estatutos” de la Real Federación Española de Fútbol, que califica a aquella comisión “como órgano complementario con funciones de asesoramiento y coordinación para la promoción general del fútbol en todo el territorio nacional”. Además, el art. 21.B) 2 de los estatutos de la RFEF “incluye bajo la rúbrica de órganos de la RFEF a la citada comisión de presidentes” y el art. 12.4 de la Orden ECD/2764/2015 “impone con carácter genérico el deber de neutralidad a todo órgano federativo sin distinción alguna. Por tanto, es incuestionable que dicho deber de neutralidad es exigible a los miembros de la comisión de presidentes de ámbito autonómico como tales presidentes, que es claramente un órgano federativo”. Según refiere la sentencia, no es posible disociar los cargos de presidente de una federación territorial y de vocal de la comisión de presidentes de federaciones de ámbito autonómico, porque ambos aparecen indisolublemente unidos en la misma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concluye el órgano judicial, “una carta firmada como presidente de una federación territorial —no a título individual como ellos pretenden— debe entenderse firmada también como miembro de la comisión de presidentes de ámbito autonómico dado que uno y otro cargo son indisociables. E incluso en el caso del presidente de la federación asturiana a mayores como miembro de la comisión gestora de la Real Federación Española de Fútbol, pero sin que esta condición sea un plus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punto, también la sentencia resuelve la cuestión suscitada por los recurrentes acerca de si el deber de neutralidad afecta exclusivamente al órgano federativo (comisión de presidentes de federaciones de ámbito autonómico) como tal y formalmente constituido, o también resulta extensivo a todos sus miembros considerados aisladamente. El tribunal llega a esta última conclusión por entender que la mera interpretación literal del art. 12.4 de la Orden ECD/2764/2015 llevaría a “establecer una restricción contraria a la finalidad teleológica de la norma”. Además, los firmantes de la carta no se identificaron “como simples federados sino como presidentes de federaciones territoriales, esto es además como vocales de un órgano federativo: El comité de presidentes”. Y publicaron su carta en las webs de las federaciones autonómicas “prevaliéndose de las herramientas federativas como sus páginas webs que tienen por mor de su cargo como presidentes, demostrando una clara intención de prevalerse de su cargo para influir en el resultado de las elecciones. Exactamente el propósito combatido por la Orden ECD/2764/2015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segunda de las cuestiones suscitadas, la sentencia llega a la conclusión de que los firmantes de la carta vulneraron su deber de neutralidad, por las siguientes razones: (i) No tenía un mero carácter informativo, sino que, con apoyo en el párrafo cuarto del documento, la sentencia afirma que “los presidentes se limitan a expresar su opinión sobre determinadas personas y sobre la conducta que esas personas han seguido contra don Ángel María Villar”, en referencia a las actuaciones de don Miguel Cardenal, don Javier Tebas o don Miguel Galán, indicando, “cuáles fueron, a su entender, las motivaciones de estos y la valoración que por tales hechos merecen”. (ii) Las libertades de expresión y de información son predicables de los ciudadanos, pero no de los dieciséis recurrentes, que, en cuanto miembros de órganos federativos que fue la condición en la que firmaron la carta, se prevalieron de las herramientas de las federaciones y de sus posiciones de presidentes de las mismas, para darla a conocer, estando, por ello, “sujetos a un deber de neutralidad que les impedía tomar partido en un procedimiento electoral”. Aunque en el momento de la publicación de la carta aún no hubiera candidatos oficiales, tal deber de neutralidad “es exigible desde la convocatoria de elecciones, convocatoria que ya había tenido lugar”, habiendo “varias precandidaturas, por lo menos a nivel de medios informativos, como la de Miguel Galán […] a quien particularmente se refiere la 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concluye con la afirmación de que la resolución del Tribunal Administrativo del Deporte “no vulnera los derechos de libertad de expresión y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 la alegada vulneración del art. 14 CE, también rechaza la sentencia que la resolución impugnada haya infringido el principio de igualdad en la aplicación de la ley, por cuanto los recurrentes no han alegado un término de comparación que permita probar la existencia de desigualdad, ni tampoco acreditado el cumplimiento de los requisitos establecidos por la doctrina constitucional para su 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tampoco concurren las invocadas vulneraciones de los derechos de defensa y a un proceso con todas las garantías, pues no se privó a los recurrentes de su derecho de acceso a la jurisdicción y, además, se les dio traslado del contenido del recurso para que pudieran alegar lo que tuvieran por pertinente a su derecho, sin que hubieran presentado ninguna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finaliza con la desestimación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Contra la anterior sentencia, la representación procesal de los ahora demandantes de amparo preparó recurso de casación. En su escrito, la parte únicamente alegó la vulneración de sus derechos a las libertades de expresión e información y a la defensa, pero no así respecto del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inadmitido a trámite por providencia de 24 de enero de 2019 de la Sala de lo Contencioso-Administrativo del Tribunal Supremo. El alto Tribunal consideró que la parte había incumplido la exigencia del art. 89.2 d) de la Ley reguladora de la jurisdicción contencioso-administrativa, esto es “por falta de justificación suficiente y adecuada de que las infracciones imputadas han sido relevantes y determinantes de la decisión adoptada en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resolución fue notificada a la parte recurrente el día 1 de febrero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 sus derechos a las libertades de expresión e información, a la igualdad, así como a la defensa procesal de los recurrentes. Entiende que todas las violaciones de derechos habrían sido cometidas por la resolución de 27 de abril de 2017, dictada por el Tribunal Administrativo del Deporte, habiéndose limitado posteriormente los órganos judiciales intervinientes a desestimar los recursos interpuestos.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demanda haciendo un relato detallado de los hechos, que parte del pronunciamiento de la resolución del Tribunal Administrativo del Deporte, ejecutado por la comisión electoral de la Real Federación Española de Fútbol, para pasar, a continuación, a recoger el contenido íntegro de la carta.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señala que los firmantes se limitaron “a narrar una serie de hechos que se venían produciendo en el entorno de la RFEF como consecuencia de las dificultades que dicho órgano había tenido para la aprobación de su Reglamento electoral”. Asimismo, pone de manifiesto, el “acoso que había sufrido Ángel María Villar por parte de Javier Tebas, Miguel Galán y Miguel Cardenal” y, según refiere, la carta hace una enumeración de los distintos episodios sucedidos en los últimos años “en los que se han interpuesto denuncias administrativas, recursos contencioso-administrativos o incluso querellas contra Ángel María Villar así como contra otros cargos de la RFEF”. Insiste la demanda en que “la carta es meramente informativa y carece prácticamente de juicio de valor”. Los “procesos citados son públicos y han sido difundidos por los medios de comunicación”, negando que los hechos descritos en la carta hayan incurrido en falsedad.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la demanda va comentando los sucesivos párrafos de la carta poniendo de manifiesto, en el entender de los recurrentes, que se estaban limitando a constatar hechos ya sucedidos y concluyen este apartado con la afirmación de que en “toda la carta no se hace ni una sola referencia expresa al procedimiento electoral en el sentido de solicitar el voto (básicamente porque en el momento de ser emitida […] no había candidato alguno) para algún candidato en las elecciones a la Asamblea General o a la Presidencia de la Federación”.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los demandantes entienden que “no cabe apreciar una causa efecto entre la emisión de la carta y el procedimiento electoral”, no solo por el contenido de aquella, “sino por el factor temporal y la lejanía de su emisión con los hechos y trámites relevantes en el proceso electoral”. A tal fin, pone de manifiesto la demanda que la carta únicamente fue publicada el día 23 de febrero de 2017 en las páginas webs de las Federaciones Asturiana y Cántabra y que las elecciones a la presidencia de la RFEF estaba previsto que se celebraran el día 22 de mayo siguiente, es decir, tres meses después de la publicación de aquella. Señala que, si alguna difusión tuvo la misiva, fue a consecuencia de la resolución del Tribunal Administrativo del Deporte, que estimó parcialmente la denuncia formulada por el señor Galán.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autoría de la carta, aunque la demanda parte del reconocimiento de que fue firmada por los dieciséis recurrentes, todos ellos presidentes de federaciones territoriales del fútbol español, y que la suscribieron en su condición de tales, sin embargo, a su juicio, no estaban sujetos al deber de neutralidad en el proceso electoral convocado, dado que ninguno de ellos, a excepción de uno (don Maximino Antonio Martínez Suárez), formaba parte de la comisión gestora de la RFEF y es a los miembros de esta, junto con el personal de la Federación y los restantes órganos federativos a los que incumbe aquel deber de neutralidad, conforme a lo que establece el art. 12.4 de la Orden ECD/2764/2015.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parecer, el Tribunal Administrativo del Deporte “confunde órgano con miembro y omite que los recurrentes actuaban a título de presidente de sus federaciones territoriales, no como miembros de ningún órgano de la institución que se encontraba en procedimiento electoral (que era la RFEF) no siendo posible que los actos de los miembros se imputen al órgano”. Según destaca, “el deber de neutralidad corresponde a los órganos federativos como tales o al personal de la federación, un presidente de federación territorial no es ni lo uno ni lo otro”, por lo que no recae sobre este aquel deber de neutralidad. Los recurrentes firmaron la carta “en calidad de presidentes y no como miembros colegiados de los distintos órganos que sí han de guardar un deber de neutralidad”.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ninguno de los firmantes, excepto el presidente de la Federación del Principado de Asturias (don Maximino Antonio Martínez Suárez), formaba parte de la comisión gestora de la Real Federación Española de Fútbol, que era uno de los órganos que debía observar el deber de neutralidad en el proceso electoral. Sin embargo, incluso en el caso del citado presidente, aquel había firmado la carta, no como miembro de la comisión gestora, sino a título individual y en su condición de presidente de la federación asturiana, por lo que estaba en la misma situación que los otros quince.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objeta la demanda el planteamiento sostenido en la sentencia del Tribunal Superior de Justicia de Madrid de que la “comisión de presidentes de federaciones de ámbito autonómico” fuera un “órgano federativo”, en el sentido previsto en el art. 12.4 de la Orden ECD/2764/2015, puesto que se trata de un “órgano institucional” y no “federativo”, como así lo dispone el art. 36 de los estatutos de la Real Federación Española de Fútbol. Se trata de un “órgano mixto entre la RFEF y las federaciones autonómicas, de coordinación institucional, sin que tenga unas competencias ejecutivas respecto de la RFEF”.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parecer de los demandantes, la resolución del Tribunal Administrativo del Deporte ha restringido desproporcionadamente las libertades de expresión y de información de los recurrentes, “apostando por una interpretación muy restrictiva” de tales derechos fundamentales, toda vez que el deber de neutralidad en el proceso electoral debe recaer sobre los órganos federativos como tales, no sobre sus miembros considerados individualmente.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conexión con las anteriores argumentaciones, desde la misma perspectiva de las libertades de expresión y de información, la demanda sostiene que el límite del ejercicio de estos derechos que impone el Tribunal Administrativo del Deporte, “contrasta con la situación de otras personas y federaciones deportivas”, pues, a diferencia de lo que ha sucedido con los recurrentes, la demanda afirma que don Eduardo Herrera (presidente de la Federación Andaluza de Fútbol y miembro de la comisión gestora) y don Javier Tebas (presidente de la Liga de Fútbol Profesional) “se han pronunciado abiertamente sobre el procedimiento electoral de la RFEF”. Y agrega que “dichas personas con una relación como la que pueden tener los solicitantes de amparo con la RFEF ejercían su derecho a la libertad de expresión, sin consecuencia alguna, ni exigencia del deber de neutralidad”.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destaca, las declaraciones de aquellos, contrarias a don Ángel María Villar, que, en el caso del señor Tebas constituían, además, “un apoyo al señor Jorge Pérez, que había manifestado su intención de presentarse a las elecciones a la presidencia de la federación”, no han sido objeto de reproche jurídico alguno, por cuanto “también han de ser amparadas por la libertad de expresión”. Lo mismo sucede con manifestaciones realizadas por otras personas en favor de determinados candidatos de otras federaciones distintas de la de fútbol que tampoco han merecido reproche jurídico alguno por parte del Tribunal Administrativo del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entienden los demandantes que “dándose unas circunstancias de hecho muy similares […] se aplican unas consecuencias jurídicas diferentes, en lo que supone introducir elementos de diferenciación arbitrarios y carentes de justificación razonable”. Además, a su entender, “no existe proporcionalidad […] entre la medida adoptada (imposición de retirada de firma y obligación de no emitir manifestaciones de una naturaleza similar), el resultado producido (mis representados no pueden participar en el procedimiento electoral) y la finalidad pretendida (formalmente, guardar un deber de neutralidad, materialmente silenciar a los presidentes de la práctica totalidad de federaciones territoriales de fútbol). Por el contrario, la medida adoptada logra otra finalidad que es permitir que personas en la misma situación que mis representados sigan opinando libremente, mientras que las medidas que ha adoptado el TAD, solo afectan a una parte de las personas” que son los recurrentes, a los que se les impone el deber de neutralidad.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desde esta perspectiva, la demanda denuncia, también, el trato discriminatorio sufrido por los recurrentes en relación con otras personas que, a su juicio, estarían en la misma situación que los recurrentes y que, en función de la resolución dictada por el Tribunal Administrativo del Deporte, estarían obligados a observar, también, el exigido deber de neutralidad que se les ha impuesto 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la demanda denuncia la vulneración del derecho de defensa de los recurrentes, pues estos “no han tenido la oportunidad de invocar el ejercicio de los derechos fundamentales” ante el Tribunal Administrativo del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Desarrolla la demanda esta queja centrándola en el hecho de que, a los recurrentes, no se les dio trámite de audiencia en el procedimiento tramitado ante el Tribunal Administrativo del Deporte. Sostienen que, aunque “la resolución afirma que existió trámite de audiencia, esto no se ajusta a la realidad, puesto que en ningún momento se ha otorgado dicho trámite de audiencia efectivo a los solicitantes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demanda que el Tribunal Administrativo del Deporte “requirió a la comisión electoral de la RFEF que diese trámite a los interesados a lo que este órgano respondió que no era de su competencia, sin que el TAD se ocupase de remitir directamente el trámite de audiencia (como luego sí que hace con la resolución) directamente a los solicitantes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resolución del Tribunal Administrativo del Deporte ha vulnerado su derecho de defensa procesal, “habida cuenta del carácter cuasisancionador [sic] del procedimiento y resolución del TAD”, porque “no se ha podido esgrimir el ejercicio de los derechos fundamentales ante el órgano administrativo que estaba valorando la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justifica la especial transcendencia constitucional del recurso en las siguientes consideraciones: (i) No existe doctrina de este tribunal respecto del ejercicio de las libertades de expresión e información en el seno de un procedimiento electoral de corporaciones de derecho público y, en particular, en el de una federación deportiva. (ii) Es preciso que se expongan los necesarios criterios constitucionales que ponderen el ejercicio de los derechos fundamentales citados, por parte de personas y órganos relacionados con la organización de procesos electorales, y el deber de neutralidad de los mismos, por el que deben velar los órganos electorales de las federaciones deportivas y demás corporaciones de derecho público. (iii) La interpretación por parte del Tribunal Administrativo del Deporte de los límites de los derechos fundamentales, cuya vulneración se ha denunciado, y del deber de neutralidad exige un pronunciamiento de este tribunal, porque rebasa los límites del caso concreto para afectar a una pluralidad indeterminada de individuos y situaciones.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29 de junio de 2020, la Sección Cuarta de este tribunal acordó admitir a trámite el recurso de amparo, apreciando que en el mismo concurre “una especial trascendencia constitucional [art. 50.1 de la Ley Orgánica del Tribunal Constitucional (LOTC)] porque el recurso plantea un problema o afecta a una faceta de un derecho fundamental sobre el que no hay doctrina de este tribunal [STC 155/2009, FJ 2 a)]”. En la misma providencia se acordaba dirigir comunicación a la Sección Primera de la Sala de lo Contencioso-Administrativo del Tribunal Supremo, así como a la Sección Sexta de la misma Sala pero del Tribunal Superior de Justicia de Madrid para que, respectivamente y en el plazo de diez días, remitieran testimonio o copia adverada de las actuaciones relativas al recurso de casación núm. 5794-2018 y al procedimiento especial de protección de derechos fundamentales núm. 580-2017, así como que este último órgano judicial emplazara a los que hubieran sido parte en el procedimiento para que pudieran comparecer en el recurso de amparo, excepto la parte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que tuvo entrada en el registro de este tribunal el día 13 de julio de 2020, el abogado del Estado se personó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Justicia de la Sección Cuarta de 10 de septiembre de 2020, se tuvo por personado y parte en el procedimiento al abogado del Estado y se acordó dar vista de las actuaciones por plazo común de veinte días a las partes personadas y al Ministerio Fiscal para que presentaran las alegaciones que tuvieran por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13 de octubre de 2020 ingresó en el registro de este tribunal el escrito de alegaciones del abogado del Estado, en el que solicita la desestimación de la demanda, si bien, mediante otrosí, interesa, también, la inadmisión del recurso de amparo porque, a su entender, carece el recurso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realizar una pormenorizada exposición de los antecedentes de hecho que reputa relevantes para el supuesto, el abogado del Estado impugna, por separado, cada una de las denunciadas vulneraciones de derechos fundamentales invocadas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del Estado comienza su expositivo con la cita del art. 12.4 de la Orden ECD/2764/2015 y con unas consideraciones generales sobre el alcance de los derechos fundamentales, que no tienen un carácter absoluto sino que pueden ser objeto de limitación, siempre que se respete el núcleo esencial de los mismos. Destaca que “toda injerencia en el ámbito de los derechos fundamentales y las libertades públicas debe responder a un fin constitucionalmente legítimo o encaminarse a la protección o salvaguarda de un bien constitucionalmente relevante” (STC 76/2019, de 22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cita de esta doctrina, el abogado del Estado objeta, ab initio, que los recurrentes invoquen “la titularidad formal de sus derechos fundamentales que pretenden violados, pero sin atender, de una manera completa o analizando el ordenamiento en su conjunto, a los posibles otros valores o bienes constitucionalmente protegidos o promocionados que cabría entender que concurran, y que de manera acorde con nuestro ordenamiento y sistema constitucional, componen uno o unos límites externos en preservación de esos otros valores constitucionalmente amparados”.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pasa al análisis de la alegada vulneración de la libertad de expresión hecha por los demandantes. Partiendo de lo que dispone el art. 12.4 de la Orden ECD/2764/2015 y de la argumentación realizada por el Tribunal Superior de Justicia de Madrid en su sentencia de 25 de julio de 2018 respecto del deber de neutralidad que aquellos debían observar, en cuanto presidentes de unos organismos federativos territoriales durante el proceso electoral convocado por la Real Federación Española de Fútbol para la elección de su presidente, entiende el abogado del Estado que los recurrentes no han cumplido con el citado deber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porque las manifestaciones y expresiones “vertidas en la carta” las hicieron, no a título personal, sino “como cargos o responsables federativos”. Señala, al respecto, que, de conformidad con lo que disponen los arts. 21 y 36.3 de los estatutos de la Real Federación Española de Fútbol, los presidentes de las federaciones territoriales de fútbol son, como tales, miembros de la comisión de presidentes de ámbito autonómico, “por lo que no cabe establecer una diferenciación entre los cargos de presidente de una federación territorial y la vocalía de la comisión de presidentes ya que este puesto se ejerce en la medida en que se ejerce o desempeña aquel”. Añade que “uno y otro cargo son así, aun distintos en sí mismos, pero funcionalmente indisociables en el plano propio de la normativa reguladora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término, entiende el abogado del Estado que “[t]ampoco es válida la excusa de que el deber de neutralidad se exige al órgano como tal y no a sus miembros”. Destaca que “el propósito del deber de neutralidad es evitar que las personas que desempeñan cargos federativos puedan servirse de ellos para romper la objetividad e imparcialidad de todo procedimiento electoral”. Por ello, sostiene que, cuando los recurrentes firmaron la carta en su calidad de presidentes de las federaciones territoriales, pretendieron prevalerse de su cargo para influir en las elecciones, “sin que el hecho de que no estuvieran reglamentariamente constituidos en una sesión desvirtúe su interferencia en las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12.4 de la Orden ECD/2764/2015 coloca a los presidentes federativos, en cuanto que ostentan dicho cargo, en una situación de sujeción especial que les impone preservar su neutralidad en situaciones de proceso electoral para, de ese modo, preservar la correcta celebración del mismo, bajo los principios de objetividad y neutralidad. Dicho deber, esgrimido en contra de los demandantes por la resolución del Tribunal Administrativo del Deporte, limita de manera proporcionada el derecho a la libertad de expresión de aquellos. Se trata, por otra parte, de una medida limitativa idónea para preservar aquellos principios de objetividad y neutralidad del proceso y para evitar “toda presión psicológica que sobre los electores pudieran efectuar los presidentes de federaciones territoriales en fase de período electoral”. Además, tampoco resulta una carga excesiva, irracional o arbitraria, “atendidas, precisamente, las circunstancias personales y materiales que concurren”, por tratarse de una carta firmada por cargos federativos (presidentes de federaciones territoriales) respecto de unas elecciones al cargo de presidente de la federación nacional de la que aquellas federaciones territoriales forman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el abogado del Estado analiza, para instar su desestimación, la queja referida a la vulneración de la libertad de información de los recurrentes. Alega que la carta “carecía de contenido informativo, puesto que los ahora recurrentes no difunden hecho noticiable alguno sino que se limitan a exponer sus opiniones sobre los precandidatos a las elecciones de la Real Federación Española de Fútbol”.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Estado insiste en el deber de neutralidad que debían respetar los firmantes de la carta, en cuanto titulares de cargos directivos del fútbol territorial durante el proceso electoral que había sido convocado y, con cita de las SSTC 14/2003, de 28 de enero, y 244/2007, de 10 de diciembre, agrega que la información vertida por las instituciones públicas o sus órganos, en el ejercicio de sus atribuciones, queda fuera del ámbito protegido por la libertad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sostiene que los presidentes de las federaciones territoriales, en cuanto titulares individuales de un cargo público e integrantes, a su vez, de un órgano colegiado público, “ejerciente de funciones delegadas de orden público sectorial, no tiene propiamente reconocido […] un derecho fundamental al modo o en el sentido […] del apartado 1 d) del art. 20 CE, a comunicar información a la opinión pública”, sino que la revelación de tales informaciones las hará en el ejercicio de las funciones públicas que tenga legalmente encomendadas, pero no en el ejercicio de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en relación con las alegadas vulneraciones de los derechos de defensa y a un proceso con todas las garantías, por no habérseles dado traslado a los recurrentes, en la vía administrativa, del expediente para el conocimiento de la denuncia formulada, ni tampoco habérseles dado trámite de audiencia, el abogado del Estado contesta que aquellos no han sufrido indefensión alguna, toda vez que han tenido conocimiento de la resolución del Tribunal Administrativo del Deporte y han acudido a la vía jurisdiccional, a través de un procedimiento especial de protección de derechos fundamentales, para la defensa de sus derechos e intereses legítimos. Agrega, con cita de la STC 317/2007, de 2 de julio, (en realidad, se refiere al ATC 317/2007, de 2 de julio), que las garantías derivadas de los derechos fundamentales invocados solo resultan de aplicación a los procesos judiciales y a los procedimientos administrativos sancionadores, lo que no es el caso, porque el expediente, sustanciado y resuelto por el mencionado tribunal administrativo, no tenía carácter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trataba de una resolución que calificó la actitud de los presidentes de las federaciones territoriales, por sus manifestaciones en la carta, “como una infracción al deber de neutralidad”, lo que “constituye una calificación desfavorable y un reproche a su actitud, ejerciendo una ‘policía’ o vigilancia en periodo electoral, conminándoles a la retirada de sus firmas de la carta”, pero no de un expediente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Concluye el escrito de alegaciones mediante un otrosí en el que el abogado del Estado propugna la inadmisión del recurso porque entiende que carece de especial trascendencia constitucional. A su juicio, se trata de una cuestión de legalidad ordinaria “relativa al ejercicio por parte de un organismo público, el TAD, de sus funciones de vigilancia y control del desarrollo de un proceso electoral, de acuerdo con lo previsto en el art. 84.1 c) de la Ley 10/1990, del deporte”. Además, señala que no nos hallamos ante un supuesto sobre el que no haya doctrina constitucional, ni tampoco requiere que este tribunal cambie su doctrina, ni que haya habido un incumplimiento sistemático de aquella doctrina, o el asunto haya tenido una relevante repercusión social o económica, o unas consecuencias políticas o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15 de octubre de 2020 accedió al registro de este tribunal un escrito presentado por la representación de los recurrentes en el que se realizan una serie de alegaciones, calificadas como “complementarias” a las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al respecto que, tanto el Tribunal Administrativo del Deporte como la sentencia judicial dictada que ratificó la anterior, parten “de una realidad absoluta como es la concurrencia del deber de neutralidad, que imputan a los solicitantes de amparo, sin ni siquiera realizar ponderación alguna con el posible ejercicio de la libertad de expresión o de información en los términos constitucionalmente exigibles”. Reitera, en este sentido, anteriores argumentos de la demanda, para insistir en que las resoluciones del Tribunal Administrativo del Deporte y del Tribunal Superior de Justicia de Madrid han hecho una interpretación restrictiva de los derechos fundamentales invocados y, por el contrario, otra extensiva de aquel deber de neutralidad. Cita, en este sentido, la STEDH de 25 de julio de 2019, caso Brzezinski c. Polonia (§ 53 y 58), para concluir que, en el ámbito del funcionamiento de una federación deportiva, la opinión de los presidentes de las federaciones autonómicas es relevante en el debate interno que debe preceder a unas elecciones. Tal debate ha ocurrido en relación con convocatorias electorales de otras federaciones deportivas (atletismo, caza, montaña y escalada, rugby o tiro olímpico), sin que se hayan acordado tales restricciones.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resolución del Tribunal Administrativo del Deporte impugnada, según se señala en el escrito, ha determinado que dicho órgano haya “iniciado un procedimiento sancionador en el que, casi cuatro años después de la teórica comisión de los hechos que dieron lugar a su actuación inicial, pretende exigir responsabilidad disciplinaria a los solicitantes de amparo”. Así, en el “expediente TAD 209-2018-Cuáter (el expediente se ha iniciado en diversas ocasiones anteriores, si bien siempre fue archivado por caducidad, de ahí el sufijo ‘Cuáter’) se ha dictado propuesta de resolución con fecha 15 de septiembre de 2020 […] en la que se propone que los solicitantes de amparo sean sancionados con la sanción de inhabilitación temporal de dos meses prevista en el artículo 79.2 b) de la Ley 10/1990, del deporte por incumplimiento del artículo 12.4 de la Orden ECD/2764/2015”. Cita nuevamente la STEDH de 25 de julio de 2019 (§ 61) para sostener que la eventual sanción de inhabilitación que les pueda ser impuesta a los recurrentes puede generar un efecto desalentador para el ejercicio de las libertades de expresión y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sus dos últimos apartados, el escrito de alegaciones vuelve a reiterar anteriores argumentos ya sostenidos en la demanda, esto es que, sobre los presidentes de federaciones autonómicas no pesa el deber de neutralidad previsto en el art. 12.4 de la Orden ECD/2764/2015; que dicho deber incumbe al órgano pero no a miembros del mismo; y que, en todo caso, la carta no tuvo ninguna incidencia en el proceso electoral convocado.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que tuvo entrada en el registro de este tribunal el día 28 de octubre de 2020, el Ministerio Fiscal presentó sus alegaciones,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Después de describir los antecedentes de hecho, se detiene el fiscal en la argumentación jurídica de los fundamentos de derecho que estima procedentes para la resolución de este recurso. A este respecto, comienza destacando que procede, en primer lugar, delimitar el objeto del recurso, en el que se alude a la vulneración de los derechos a la libertad de expresión e información, “si bien se efectúan algunas referencias, en refuerzo de la argumentación, al trato desigual aplicado en supuestos citados que se consideran análogos, así como a la ausencia del trámite efectivo de audiencia, sin directa invocación, en ningún caso, de los arts. 14 y 24 CE” pero que, a juicio del fiscal, “carecen de un desarrollo autónomo —a diferencia de lo acontecido en el escrito de demanda contencioso-administrativa— como para plantear una lesión de estos derechos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ello, el fiscal analiza por separado las siguientes quejas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al principio de igualdad (art. 14 CE) el fiscal entiende que deben hacerse dos consideraciones: (i) que concurre una causa de inadmisión de esta queja puesto que la parte actora no la invocó en el escrito de preparación del recurso de casación. Esta alegada vulneración únicamente se denunció en la demanda del recurso contencioso-administrativo, pero no en el escrito de preparación del recurso de casación, por lo que se acudió directamente a la vía de amparo. Se habría incumplido, pues, el requisito previsto en el art. 44.1 a) LOTC; y (ii) no se cumplen, tampoco, los requisitos exigidos por la doctrina de este tribunal para apreciar la vulneración de este derecho, pues no se ofrece un término de comparación adecuado, “sino una decisión distinta e injustificada por parte del órgano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vulneración del art. 24 CE por indefensión, el fiscal entiende que el procedimiento abierto por el Tribunal Administrativo del Deporte no tenía carácter sancionador, toda vez que una de las funciones que la Ley 10/1990 del deporte atribuye a este organismo es la de velar por el ajuste a derecho de los procesos electorales en los órganos de gobierno de las federaciones deportivas españolas [art. 84.1 c)], que es, precisamente, lo que hizo el Tribunal Administrativo del Deporte, de tal manera que “la posible falta de audiencia en el procedimiento administrativo quedó compensada por la efectiva posibilidad de acudir a la vía jurisdiccional, donde los recurrentes tuvieron ocasión de alegar y probar lo que consideraron conveniente, sanando aquella eventual indefensión formal”. Para el fiscal, aquella omisión no pasa de ser una mera irregularidad carente de relevancia y de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Seguidamente, el escrito del Ministerio Fiscal dedica el siguiente apartado al estudio de lo que, a su juicio, constituye el “núcleo” de las vulneraciones invocadas, que localiza en las libertades de expresión y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recoger, de modo detallado, la doctrina de este tribunal sobre ambos derechos, los criterios para el deslinde de uno y otro, así como los límites establecidos a su ejercicio, pasa al análisis del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los que, a su parecer, son los presupuestos indiscutibles de enjuiciamiento: (i) que se trataba de una carta de apoyo a don Ángel María Villar; (ii) que tuvo lugar durante el proceso de elecciones a presidente de la Real Federación Española de Fútbol; (iii) que el art. 12.4 de la Orden ECD/2764/2015 establece un deber de neutralidad de determinados órganos/cargos de la RFEF, cuyo alcance es objeto de controversia; y (iv) que los firmantes de la carta lo hicieron en su condición de presidentes de las respectivas federaciones autonómicas de fútbol.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señala una serie de aspectos de la resolución del Tribunal Administrativo del Deporte y de la sentencia del Tribunal Superior de Justicia de Madrid, así como de la carta, que considera relevantes, para llegar a la afirmación de que, del contenido de esta última, se deduce “que agrupa una amalgama de juicios de valor y narración de hechos —vicisitudes de elaboración del reglamento electoral, tramitación de procedimientos judiciales y expedientes disciplinarios—, alguno con reflejo en noticias publicadas y en actuaciones jurisdiccionales y administrativas”. Y que “[s]e censura igualmente a varios dirigentes de organismos deportivos —presidente del Consejo Superior de Deportes, de la Liga Profesional, ex secretario general de la federación—”.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y, en la medida en que lo predominante son las opiniones y los juicios de valor que se realizan en la carta sobre la base de determinadas informaciones no totalmente inexactas, el fiscal considera que, en el caso de autos, está en juego, de modo preeminente, el derecho a la libertad de expresión y “ello con una implícita defensa del futuro candidato don Ángel Villar —en aquel momento presidente de la RFEF— con una censura colateral de don Miguel Galán en el contexto del proceso electoral ya iniciado”.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el parecer del fiscal, “dichas consideraciones, en sí mismas, desde la perspectiva del derecho a la libertad de expresión no incorporan expresiones que desborden este derecho, máxime tratándose de manifestaciones en relación con dirigentes de organismos públicos, en concreto de los organismos deportivos”.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para estudiar “la trascendencia electoral del contenido de la carta de apoyo”, el fiscal analiza lo dispuesto en el art. 12.4 de la Orden ECD/2764/2015 y entiende que aquel debe ser enfocado desde dos perspectivas: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Si el contenido de la carta indujo o no al voto a los electores. En este sentido, con cita de la STC 170/2008, de 15 de diciembre, FJ 4, el fiscal llega a la conclusión de que, a la vista de las manifestaciones de la carta de apoyo, la pluralidad de afectados criticados ajenos al proceso electoral (presidente del Consejo Superior de Deportes, de la Liga de Fútbol Profesional, etc…), por el espacio temporal existente entre la publicación de la carta (23 de febrero de 2017) y la celebración de elecciones (27 de abril y 22 de mayo de 2017, referidas, respectivamente a los miembros de la asamblea general de la Real Federación Española de Fútbol y de presidente de esta), cree “que resultaría muy difícil [que] su contenido resultara con capacidad de influencia en el voto, hasta el punto de infringir el deber de neutralidad del art. 12.4 de la Orden ECD/2764/2015, dado el amplio periodo para la reflexión todavía existente, sin una votación inminente, la celebración de la correspondiente campaña, la percepción de otras influencias y la adopción de la decisión definitiva” por parte de los votantes.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Desde la segunda perspectiva, relativa al deber de neutralidad, el fiscal pone en relación la libertad de expresión con el derecho de acceso a los cargos públicos en condiciones de igualdad, que introduce respecto de sus titulares el deber de neutralidad de los poderes públicos en el contexto electoral vinculado al principio de objetividad de la administración pública (art. 103.1 CE). Señala, al respecto y con cita de jurisprudencia de la Sala de lo Contencioso-Administrativo del Tribunal Supremo y del art. 1 del Real Decreto 1835/1991, de 20 de diciembre, de desarrollo de la Ley 10/1990, del deporte, que las federaciones deportivas son entidades asociativas privadas, sin ánimo de lucro y con personalidad jurídica y patrimonio propios y que ejercen por delegación funciones públicas de carácter administrativo, actuando como agentes colaboradores de la administración pública. Por tanto, desde la óptica del derecho a la libertad de expresión, no gozan de la misma posición que los ciudadanos en el disfrute de aquel derecho, pues, a diferencia de estos, que sí son titulares, las instituciones públicas no son titulares de este derecho y su actuación debe limitarse al ejercicio de sus competencias (cita las SSTC 19/1993, de 21 de enero, FJ 2, y 14/2003, de 28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tales consideraciones, analiza después la naturaleza jurídica y funciones de la comisión gestora y de la comisión de presidentes de las federaciones autonómicas y pone en relación el art. 12.4 de la Orden ECD/2764/2015 con las normas de la Ley Orgánica del régimen electoral general (LOREG), que disponen el deber de neutralidad de la administración electoral (arts. 8.1, 50.1 y 66 LOREG), para llegar a la conclusión de que el “criterio de mantener el distanciamiento y no interferencia de aquellos que desempeñan cargos institucionales en la administración concernida” determina que su “intervención durante el período electoral no puede reputarse institucionalmente indiferente o neutra”. Así pues, “el objetivo de no interferir en los procesos electorales es coherente con el principio de neutralidad de la LOREG y concorde con la naturaleza público privada de la federación”.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parecer del fiscal, lo “que hacen los presidentes de las respectivas federaciones que suscriben la carta como tales es ‘tomar partido’ por el candidato al que se apoya. Y ello significa excederse del límite de neutralidad y separarse de la equidistancia e imparcialidad propias de la objetividad exigida a quien forma parte de la administración federativa —más estricta por cumplir una función pública— en cumplimiento del mandato general que se deriva del art. 12.4 de la Orden Ministerial2764/2015, que limita el derecho a la libertad de expresión en función de los cargos federativos acotado a los periodos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finaliza su escrito de alegaciones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enero de 2021,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según se indica en el suplico de la demanda, contra la resolución del Tribunal Administrativo del Deporte de 27 de abril de 2017. Se trata, por tanto, de un recurso formalizado al amparo de lo dispuesto en el art. 43.1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resolución, que había estimado parcialmente el recurso interpuesto por don Miguel Ángel Galán Castellanos, acordó, en lo que ahora es de interés, declarar que las firmas de los ahora recurrentes, en su calidad de presidentes de dieciséis federaciones territoriales de la Real Federación Española de Fútbol, suscritas al pie de un escrito, publicado en las páginas webs de dos federaciones territoriales de fútbol bajo la rúbrica “Carta en apoyo a D. Ángel María Villar”, contravenía el deber de neutralidad que el art. 12.4 de la Orden ECD/2764/2015, impone a todos los órganos federativos, al inducir el sentido del voto de los electores en favor de uno de los precandidatos a la elección de presidente de la federación española. Por ello, la resolución ordenaba que la comisión electoral de la Real Federación Española de Fútbol requiriera a los afectados para que retiraran su firma, como presidentes de aquellas federaciones, del documento y que les instara a abstenerse de realizar actos que, directa o indirectamente, mediata o inmediatamente, indujeran o condicionaran el sentido del voto de los electores, así como a observar los principios de objetividad, transparencia del proceso electoral e igualdad entre los actores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precitada resolución fue confirmada en la vía judicial por la sentencia de 25 de julio de 2018, dictada por la Sección Sexta de la Sala de lo Contencioso-Administrativo del Tribunal Superior de Justicia de Madrid, recaída en el procedimiento de derechos fundamentales núm. 580-2017, que adquirió firmeza después de que la Sección Primera de la misma Sala del Tribunal Supremo dictara providencia de 24 de enero de 2019, declarando la inadmisión del recurso de casación preparado por los ahora demandantes de amparo contra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invoca la vulneración de los derechos fundamentales a las libertades de expresión y de información, de igualdad en la aplicación de la ley y de defensa de los derechos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detalle se recoge en los antecedentes, los actores entienden que la resolución administrativa ha vulnerado sus libertades de expresión y de información porque, aun cuando firmaron la carta alegando su condición de presidentes de sus respectivas federaciones territoriales de fútbol, no estaban directamente afectados por la normativa electoral reguladora del proceso de elección a presidente de la Real Federación Española de Fútbol, que había sido convocado en fechas inmediatamente anteriores, por lo que no les era de aplicación el deber de neutralidad que aquella les imponía. Además, la carta la publicaron tres meses antes de que tuviera lugar la elección y no pedía el voto para ningún candidato, por lo que tampoco tuvo incidencia en el proceso electoral. Finalmente, destacan que aquella misiva únicamente reflejaba hechos anteriores, que habían tenido lugar respecto del señor Villar y las personas que se oponían al mismo y a su anterior presidencia de la federación, por lo que se trataba de hechos noticiables que estaban en el conocimiento público y habían sido difundidos por los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invocada vulneración del principio de igualdad la sostiene la demanda sobre la afirmación de que, respecto de otros precandidatos y, en relación con otras personas, ni se han formulado denuncias, ni tampoco el Tribunal Administrativo del Deporte ha dictado resolución en el mismo sentido; además, señala que, de modo habitual y en procesos electorales a cargos directivos de otras federaciones nacionales, opera la libertad de expresión, de tal manera que no se ha objetado que se puedan realizar manifestaciones de apoyo a candidatos a presidentes, incluso por parte de presidentes de federaciones territoriales que se muestren favorables a algunos de los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derecho a la defensa procesal de sus intereses lo sustentan los recurrentes en que, en el seno del procedimiento administrativo, el Tribunal Administrativo del Deporte no les dio traslado del recurso formulado por el señor Galán, ni tampoco habilitó un trámite de audiencia a los mismos antes de que aquel dictara su resolución. En el trámite de alegaciones, la parte destacó, como complemento de lo sostenido en la demanda, que, a resultas de la resolución dictada por el órgano y confirmada por la sentencia del Tribunal Superior de Justicia de Madrid, el primero inició un expediente sancionador contra los recurrentes en el que había recaído propuesta de resolución sancionadora, por lo que rechazaba que el expediente núm. 132-2017 estuviera desprovisto de aquel carácter sancionador que le ha negado la sentencia del Tribunal Superior de Justicia de Madrid. Sin embargo, esta nueva alegación debe ser excluida del objeto de nuestro enjuiciamiento porque este tribunal ha destacado, de forma reiterada, que “los términos de la litis han de quedar delimitados en la propia demanda, en la que han de fijarse las pretensiones ejercitadas, las vulneraciones de derechos fundamentales invocados con la correspondiente argumentación que les dé soporte y el suplico en el que se concrete lo pedido por el recurrente” [por todas, STC 2/2019, de 14 de enero, FJ 2 a), y todas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tanto el abogado del Estado como el Ministerio Fiscal, tal y como se detalla en los antecedentes, han solicitado la desestimación del recurso. No obstante, el primero ha interesado también, por medio de otrosí, la inadmisión del recurso por falta de especial transcendencia constitucional del recurso. Y el segundo la inadmisión a trámite, por falta de agotamiento, de la queja sobre la eventual vulneración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comenzar el análisis de las quejas denunciadas en la demanda hemos de hacer referencia a los óbices procesales que han apuntado el abogado del Estado y el Ministerio Fiscal. Procederemos a su estudio por el orden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entiende que el recurso de amparo tendría que haber sido inadmitido porque el asunto carece de especial trascendencia constitucional que merezca un pronunciamiento de fondo por parte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relevancia constitucional es, ciertamente, requisito exigible de conformidad con lo que disponen los arts. 49.1 y 50.1 b) LOTC y, por consiguiente, de orden público procesal (STC 159/2019, de 12 de diciembre, FJ 2, por remisión a la STC 113/2012, de 24 de mayo, FJ 2, y las allí citadas). Exigencias de certeza y buena administración de Justicia (STEDH de 20 de enero de 2015, asunto Arribas Antón c. España, § 46) obligan, pues, a explicitar el cumplimiento del mismo con el fin de hacer 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debemos recordar también que la inicial admisión a trámite de la demanda de amparo no es obstáculo para, después, abordar o reconsiderar en sentencia la concurrencia de los presupuestos y requisitos procesales (por todas, SSTC 19/2014, de 10 de febrero, FJ 2, o 69/2011, de 16 de mayo, FJ 2). Nada impide que este tribunal, en el trámite de dictar sentencia y, por tanto, en un momento o fase procesal distintos del previsto para la admisión del recurso, pueda examinar, incluso de oficio, los requisitos exigidos para su admisión a trámite y, en caso de comprobar su incumplimiento, dictar un pronunciamiento de inadmisión del amparo solicitado (entre muchas, SSTC 126/2011, de 18 de julio, FJ 2, y 8/2017, de 19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anteriores consideraciones iniciales, este tribunal ha decidido admitir el presente recurso de amparo porque apreció una especial trascendencia constitucional en el mismo (art. 50.1 LOTC), vinculada al planteamiento de un problema o afectación de una faceta del derecho fundamental concernido sobre el que no hay doctrina [STC 155/2009, de 25 de junio,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encontramos ahora razones para modificar esa apreciación. La cuestión suscitada en este recurso se centra, esencialmente, en la denunciada vulneración de los derechos a la libertad de expresión y de información de unas personas que ostentaban cargos directivos y de representación en el ámbito de un deporte y en un entorno determinado como es el de los procesos electorales que preceden a la designación por elección de sus órganos directivos.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ahora el tribunal no ha tenido ocasión de abordar si los órganos directivos de este tipo de entidades de titularidad privada, pero que ejercen, por delegación, funciones públicas de carácter administrativo y actúan como agentes colaboradores de la administración pública (art. 30.2 de la Ley 10/1990, de 15 de octubre, del deporte), son titulares de los derechos a las libertades de expresión y de información que invocan. Y también da ocasión al tribunal para pronunciarse sobre el ejercicio y límites de estos derechos en el marco de un proceso electoral y sobre el alcance del deber de neutralidad que incumbe a aquellos órganos y a sus miembros directivos en aquellos procesos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hemos de desestimar el óbice procesal alegado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el Ministerio Fiscal, aunque no alega óbice de admisibilidad al conjunto de la demanda, sí entiende que la queja sobre la eventual vulneración del principio de igualdad adolece de falta de agotamiento de la vía judicial previa, pues, si bien los actores denunciaron esta vulneración en la demanda presentada en el recurso contencioso-administrativo, no la reprodujeron después en el escrito de preparación del recurso de casación, por lo que incurriría en el presupuesto de inadmisibilidad previsto en el art. 44.1 a) LOTC. No obstante lo expuesto, el fiscal entiende, también, que la queja carece de sustantividad y autonomía propia, por estar estrechamente vinculada a la de los derechos a la libertad de expresión e información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acoger la causa de inadmisibilidad alegada por el Ministerio Fiscal respecto de la alegada vulneración del derecho a la igualdad en la aplicación de la ley. En efecto, como bien destaca el fiscal en sus alegaciones y así lo hemos recogido en los antecedentes, los recurrentes denunciaron la infracción del principio de igualdad en la demanda del recurso contencioso-administrativo que presentaron ante la Sala correspondiente del Tribunal Superior de Justicia de Madrid; pero, recaída sentencia desestimatoria de todos los motivos, en el posterior escrito de preparación del recurso de casación únicamente sostuvieron la queja respecto de los derechos a las libertades de expresión e información y de defensa procesal y no así en relación a la posible vulneración del principio de igualdad, omitiendo toda referencia a la misma, por lo que la no sostenibilidad de este motivo en el recurso de casación conlleva indefectiblemente la inadmisibilidad del recurso de amparo en lo que respecta a este motivo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Defensa procesal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alega la eventual vulneración del derecho de defensa de los recurrentes, localizada en la tramitación del expediente núm. 132-2017 del Tribunal Administrativo del Deporte, que finalizó con la resolución de 27 de abril de 2017, objeto de impugnación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denuncian que, durante la sustanciación del citado expediente, no se les dio trámite de audiencia para que “tuvieran la oportunidad de alegar el ejercicio de sus derechos fundamentales”, de tal manera que únicamente conocieron la denuncia formulada por el señor Galán al tiempo de que les fuera notificada la resolución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comenzar señalando que la falta de audiencia de la que se quejan los recurrentes contradice lo que, tanto la resolución del Tribunal Administrativo del Deporte impugnada, como posteriormente la sentencia del Tribunal Superior de Justicia de Madrid, han destacado como trámite que sí tuvo lugar. Concretamente, el antecedente quinto de la resolución del Tribunal Administrativo del Deporte impugnada destaca textualmente: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Advertido por este tribunal que la comisión electoral no había dado audiencia a los firmantes de la carta, se les ha dado traslado del recurso ofreciéndoles la posibilidad de formular alegaciones que debían obrar en el tribunal a las 14:00 horas del jueves 20, sin que se haya recibido ninguna dentro del plazo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sentencia de 25 de julio de 2018 del Tribunal Superior de Justicia de Madrid (FJ 6) también afirma que, a los folios 74 y 75 del expediente administrativo y en el precitado antecedente quinto de la resolución del Tribunal Administrativo del Deporte, constaba “que sí se les dio traslado para alegaciones a los dieciséis presidentes autonómicos firmantes de la ‘carta de apoyo a don Ángel María Villar’, a través del Tribunal Administrativo del Deporte —como dispone el art. 25.1 de la Orden ECD 2764/2015— aunque no las hayan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este tribunal ha de partir en su enjuiciamiento de los presupuestos de hecho que se declaran probados en las resoluciones impugnadas, pues, como reiteradamente ha declarado, “no está entre las funciones de este tribunal revisar la valoración probatoria o alterar los hechos probados [art. 44.1 b) LOTC], al ser esta función exclusiva de los órganos del Poder Judicial ex art. 117.3 CE [SSTC 174/1985, de 23 de noviembre, FJ 3; 323/1993, de 8 de noviembre, FJ 4; 102/1994, de 11 de abril, FJ 1; 157/1995, de 6 de noviembre, FJ 2; 125/2001, de 4 de junio, FJ 10, y 74/2007, de 16 de abril, FJ 2 […] 81/2018, FJ 2 c)]” (STC 165/2020, de 16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como ponen de manifiesto el abogado del Estado y el Ministerio Fiscal en sus alegaciones, el expediente núm. 132-2017, abierto por el Tribunal Administrativo del Deporte y que finalizó con la resolución de 27 de abril de 2017, no tenía carácter sancionador, sino que fue iniciado en virtud de denuncia formulada por don Miguel Ángel Galán Castellanos, al amparo de lo dispuesto en los arts. 84.1 c) de la Ley 10/1990 y 1.1 c) del Real Decreto 53/2014, de 31 de enero, de desarrollo de la composición, organización y funciones del Tribunal Administrativo del Deporte (fundamento jurídico 1 de la resolución), que dispone como función de este órgano administrativo, la de velar por la correcta sustanciación y resolución de los procesos electorales convocados por las federaciones deportivas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trataba, por tanto, de un expediente que tenía por objeto verificar que no se produjeran interferencias o actuaciones que pudieran incidir negativamente en la tramitación y finalización del proceso electoral convocado por la Real Federación Española de Fútbol. Igualmente, el acuerdo de la resolución tampoco apreciaba infracción alguna de las previstas en el art. 76, ni la decisión adoptada respondía al cuadro de sanciones establecidas en el art. 79, ambos de la Ley 10/1990, sino que las medidas adoptadas (requerimiento para la retirada de la firma de la carta y para la abstención de todo acto que pudiera afectar a la neutralidad en el proceso electoral) tenían por único objetivo preservar el correcto devenir del proceso electoral convocado.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la naturaleza jurídica y alcance del expediente núm. 132-2017, como procedimiento administrativo que no tenía carácter disciplinario ni sancionador, es también relevante porque este tribunal (SSTC 59/2014, de 5 de mayo, FJ 3, y 54/2015, de 16 de marzo, FJ 7, por todas) ha declarado que las garantías del art. 24.2 CE únicamente son aplicables al derecho administrativo sancionador. Además, ha aclarado que “la falta de audiencia en el procedimiento administrativo no sancionador será circunstancia que haya de ser corregida, en su caso, en sede judicial no comportando por sí misma indefensión con relevancia constitucional (STC 118/1999, de 28 de junio, FJ 1, y AATC 1197/1987, de 26 de octubre, FJ 2, y 275/1988, de 29 de febrero, FJ 1, entre otras resoluciones)” (ATC 89/2011,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la eventual irregularidad procedimental que alegan los recurrentes, de haberse producido, no habría generado la indefensión material que denuncian, dado que, por tratarse de un expediente que no tenía carácter sancionador, dicha indefensión pudo ser corregida en la vía jurisdiccional que fue instada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motivo de amparo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Libertades de expresión e información: Delimitación y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invoca de forma conjunta los derechos de los recurrentes a sus libertades de expresión e información y constituye el núcleo esencial de la pretensión de amparo, toda vez que, a través de diferentes argumentos, aquellos sostienen que la resolución del Tribunal Administrativo del Deporte impugnada ha vulnerado ambos derechos, sin que hayan delimitado el ámbito de cada uno de ellos, ni tampoco otorgado prevalencia a uno sobre el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 primero que hemos de determinar es si fueron efectivamente ambos derechos fundamentales los que vinieron a ejercerse mediante el escrito que aquellos publicaron en las páginas webs de dos federaciones territoriales de fútbol y que, como reiteradamente ha quedado reflejado en los antecedentes, rubricaron como “Carta de apoyo a D. Ángel María Villar”; o, por el contrario, si solo fue puesto en práctica, o lo fue de modo preponderante, uno de tales derechos fundamentales sobre el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este tribunal ha recordado con reiteración (por todas, las SSTC 79/2014, de 28 de mayo, FJ 4; 65/2015, de 13 de abril, FJ 2, y 38/2017, de 24 de abril) que no siempre es fácil deslindar el ámbito de aplicación de ambas libertades. Así, ha declarado que “[l]a Constitución, y nuestra jurisprudencia con ella (por todas, STC 79/2014, de 28 de mayo, FJ 4), distinguen, como es bien conocido, entre el derecho a expresar y difundir libremente pensamientos, ideas y opiniones mediante la palabra, el escrito o cualquier otro medio de reproducción, de una parte, y el que tiene por objeto, de otra, la libre comunicación de información veraz por cualquier medio de difusión [apartados a) y d), respectivamente, del art. 20.1 CE]. Por más que, como no hemos dejado de observar en ocasiones anteriores, una libertad y otra pueden llegar a entreverarse en los supuestos reales que la vida ofrece (STC 41/2011, FJ 2, y resoluciones allí citadas), este distingo entre derechos es de capital importancia, pues mientras el segundo de los citados se orienta, sobre todo, a la transmisión o comunicación de lo que se tienen por hechos —susceptibles, entonces, de contraste, prueba o mentís—, la libertad de expresión tiene su campo de proyección más propio en la manifestación de valoraciones o juicios que, es evidente, quedan al margen de toda confirmación o desmentido fácticos. Se trata de una diferencia relevante, como es obvio, para identificar el ámbito y los límites propios de cada una de estas libertades” (STC 65/2015, de 13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este tribunal ha señalado que, “para determinar cuál es el derecho fundamental efectivamente en juego en cada supuesto, será necesario atender ‘al que aparezca como preponderante o predominante. Y a tal efecto nuestra doctrina considera determinante el que del texto se desprenda un ‘afán informativo’ (STC 278/2005, de 7 de noviembre, FJ 2) o que predomine intencionalmente la expresión de un ‘juicio de valor’” [STC 38/2017,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carta suscrita por los recurrentes, si bien recoge diferentes hechos que fueron del conocimiento público a través de los medios de comunicación, tales como los procedimientos penales instados contra don Ángel María Villar cuando era presidente de la Real Federación Española de Fútbol, así como los diferentes expedientes disciplinarios abiertos contra el mismo y contra otras personas vinculadas por uno u otro concepto a la RFEF, el resultado de aquellos y estos, así como respecto del proceso electoral convocado, es lo cierto que la rúbrica principal de la carta, así como la que aparece inmediatamente después —catorce años de acoso y persecución—, junto a determinadas opiniones y juicios de valor que, sobre aquellos hechos, realizan los firmantes de la carta en diferentes pasajes de la misma, han de llevarnos a la conclusión de que el derecho predominantemente invocado es el de la libertad de expresión, tal y como así lo sostiene también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Buena prueba de ello es que la carta finaliza con un párrafo en el que se puede leer: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hace falta ser un lince para advertir que tanta insistencia no tiene otro objetivo que el de tratar de conseguir por medios torticeros lo que nunca han podido lograr por la vía electoral y democrática, lo que persiguen infructuosamente desde hace catorce años. Esa persecución ha alcanzado su mayor intensidad en el actual proceso electoral con la presentación de tres acciones criminales y dos expedientes sancionadores basados en verdaderas falacias con la única intención de socavar el honor y crédito del presidente de la RFEF. Causa enorme estupor, desde el respeto debido a la discrepancia en la gestión deportiva, que a ellos se haya sumado un sector minoritario del fútbol que no valora los extraordinarios perjuicios que le han causado con esas acciones, ni contemplan estos actos carentes de toda ética como despreciables. Rayando 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Limitado, pues, el objeto de nuestro enjuiciamiento a la libertad de expresión, este tribunal ha declarado que “[c]omo cualquier otro derecho fundamental de libertad, el enunciado en el art. 20.1 a) CE hace posible y garantiza la autodeterminación del individuo y, a su través, de los grupos sociales en los que por libre decisión pueda integrarse. Tiene también este derecho, y con reiteración lo hemos dicho, una dimensión trascendente u objetiva (por todas, SSTC 107/1988, de 8 de junio, FJ 2, y 216/2013, de 19 de diciembre, FJ 5), pues mediante su ejercicio —sin más restricciones que las que puedan fundamentarse en la preservación de otros derechos o bienes constitucionales— se construye un espacio de libre comunicación social, de continuo abierto, y se propicia con ello la formación tanto de opinión pública como de una ciudadanía activa, sin cuya vitalidad crítica no son posibles, o no lo son en plenitud, ni la democracia ni el pluralismo políticos (art. 1.1 CE). Esta libertad de expresión, ya queda dicho, no está exenta, como cualquiera otra, de límites fijados o fundamentados en la Constitución y con ellos ha de ser consecuente su ejercicio, pues si bien el ordenamiento no ha de cohibir sin razón suficiente la más amplia manifestación y difusión de ideas y opiniones, su expresión conlleva siempre, como todo ejercicio de libertad civil, deberes y responsabilidades y así lo viene recordando, justamente para este preciso ámbito, el Tribunal de Estrasburgo (por todas, Sentencia de 24 de febrero de 2015, caso Haldimann y otros c. Suiza, párrafo 46)” (STC 65/2015,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destacado este tribunal que el ejercicio de la libertad de expresión está sometido a límites constitucionales. Así, ha señalado que “[q]uedan extramuros de la protección que confiere el derecho las ‘frases y expresiones ultrajantes y ofensivas sin relación con las ideas u opiniones que se expongan, y por tanto, innecesarias a este propósito’ (STC 23/2010, de 27 de abril, FJ 3). Pero, junto a ello, ‘la tendencia expansiva de la libertad de expresión encuentra también su límite en el respeto al contenido normativo garantizado por otros derechos fundamentales, cuya afectación no resulta necesaria para la realización constitucional del derecho. Como hemos señalado en ocasiones anteriores, el deslinde de la libertad de expresión no es nunca total y absoluto (por todas, STC 173/1995, de 21 de noviembre, FJ 3) y, a menudo, la delimitación de su ámbito protegido solo puede hacerse a partir de la de otros derechos fundamentales, aunque, eso sí, mediante la adecuada ponderación de los valores constitucionales enfrentados, entre los que destaca la garantía de la existencia de la opinión pública indisolublemente unida al pluralismo político’ (STC 23/2010, FJ 3, y jurisprudencia allí citada)” (STC 226/2016, de 22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esos límites a los que está sometido el derecho a la libertad de expresión deben ser, no obstante, ponderados siempre con rigor y “precisados caso a caso, a la vista de los derechos y valores constitucionales que pueden verse afectados por su ejercicio” (STC 187/2015, de 21 de septiembre, FJ 2). Esta regla es de obligada atención con carácter general cuando aquel derecho fundamental entra en conflicto con otros derechos fundamentales o intereses de significada importancia social y política respaldados por la normativa correspondiente, habida cuenta de la posición preferente que ocupa la libertad de expresión en nuestro ordenamiento como sustento del pluralismo y del orden político (arts. 1.1 y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 la anterior doctrina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doctrina de este tribunal ha tenido ocasión de definir el contenido y el alcance del derecho a la libertad de expresión en diversos escenarios (por todas, la STC 187/2015, FJ 2, ya citada anteriormente). Sin embargo, en el presente caso, la cuestión que se suscita presenta determinados rasgos que lo hacen peculiar, pues se trata de determinar si es posible constreñir el ejercicio de la libertad de expresión de un grupo de personas que, en su condición de presidentes de federaciones territoriales de fútbol, suscribieron una carta de apoyo a una persona que, hasta aquel momento, había sido presidente de la federación nacional del deporte a la que aquellos también pertenecían y que se postulaba, como precandidato, a la reelección en el ámbito de un proceso electoral ya convocado. El fundamento de tal limitación se hallaría, según la resolución del Tribunal Administrativo del Deporte ahora impugnada, en el deber de preservar la neutralidad que les imponía la normativa deportiva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la aplicación al caso de autos de la doctrina constitucional antes citada, debemos precisar, con carácter previo, algunos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 necesario partir de la configuración que nuestro ordenamiento jurídico proporciona a las federaciones deportivas. En este sentido y en lo que ahora es de interés, las federaciones deportivas españolas vienen definidas en el art. 30.1 de la Ley 10/1990, de 15 de octubre, del deporte (en adelante, la Ley 10/1990); este precepto dispone que “son entidades privadas, con personalidad jurídica propia, cuyo ámbito se extiende al conjunto del territorio del Estado, en el desarrollo de las competencias que le son propias, integradas por federaciones deportivas de ámbito autonómico”. El apartado 2 añade que estas federaciones, “además de sus propias atribuciones, ejercen por delegación, funciones públicas de carácter administrativo, actuando en este caso como agentes colaboradores de la administración pública”. Se trata, por tanto, de organizaciones privadas que, sin embargo, ejercen, por delegación de la administración, determinadas funciones públicas, fundamentalmente relativas a los aspectos regulatorios de la práctica del deporte correspondiente, a su organización y al régimen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referida a la anterior Ley 13/1980, de 31 de marzo, general de cultura física y del deporte, la doctrina que este tribunal declaró en su STC 67/1985, de 24 de mayo, es, también, aplicable a lo establecido en la vigente Ley 10/1990, de 15 de octubre, [así lo ha confirmado la STC 33/2018, de 12 de abril,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aquella STC 67/1985, este tribunal precisó que la ley de referencia “no configura a las federaciones españolas como corporaciones de carácter público integradas en la administración, ni tampoco como asociaciones obligatorias, ya que las regula aparte de la organización administrativa, y no obliga a los clubes a pertenecer a ellas (arts. 3.4 y 12.2). Las federaciones se configuran como instituciones privadas que reúnen a deportistas y asociaciones dedicadas a la práctica de una misma modalidad deportiva (arts. 19 y 14) si bien se estimula la adscripción a la respectiva federación en cuanto constituye un requisito para que los clubes deportivos puedan participar en competiciones oficiales y en cuanto canalizan la asignación de subvenciones. Y, por otra parte, la Ley no impide en absoluto la constitución de otras asociaciones formadas por deportistas y asociaciones dedicadas a la misma modalidad deportiva, con fines privados” [FJ 4 B)]. Agrega esta sentencia que “[d]e acuerdo con la Ley […], las federaciones aparecen configuradas como asociaciones de carácter privado, a las que se atribuyen funciones públicas de carácter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tribunal (STC 80/2012, de 18 de abril, FJ 9) ha reconocido que la organización deportiva española se estructura en torno a tres ejes: (i) carácter privado de las organizaciones deportivas (independientemente de que puedan ejercer funciones públicas por “delegación”); (ii) monopolio federativo (esto es, una federación por modalidad deportiva); y (iii) estructura organizativa en cascada o piramidal (que implica que las entidades deportivas de base, de una determinada modalidad deportiva, se integran en su federación provincial correspondiente que, a su vez, pasa a formar parte de la federación autonómica, y luego de la estatal. Se configura, así, una estructura piramidal, escalonada o en cascada, de tal suerte que cada uno de los niveles comprende y agota el inferior, en términos estrictamente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las federaciones autonómicas con sus cuadros directivos, organización y funcionamiento se integran en una estructura piramidal y única, en un órgano nacional que es la federación nacional del deporte correspondiente (art. 6 del Real Decreto 1835/1991, de 20 de diciembre, de desarrollo de la Ley 10/1990).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pues, dos aspectos a tener en cuenta a los efectos del presente recurso de amparo: de una parte, que las federaciones deportivas son asociaciones de titularidad privada pero que ejercen, por delegación, funciones públicas de carácter administrativo y, en este ámbito, están sujetas a la normativa administrativa correspondiente. Y, de otro lado, que los cuadros directivos y demás personal que forma parte de la organización de cualquiera de estas federaciones, en aquellas actividades que, por delegación, supongan el ejercicio de funciones públicas, también estarán sujetos a aquella normativa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conexión con la anterior consideración, hemos de señalar que aquel ejercicio, por delegación, de determinadas funciones públicas de carácter administrativo (art. 30.2 de la Ley 10/1990) y la relevancia que el deporte y su organización tienen en la vida social (art. 43 CE), hace que las federaciones deportivas españolas, bajo la coordinación y tutela del Consejo Superior de Deportes (art. 33.1 de la Ley 10/1990), deban asumir el ejercicio de las potestades públicas necesarias para que puedan realizar, por delegación, aquellas funciones públicas encomendadas, de conformidad con la habilitación que les reconozca el ordenamiento jurídico-administrativo [art. 2.2 b) de la Ley 39/2015, de 1 de octubre, del procedimiento administrativo común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ejercicio de potestades públicas para la efectiva ejecución de aquellas facetas de su actividad que, por delegación, asuman en el desempeño de funciones públicas, conlleva, también, el cumplimiento de los deberes propios de la administración, de sus órganos y de los que prestan servicio en las mismas establecidos por la normativa administrativa aplicable a cada aspecto de aquella actividad. Porque, en el caso de las federaciones deportivas, esos mismos deberes correlativos incumben, también, a los órganos federativos, a sus miembros o a los titulares de cargos federativos, cuando deban desempeñar aquellas funciones públicas que, por delegación, les confiere la administración. En tales casos, la posibilidad de realizar actos o de adoptar determinadas iniciativas por parte de los órganos o del personal federativo no podrá ser analizada desde la óptica del ejercicio de derechos fundamentales, sino desde el ámbito de las atribuciones y de los límites que el ordenamiento administrativo aplicable al caso pueda establecer. Este tribunal ha declarado, al respecto, que “en ningún caso son titulares de los referidos derechos fundamentales las instituciones públicas o sus órganos (en relación con la libertad de expresión, SSTC 185/1989, de 13 de noviembre, FJ 4; 254/1993, de 20 de julio, FJ 7; en relación con las libertades de expresión e información, ATC 19/1993, de 21 de enero” (por todas, las SSTC 14/2003, de 28 de enero, FJ 8, y 244/2007, de 10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que “no puede equipararse la posición de los ciudadanos y la de las instituciones públicas, en el disfrute de la libertad de expresión: pues, mientras aquellos gozan de libertad para criticarlas, las instituciones encuentran su actuación vinculada a los fines que les asigna el ordenamiento jurídico, entre los que no se encuentra ciertamente el de atribuir calificativos a sus administrados” (ATC 19/1993, de 21 de enero, FJ 2, y la referencia que en el mismo se hace a la STC 185/1989,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pues, de la cuestión suscitada en este recurso gira en torno al problema de si la convocatoria y el proceso electoral subsiguiente, para la selección de cargos de representación o directivos de las federaciones deportivas españolas, queda integrada o no en el catálogo de funciones públicas que la administración ha atribuido, por delegación, a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Uno de los aspectos de esta manifestación pública de las federaciones deportivas es, precisamente, el que tiene que ver con su propia organización y funcionamiento, que, por exigencia de aquella relevancia, ya indicada, que el deporte y su organización tienen en la vida social (art. 43 CE), deben ser democráticos.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federaciones deportivas no escapan, pues, al cumplimiento de tal requerimiento y, por tanto, la selección de sus órganos directivos y de representación (asamblea general y presidente, según prescribe el art. 31.2 de la Ley 10/1990) debe ajustarse a principios democráticos y a un proceso electoral en el que deberá existir una administración electoral que, conforme a los criterios de neutralidad, objetividad y transparencia, lleve a efecto un proceso de convocatoria de elecciones que legitime, en términos democráticos, el nombramiento de los miembros de la asamblea general y del presidente o presidenta correspondiente, bajo el control del Tribunal Administrativo del Deporte, que, conforme establece el art. 84.1 c) de la Ley 10/1990, debe “velar, de forma inmediata y en última instancia administrativa, por el ajuste a derecho de los procesos electorales en los órganos de gobierno de las federaciones deportivas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democrático, que legitima los órganos de representación y directivos de estas entidades determina, también, que el ordenamiento jurídico establezca una normativa administrativa específicamente aplicable al caso, al tiempo que dota a los órganos de gestión y de control y supervisión del proceso electoral de las correspondientes potestades públicas para que las elecciones respondan al principio democrático anteriormente expresado. Correlativamente, se imponen, también, deberes a los órganos y personas de las federaciones y demás entidades deportivas que, de una u otra forma, aparezcan vinculados al proceso electoral, para, de ese modo, garantizar la objetividad, la transparencia y la ausencia de mecanismos de presión que puedan influir en la decisión final del elector a la hora de emitir su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normativa de los procesos de elección a miembros de la asamblea general y a la presidencia de las correspondientes federaciones deportivas se rige, de modo general, por la Ley 10/1990 y por el Real Decreto 1835/1991, de 20 de diciembre, que la desarrolla. Asimismo, más específicamente, aquella normativa viene concretada y complementada por la Orden ECD/2764/2015, de 18 de diciembre, reguladora de los procesos electorales en las federaciones deportivas españolas, así como por el reglamento electoral que cada federación deportiva deba elaborar y someter a la aprobación definitiva del Consejo Superior de Deportes (art. 3.1 de la Orden ECD/2764/2015).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el Reglamento electoral de la Real Federación Española de Fútbol fue aprobado definitivamente por la comisión directiva del Consejo Superior de Deportes, en sesión celebrada el día 31 de enero de 2017, que autorizó también su inscripción en el Registro de Asociaciones Deportivas.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tanto, de la normativa electoral citada se deduce que, después de la convocatoria de elecciones a la asamblea general y a la presidencia de la Real Federación Española de Fútbol, dos órganos federativos cumplen una función esencial para la correcta sustanciación y resolución final del proceso electoral convocado: (i) la junta electoral federativa, que es el órgano encargado de gestionar el proceso electoral y cuyo régimen jurídico debe ser desarrollado por el reglamento electoral de la federación correspondiente [art. 3.2 c) de la Orden ECD/2764/2015]. En el caso de autos y para las elecciones de 2017 a la asamblea general y a la presidencia de la RFEF, este órgano federativo era la “comisión electoral” (sección cuarta del capítulo I, arts. 11 a 14 del Reglamento electoral de la Federación); y (ii) La “comisión gestora”, que asume de modo provisional las competencias de funcionamiento propias de la junta directiva de la federación correspondiente, mientras se decide el resultado del proceso electoral (art. 12 de la Orden ECD/2764/2015). Es decir, en las federaciones deportivas, como sucede en el caso de la Real Federación Española de Fútbol, sus estatutos pueden prever la constitución de un órgano complementario de los de gobierno y representación, que asiste al presidente y al que compete la gestión de la federación (art. 18 Real Decreto 1835/1991 y 35 de los estatutos de la RFEF, aprobados definitivamente el día 24 de junio de 2016, en vigor al tiempo en que fue convocado el proceso electoral de autos, dado que los actualmente vigentes fueron aprobados con posterioridad por la asamblea general, en sesión ordinaria celebrada el día 10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 la normativa electoral expuesta, el art. 12.4 de la Orden ECD/2764/2015 ha tenido particular relevancia para la resolución del Tribunal Administrativo del Deporte impugnada y, también, para la sentencia del Tribunal Superior de Justicia de Madrid que la confirmó, porque es el que impone el deber de neutralidad a quienes tienen protagonismo en el proceso electoral convocado. El citado apartado, incluido dentro del precepto regulador de la comisión gestora, dispone que: “las comisiones gestoras serán el órgano encargado de administrar y gestionar la federación durante el proceso electoral, no podrán realizar actos que directa o indirectamente, mediata o inmediatamente, induzcan o condicionen el sentido del voto de los electores, y deberán observar los principios de objetividad, transparencia del proceso electoral e igualdad entre los actores electorales. Estas previsiones serán aplicables a la actividad desarrollada por el personal de la federación y por los restantes órganos federativos durante el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indicado apartado tiene un doble carácter: (i) objetivo y referido al deber de neutralidad, que aparece configurado con un alcance absoluto, pues prohíbe la realización de cualesquiera actos que induzcan o condicionen el voto de los electores; y (ii) subjetivo, pues la prohibición afectará a la comisión gestora y, por tanto, a sus miembros, pero también al “personal de la federación” y a los “restantes órganos federativos”. A todos ellos, la norma de referencia impone este específico deber de neutralidad que les coloca, como bien dice el abogado del Estado, en una “situación de sujeción especial” por su vinculación a la Real Federación Española de Fútbol y por hallarse en alguna de las situaciones a las que se refiere este apartado y, en tanto permanezcan en la misma y perdure el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deber de neutralidad, que impone la normativa electoral, no es más que una de las consecuencias derivadas de la particular configuración jurídica de las federaciones deportivas y de la dimensión pública que las mismas tienen en algunos aspectos de su organización y actividad, en los términos que hemos dicho anteriormente. Por tanto, aquellos órganos federativos o sus miembros que, en los términos del art. 12.4 de la Orden ECD/2764/2015, estén vinculados a la Real Federación Española de Fútbol, no podrán en su condición de tales invocar una titularidad de derechos fundamentales —libertades de expresión o información— que no tienen, cuando sus manifestaciones guarden relación con aquellos aspectos de la organización o del funcionamiento federativos que tengan aquella dimensión pública. Tal es el caso de las convocatorias electorales a cargos directivos de la federación deportiva a la que se pertenezca.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las anteriores consideraciones estamos ya en disposición de examinar el supuesto de hecho y la queja que formulan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Hemos de comenzar señalando los presupuestos de hecho indiscutidos y notorios sobre los que construir nuestra argumentación.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los dieciséis recurrentes eran, al tiempo de firmar la “carta de apoyo a don Ángel María Villar”, presidentes de otras tantas federaciones autonómicas del fútbol español y formaban parte, en consecuencia, de la organización territorial de la Real Federación Española de Fútbol, integrada por el conjunto de diecinueve federaciones autonómicas (arts. 32 de la Ley 10/1990; 6 del Real Decreto 1835/1991; y 6 y 9 de los estatutos de la RFEF, entonces en vigor). Además, en cuanto tales presidentes, ostentaban la máxima representación del órgano federativo en sus respectivos territorios y eran miembros de un órgano, calificado como “complementario” de la Federación por el art. 21 B) 2 de los estatutos de la Real Federación Española de Fútbol, que es la “Comisión de Presidentes de Federaciones de ámbito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Que los dieciséis recurrentes suscribieron la carta de apoyo a don Ángel María Villar haciendo expresa mención a su condición de ser cada uno de ellos presidente de una federación autonómica del fútbol español, sin que figuraran sus nombres en aquella, sino solo los cargos que ostentaban.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Que uno de los dieciséis recurrentes y firmantes de la carta, don Maximino Antonio Martínez Suárez, presidente de la Federación del Principado de Asturias, era, además, miembro de la comisión gestora, creada a partir de la disolución por la convocatoria electoral, de la junta directiva de la Real Federación Española de Fútbol.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Que la precitada carta fue publicada en las páginas webs de dos federaciones autonómicas (la del Principado de Asturias y la de Cantabria) el día 23 de febrero de 2017, cuando el proceso electoral ya se había iniciado por la convocatoria, previamente publicada en la página web de la Real Federación Española de Fútbol el día 13 de febrero anterior, y estaba previsto que tuvieran lugar, la de la asamblea general, el día 27 de abril de 2017, y la del/la presidente/a de la RFEF el día 22 de mayo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Que el contenido de la carta, recogido íntegramente en los antecedentes a los que ahora nos remitimos, tenía por rúbricas las de “Carta de apoyo a D. Ángel María Villar” y “Catorce años de acoso y persecución”; aludía a determinados hechos que tuvieron lugar con anterioridad a la publicación de la carta; recogía opiniones y juicios de valor de los firmantes, a favor del precitado, que hasta antes de la convocatoria electoral había sido el presidente de la Real Federación Española de Fútbol y, en aquel momento, era precandidato a la reelección; y se pronunciaba en contra de otras personas que ocupaban cargos relevantes en el deporte español, en general, y en el fútbol, en particular, así como también contra alguna otra persona que pretendía postularse a la presidencia de la Federación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el plano objetivo de la libertad de expresión, hemos de descartar que el contenido de la carta contenga expresiones que, en sí mismas, desborden el ámbito propio de este derecho, pues se trata de opiniones y juicios de valor que ponen de manifiesto la postura de los firmantes de la carta a favor de don Ángel María Villar y en contra de otras personas, expresando respecto de estas últimas su juicio crítico desfavorable en relación con hechos citados y desarrollados en el escrito, para concluir con una toma de postura favorable al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 en el plano subjetivo en el que se localiza el núcleo de la cuestión de alcance constitucional porque se trata de determinar si los recurrentes se hallaban, en aquellas circunstancias, en el ejercicio de su derecho a la libertad de expresión al suscribir la carta. Solo en el caso de que respondiéramos en sentido afirmativo a esa cuestión, podríamos pasar a enjuiciar hasta qué punto podía incidir el deber de neutralidad, previsto en el art. 12.4 de la Orden ECD/2764/2015, en el ejercicio de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supuestos como el indicado, difundir opiniones o facilitar información sobre asuntos relacionados con un proceso electoral, convocado en el seno de una federación, que se refiera a esta, a sus órganos o a personas vinculadas con la misma, haciéndolo el comunicador con expresa invocación de su condición del cargo o de su pertenencia a un órgano directivo, no lo hará en el ejercicio de los derechos fundamentales precitados, pues no habrá actuado como ciudadano particular en el ejercicio de tales derechos, sino como integrante de un órgano federativo, o como titular de un cargo de aquella federación que, en el transcurso de un proceso electoral, realiza una actuación que, o bien está vinculada al ámbito de sus atribuciones públicas, o bien queda fuera de estas, cuando la normativa electoral correspondiente así se lo prohíba, por concurrir un deber de neutralidad a observar durante el transcurso de aquel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los recurrentes suscribieron la carta haciendo constar expresamente su condición de presidentes de distintas federaciones autonómicas de fútbol; asumían, pues, una toma de postura institucional por el cargo que ostentaban y dejaban de lado, por tanto, su condición de ciudadanos particulares que mostraran su apoyo a una persona y su oposición y crítica a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del Tribunal Administrativo del Deporte se limitó, en consecuencia, a interpretar y aplicar la normativa específica que regía en el proceso electoral, delimitando el ámbito subjetivo del deber de neutralidad que pesaba sobre unas personas que ocupaban altos cargos directivos en el seno de la Real Federación Española de Fútbol. El plano en el que se sitúa, por tanto, la resolución impugnada es el de la interpretación y aplicación de la legalidad ordinaria, porque lo que enjuicia es la actitud expresada por escrito de unas personas que, dejando constancia expresa de su condición y del cargo que ostentaban, difundieron una serie de opiniones y de valoraciones que, según la citada resolución, excedía del deber de neutralidad impuesto por la normativa federativa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hemos señalado supra que las federaciones deportivas han de dotarse de órganos directivos y de representación que se rijan por principios de legitimidad democrática, para cuyo cumplimiento el ordenamiento jurídico-administrativo les dota de potestades públicas que garanticen la objetividad, la transparencia y la imparcialidad en el devenir de aquellos procesos, la exigencia del deber de neutralidad a todos los órganos y personal vinculados a la federación deportiva correspondiente forma parte de aquellas potestades públicas, de tal manera que cuando estos últimos (órganos federativos o sus miembros) actúan o toman iniciativas haciendo expresa mención a sus cargos u órganos federativos y lo hacen ostentando tal condición, no pueden invocar en su actuación la titularidad y el ejercicio de derechos fundamentales, que solo están reservados a los ciudadanos particulares, pero no a órganos o representantes de una entidad que se halle en aquel momento en el desempeño de funciones públicas, cuyos actos siempre han de estar vinculados a los fines que les asigne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motivo de amparo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Maximino Antonio Martínez Suárez, don José Ángel Peláez Montes, don Andreu Subies i Porcada, don Antonio García Gaona, don Antonio Escribano Ramos, don Marcelino Santiago Maté Martínez, don Pedro Ángel Rocha Junco, don Jacinto Andrés Alonso Marañón, don Diego Martínez Gómez, don José Miguel Monje Carrillo, don Luis María Elustondo Ciarreta, don Vicente Muñoz Castelló, don Miguel Bestard Cabot, don José Rafael Del Amo Arizu, don Francisco Javier Díez Ibáñez y don Antonio Suárez Santana, contra la resolución de 27 de abril de 2017 del Tribunal Administrativo del Deporte, recaída en el expediente núm. 132-2017.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