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132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13 de marzo de 1989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Rubio Llorente, don Antonio Truyol Serra, don Eugenio Díaz Eimil, don Miguel Rodríguez-Piñero y Bravo-Ferrer, don José Luis de los Mozos y de los Mozos y don Álvaro Rodríguez Bereijo.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1526-1988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1.526/1988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