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229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25 de julio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1235-1994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1.235/1994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