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3919-2000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conflicto positivo de competencia núm. 2679-2001 al conflicto positivo de competencia núm. 3919-2000.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6 de julio de 2000 el Letrado de Comunidad Autónoma de Aragón, en la representación que legalmente ostenta de su Consejo de Gobierno, promueve conflicto positivo de competencia contra determinados preceptos del Real Decreto 324/2000, de 3 de marzo, por el que se establecen las normas básicas de ordenación de las explotaciones porcinas. El escrito de interposición concluye solicitando, mediante otrosí, que, al amparo de lo previsto por el art. 64.3 LOTC, se suspendan las disposiciones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del Tribunal Constitucional de 25 de julio de 2000 se acordó admitir a trámite el conflicto positivo de competencia planteado por el Gobierno de Aragón en relación con los arts. 1.1; 2.2 j); 2.2 k); 2.2 m); 3 B); 5.Uno B).1; 5.Dos A).1; 7.7; 8.3 y las disposiciones adicional segunda y transitorias primera y segunda del Real Decreto 324/2000, de 3 de marzo, por el que se establecen normas básicas de ordenación de las explotaciones porcinas; dar traslado de la demanda y documentos presentados al Gobierno de la Nación, por conducto de su Presidente, al objeto de que en plazo de veinte días y por medio de la representación procesal que determina el art. 82.2 LOTC aporte cuantos documentos y alegaciones considere convenientes; comunicar la incoación del conflicto a la Sala de lo Contencioso-Administrativo del Tribunal Supremo por si ante la misma estuviera impugnado o se impugnaré el referido Real Decreto, en cuyo caso se suspenderá el curso del proceso hasta la decisión del conflicto, según dispone el art. 61.2 LOTC; oír al Abogado del Estado para que, en el mismo plazo del traslado exponga lo que considere conveniente acerca de lo que se pide en el otrosí de la demanda respecto a la suspensión de las disposiciones normativas objeto del conflicto, al amparo de lo previsto en el art. 64.3 LOTC y, finalmente, publicar la incoación del conflicto en el “Boletín Oficial del Estado” y en el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mediante escrito registrado en fecha 10 de agosto de 2000, se personó en nombre del Gobierno y, tras formular las alegaciones que tuvo por conveniente, solicitó la desestimación del conflicto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ATC 162/2001, de 19 de junio, el Pleno del Tribunal Constitucional acordó no acceder a la suspensión solicitada de los arts. 1.1; 2.2 j); 2.2 k); 2.2 m); 3 B); 5 .Uno B).1; 5. Dos A).1; 7.7; 8.3 y de las disposiciones adicional segunda y transitorias primera y segunda del Real Decreto 324/2000, de 3 de marzo, por el que se establecen normas básicas de ordenación de las explotaciones porcinas.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10 de mayo de 2001, el Letrado de la Comunidad Autónoma de Aragón, en la representación que legalmente ostenta, promueve conflicto positivo de competencia contra los apartados 1 y 2 a) del art. único del Real Decreto 3483/2000, de 29 de diciembre, por el que se modifica el Real Decreto 324/2000, de 3 de marzo, por el que se establecen las normas básicas de ordenación de las explotaciones porcinas. Por otrosí interesa, al amparo de lo previsto por el art. 64.3 LOTC, la suspensión de las disposiciones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Sección Primera del Tribunal Constitucional de 5 de junio de 2001 se acordó admitir a trámite el conflicto positivo de competencia promovido por el Gobierno de Aragón en relación con el art. único, apartados 1 y 2 a), del Real Decreto 3483/2000, de 29 de diciembre, por el que se modifica el Real Decreto 324/2000, de 3 de marzo, por el que se establecen las normas básicas de ordenación de las explotaciones porcinas; dar traslado de la demanda y documentos presentados al Gobierno de la Nación, por conducto de su Presidente, al objeto de que en plazo de veinte días y por medio de la representación procesal que determina el art. 82.2 LOTC aporte cuantos documentos y alegaciones considere convenientes; dar audiencia a la representación procesal del promovente del conflicto y al Abogado del Estado para que, en el mismo plazo del traslado, puedan formular alegaciones en relación con la suspensión del Real Decreto 3483/2000 solicitada en el otrosí del escrito de interposición; comunicar la incoación del conflicto a la Sala de lo Contencioso-Administrativo del Tribunal Supremo por si ante la misma estuviera impugnado o se impugnaré el citado precepto, en cuyo caso se suspenderá el curso del proceso hasta la decisión del conflicto, según dispone el art. 61.2 LOTC y, finalmente, publicar la incoación del conflicto en el Boletín Oficial del Estado y en el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el día 3 de julio de 2001, se personó en nombre del Gobierno solicitando la desestimación del conflicto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Constitucional, en el ATC 282/2001, de 30 de octubre, acordó no acceder a la suspensión del artículo único, apartados 1 y 2 a), del Real Decreto 3483/2000, de 29 de diciembre, que modifica el Real Decreto 324/2000, de 3 de marzo, por el que se establecen normas básicas de ordenación de las explotaciones porcinas.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del Tribunal Constitucional, por providencia de 18 de febrero de 2010, acordó conceder un plazo de diez días a la representación legal del Gobierno de Aragón y al Abogado del Estado para que alegasen lo oportuno sobre la acumulación al presente conflicto del seguido con el núm. 2679-2001, promovido igualmente por el Gobierno de Aragón, sobre el art. único apartados 1 y 2 a) del Real Decreto 3483/2000, de 29 de diciembre, por el que se modifica el Real Decreto 324/2000, de 3 de marzo, por el que se establecen las normas básicas de ordenación de las explotaciones porcinas.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25 de febrero de 2010 el Abogado del Estado manifestó que no se oponía a la acumulación. Por su parte, la representación procesal del Gobierno de Aragón solicitó, en escrito registrado el día 11 de marzo de 2010, que se acordase la referida acumulación.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relación con su tramitación y decisión unitarias, o, lo que es lo mismo, que la referida conexión justifique la unidad de tramitación y decisión (por todos, ATC 276/2009, de 10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existe entre los conflictos positivos de competencia registrados con los números 3919-2000 y 2679-2001 una indudable conexión que es relevante para su tramitación y decisión unitaria, pues ambos han sido planteados por el Gobierno de Aragón en relación con el Real Decreto 324/2000, de 3 de marzo y su posterior modificación por el Real Decreto 3483/2000, de 29 de diciembre, versando los dos conflictos de competencia sobre el mismo asunto relativo a la normativa básica estatal en materia de ordenación de las explotaciones de ganado porcino, por lo que resulta conveniente acordar su unidad de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conflicto positivo de competencia núm. 2679-2001 al conflicto positivo de competencia núm. 3919-2000.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