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septiembre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2386-2012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2386-2012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 la orden de la Consejería de Educación de la Junta de Andalucía de 13 de febrero de 2012, por la que se efectúa convocatoria de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23 de abril de 2012 el Abogado del Estado, en nombre del Gobierno de la Nación, planteó conflicto positivo de competencia en relación con la Orden de la Consejería de Educación de la Junta de Andalucía de 13 de febrero de 2012, por la que se efectúa convocatoria de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el Abogado del Estado hizo invocación expresa del art. 161.2 CE, a los efectos de que se acordase la suspensión de la vigencia y aplicación de la orden objeto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22 de mayo de 2012 el Pleno de este Tribunal Constitucional, a propuesta de la Sección Tercera, acordó admitir a trámite el conflicto positivo de competencia y dar traslado de la demanda y documentos presentados a la Junta de Andalucía, por conducto de su Presidente, al objeto de que en el plazo de veinte días pudiera aportar cuantos documentos y alegaciones considerase convenientes. Asimismo, se tuvo por invocado por el Gobierno el art. 161.2 CE, lo que, a su tenor y conforme dispone el art. 64.2 de la Ley Orgánica del Tribunal Constitucional (LOTC), produjo la suspensión de la vigencia de la orden que ha dado origen al conflicto, desde la fecha de su planteamiento, el 23 de abril de 2012. También se acordó comunicar la incoación del conflicto a la Sala de lo Contencioso-Administrativo del Tribunal Superior de Justicia de Andalucía con sede en Sevilla, a los efectos previstos en el art. 61.2 LOTC. Y, finalmente, publicar la incoación del conflicto en el “Boletín Oficial del Estado” y en el “Boletín Oficial de la Junta de Andalucía”.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Pleno del Tribunal, próximo a finalizar el plazo de cinco meses señalado en el art. 161.2 CE desde que se produjo la suspensión de la orden impugnada, acordó por providencia de 21 de junio de 2012 oír a las partes personadas acerca de la procedencia de mantener o levantar esa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 la Junta de Andalucía, mediante escrito registrado el 26 de junio de 2012, solicitó el levantamiento de la suspensión. Considera que debe partirse de la excepcional consideración que en el sistema constitucional ha de recibir la medida adoptada y de que, con arreglo a la jurisprudencia de este Tribunal, muy graves y ciertos han de ser los perjuicios acreditados por la representación del Estado para que pueda concederse el mantenimiento de la suspensión, pues en otro caso debe prevalecer la presunción de constitucionalidad a favor de las normas o actos objeto de conflicto.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que la medida suspensiva afecta directamente a la prestación del servicio público educativo, considerado de carácter esencial, pues se impide, de un lado, culminar los procesos de consolidación de empleo, con la afección que ello provoca a los propios funcionarios docentes incursos en dichos procesos; y, de otro, reponer los efectivos salientes en los porcentajes permitidos legalmente, con el evidente perjuicio para el servicio público, pues en determinados supuestos llegaría a estar en peligro incluso su prestación, o el que se prestase en adecuadas condiciones, lo que podría dar lugar a la vulneración del derecho fundamental a la educación.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29 de junio de 2012 presentó sus alegaciones el Abogado del Estado, solicitando el mantenimiento de la suspensión de la orden objeto del conflicto. A tal fin expone que en virtud de la base primera de la orden se convocan pruebas selectivas para cubrir 2.389 plazas correspondientes a cuerpos de funcionarios docentes no universitarios, contraviniendo las limitaciones que, con carácter básico, prescribe el Real Decreto-ley 20/2011, de 30 de diciembre, de medidas urgentes en materia presupuestaria, tributaria y financiera para la corrección del déficit público, que establece la prohibición general de incorporar nuevo personal (art. 3.1) e introduce la posibilidad de inaplicar tal prohibición a determinados sectores y Administraciones, fijando en un 10 por 100 la tasa de reposición de efectivos (art. 3.5), en concreto, para incorporar personal docente en el sector educativo (art. 3.5.A).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reproducir los argumentos expuestos en la demanda que a juicio del Abogado del Estado abonan el carácter básico de las disposiciones del Real Decreto-ley 20/2011, de 30 de diciembre, argumenta que el levantamiento de la suspensión de la vigencia de la orden autonómica permitiría que se inicien los correspondientes procedimientos selectivos de incorporación de nuevo personal a la función pública de la Comunidad Autónoma de Andalucía, creándose de esta forma situaciones jurídicas de hecho y de derecho que posteriormente quedarían afectadas por el pronunciamiento de este Tribunal sobre la adecuación competencial de la orden impugnada. Tanto en el caso de que esos procesos selectivos hubieran llegado a su conclusión, con la correspondiente incorporación de funcionarios, como para el caso de que estuviesen abiertos en el momento de dictarse Sentencia, si se declarase la inconstitucionalidad de la orden habría que actuar sobre intereses y derechos imposibles de reponer a la situación anterior. Todo ello no sólo desde la perspectiva de la relación jurídica Administración-funcionario sino también desde el aspecto económico-retributivo.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mantenimiento de la suspensión de la orden, al impedir la celebración de los procesos selectivos, no generaría perjuicios irreparables a las personas afectadas, pues el quebranto que les ocasione verse ahora privadas de la posibilidad de presentarse no tiene la gravedad del perjuicio que les causaría la privación de la plaza. De declararse posteriormente la constitucionalidad de la orden impugnada, el eventual perjuicio podría repararse mediante la efectiva convocatoria de tales procedimientos.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añade el Abogado del Estado, dado que el objeto del presente conflicto competencial es hacer efectiva una medida de política económica general dirigida a contener la expansión referida a uno de los componentes del gasto público, como es el relativo a las retribuciones funcionariales, también desde este punto de vista ninguna duda puede existir sobre el riesgo que supondría el levantamiento de la suspensión para la eficacia de dicha medida. Es más, este peligro se produciría no sólo en relación con el ámbito de aplicación de la concreta orden impugnada, sino que el levantamiento de la suspensión animaría a otras Administraciones a imitar el mismo proceder.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Alude también, en apoyo de su petición, a determinados precedentes, de modo particular a los AATC 356/1993, de 1 de diciembre; 233/1997, de 24 de junio; y 87/2012, de 10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en relación con el art. 64.2 de la Ley Orgánica del Tribunal Constitucional (LOTC), procede levantar o mantener la suspensión de la vigencia que afecta a la orden de la Consejería de Educación de la Junta de Andalucía de 13 de febrero de 2012, por la que se efectúa convocatoria de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 la cual se encuentra suspendida en su aplicación como consecuencia de la invocación del art. 161.2 CE por el Gobierno de la Nación al promover el presente conflicto positivo de competencia.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reproche de inconstitucionalidad que se dirige contra la orden impugnada es el de su incompatibilidad con el Real Decreto-ley 20/2011, de 30 de diciembre, de medidas urgentes en materia presupuestaria, tributaria y financiera para la corrección del déficit público. Para el Gobierno de la Nación, en la medida en que esta norma estatal tiene naturaleza básica —estando dictada al amparo de los arts. 149.1.13 y 156.1 CE— las limitaciones que recoge su art. 3 representan una previsión de política económica general similar a las que integran el contenido constitucionalmente previsto para las leyes de presupuestos, que determinan la inconstitucionalidad de la orden objeto del conflicto.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105/2010, de 29 de julio,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pues, es preciso dilucidar si los perjuicios que han sido alegados por el Abogado del Estado presentan la gravedad y consistencia necesarias para prevalecer sobre la presunción de legitimidad de la orden de la Consejería andaluza de Educación y los intereses que se vinculan a su aplicación efectiva. Al hacerlo debemos reiterar que la resolución de este incidente ha de quedar desvinculada de la que en su día se adopte respecto del debate de fondo, pues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(ATC 18/2007, de 18 de enero,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Sentado lo anterior, la aplicación de la doctrina elaborada por este Tribunal para situaciones similares a la que es objeto del presente incidente conduce al mantenimiento de la suspensión inicialmente adoptada, pues, en efecto, los argumentos en los que el Abogado del Estado fundamenta su posición han sido ya tomados en consideración por este Tribunal en ocasiones precedentes para acordar 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en primer lugar, no puede obviarse que si se desarrollaran las pruebas selectivas para la cobertura de las 2.389 plazas de funcionarios docentes no universitarios a que se refiere la orden suspendida y tuviera lugar el acceso a la función pública de los seleccionados, serían notables los perjuicios derivados de la necesidad de remover las situaciones jurídicas de hecho y de derecho originadas, si, en su momento, llegara a apreciarse la inconstitucionalidad de su convocatoria.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hemos apreciado en repetidas ocasiones la necesidad de suspender la eficacia de aquellas normas o actos cuya aplicación conllevase el inicio de procesos selectivos de acceso a la función pública, como en los AATC 1366/1987, de 9 de diciembre; 366/1988, de 22 de marzo; 376/1989, de 4 de julio; 329/1990, de 18 de septiembre, y 251/1996, de 17 de septiembre, en relación con la adquisición de la condición de funcionarios de carrera por parte de funcionarios interinos; en el ATC 231/1997, de 24 de junio, respecto a los procedimientos de funcionarización del personal laboral fijo; o en el ATC 233/1997, de 24 de junio, sobre procedimientos selectivos de incorporación de nuevo personal a la función pública autonómica. Recientemente, en el ATC 87/2012, de 10 de mayo, FJ 3, también apreciamos que la dificultad de deshacer las situaciones creadas en materia de ingreso, provisión de puestos de trabajo, promoción del personal, situaciones administrativas, derechos y deberes o régimen disciplinario, entre otras, de los funcionarios públicos, y los perjuicios que ello puede generar, aconsejan el mantenimiento de la suspensión de la normativa que las regula, pues lo contrario podría dar lugar a la consolidación de situaciones jurídicas difíciles de reparar si la norma o acto se declarara contraria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conclusión no se ve afectada por el carácter esencial del servicio público educativo, como ya tuvimos ocasión de apreciar en el ATC 167/1998, de 14 de julio, FJ 3, en relación con pruebas para el acceso a la condición de funcionario de carrera docente y, singularmente, en sendos casos de indudable similitud con el presente, referidos a la competencia para el fijar el criterio de cómputo del máximo del personal docente e investigador susceptible de contratarse, en los que acordamos el mantenimiento de la suspensión del correspondiente precepto por el hecho de que si tal suspensión se alzara “podría ser contratado un número de profesores superior al que permite la norma básica ... de manera que el personal implicado experimentaría un perjuicio de difícil reparación, al quedar afectados sus contratos si en su momento declaráramos inconstitucional el precepto” (ATC 350/2003, de 29 de octubre, FJ 4, en relación con la Ley catalana 1/2003, de 19 de febrero, de universidades de Cataluña; y ATC 428/2004, 10 de noviembre, FJ 5, respecto a la Ley vasca 3/2004, de 25 de febrero, del sistema universitario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la misma conclusión conduce el segundo de los argumentos aportados por el Abogado del Estado en nombre del Gobierno, referido a las consecuencias económicas derivadas de la aplicación de la orden objeto de conflicto. En este sentido, no puede obviarse que el Real Decreto-ley 20/2011, de 30 de diciembre, de medidas urgentes en materia presupuestaria, tributaria y financiera para la corrección del déficit público, persigue, conforme a su exposición de motivos, hacer frente a la importante desviación del saldo presupuestario estimada para el conjunto de las Administraciones públicas para el ejercicio 2011 respecto al objetivo de estabilidad comprometido; entre las medidas adoptadas a tal fin se encuentra la congelación de la oferta de empleo público, con ciertas modulaciones para el personal docente. Pues bien, en la medida en que la aplicación de la orden objeto del conflicto supone la cobertura de 2.389 plazas de personal docente no universitario que desborda las limitaciones fijadas por el Real Decreto-ley 20/2011, de 30 de diciembre, supone ello un obvio incremento del gasto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nuestra doctrina al respecto, recordada en el reciente ATC 87/2012, de 10 de mayo, que “el levantamiento de la suspensión … podría poner en peligro la efectividad de una medida de política económica general dirigida a contener la expansión relativa de uno de los componentes esenciales del gasto público, debiéndose ponderar, de otra parte, el riesgo de una posible extensión de las normas cuestionadas a otras Administraciones públicas”. En el mismo sentido, ya se habían pronunciado antes, entre otros, los AATC 885/1988, de 5 de julio, FJ único; 897/1988, de 13 de julio, FJ único; 1083/1988, de 27 de septiembre, FJ único; 1269/1988, de 22 de noviembre, FJ 2; 379/1996, de 17 de diciembre, FJ 2; 271/1997, de 15 de julio, FJ 2; y 18/1999, de 26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ponderados todos los intereses en presencia, en particular la necesidad de preservar la contención del gasto público en el actual contexto económico y financiero de reducción del déficit público y, de otra parte, la difícil reparación de las situaciones jurídicas que pudieran consolidarse como consecuencia de la aplicación de la orden de la Consejería de Educación de la Junta de Andalucía de 13 de febrero de 2012, procede mantener la suspensión de su aplicación.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 la orden de la Consejería de Educación de la Junta de Andalucía de 13 de febrero de 2012, por la que se efectúa convocatoria de procedimientos selectivos para el ingreso en los cuerpos de profesores de enseñanza secundaria, profesores técnicos de formación profesional, profesores de escuelas oficiales de idiomas, profesores de música y artes escénicas y profesores de artes plásticas y diseño, y acceso a los cuerpos de profesores de enseñanza secundaria y profesores de artes plásticas y diseño.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septiembre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