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5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2691-2009, promovido por 102 Diputados del Grupo Popular en el Congreso de los Diputados contra los arts. 1 a 6 y 50, así como contra los capítulos económicos y anexos en ellos citados; la disposición adicional decimosexta (modificación del art. 33 del texto refundido de la Ley de clases pasivas del Estado, aprobado por el Real Decreto Legislativo 670/1987, de 30 de abril); la disposición adicional vigésima novena (proyectos concertados de investigación de los programas nacionales científico-tecnológicos); la disposición adicional trigésima séptima, (declaración de interés general de determinadas obras de infraestructuras hidráulicas con destino a riego y otras infraestructuras); la disposición adicional trigésima novena (creación de agencias estatales); la disposición adicional sexagésima (infraestructuras penitenciarias); la disposición adicional sexagésima segunda (armonización de regímenes de funcionarios públicos); la disposición final primera (modificación del texto refundido de la Ley de clases pasivas del Estado, aprobado por Real Decreto Legislativo 670/1987, de 30 de abril); la disposición final octava (modificación del texto refundido de la Ley de infracciones y sanciones en el orden social, aprobado por Real Decreto Legislativo 5/2000, de 4 de agosto); la disposición final décima (modificación de la Ley 47/2003 de 26 de noviembre, general presupuestaria); y la disposición final undécima (modificación de la Ley 38/2003 de 17 de noviembre, general de subvenciones), todos de la Ley 2/2008, de 23 de diciembre, por la que se aprueban los presupuestos generales del Estado para 2009. Ha intervenido y formulado alegaciones el Abogado del Estado. Ha sido Ponente la Magistrada doña Adela Asua Batarrita,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23 de marzo de 2009, doña Soraya Sáenz de Santamaría Antón, Diputada del Congreso y comisionada por 101 Diputados del Grupo Parlamentario Popular en el Congreso, interpuso recurso de inconstitucionalidad contra los arts. 1 a 6 y 50 y capítulos económicos y anexos en ellos citados; la disposición adicional decimosexta (modificación del art. 33 del texto refundido de la Ley de clases pasivas del Estado, aprobado por el Real Decreto Legislativo 670/1987, de 30 de abril); la disposición adicional vigésima novena (Proyectos concertados de investigación de los programas nacionales científico-tecnológicos); la disposición adicional trigésima séptima (declaración de interés general de determinadas obras de infraestructuras hidráulicas con destino a riego y otras infraestructuras); la disposición adicional trigésima novena (creación de agencias estatales); la disposición adicional sexagésima (infraestructuras penitenciarias); la disposición adicional sexagésima segunda (armonización de regímenes de funcionarios públicos); la disposición final primera (modificación del texto refundido de la Ley de clases pasivas del Estado, aprobado por Real Decreto Legislativo 670/1987, de 30 de abril); la disposición final octava (modificación del texto refundido de la Ley de infracciones y sanciones en el orden social, aprobado por Real Decreto Legislativo 5/2000, de 4 de agosto); la disposición final décima (modificación de la Ley 47/2003 de 26 de noviembre, general presupuestaria); y la disposición final undécima (modificación de la Ley 38/2003 de 17 de noviembre, general de subvenciones), todos de la Ley 2/2008, de 23 de diciembre, por la que se aprueban los Presupuestos Generales del Estado para 2009 (Ley 2/2008,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consideran vulnerados el art. 134 CE, apartados primero y segundo, en relación con los arts. 9.1, 2 y 3, 14, 40.1, 66.2 CE, el art. 135.2 CE, el Reglamento del Congreso de los Diputados, del Reglamento del Senado y los arts. 4 a 6 del Real Decreto Legislativo 2/2007, de 28 de diciembre, por el que se aprueba el texto refundido de la Ley general de estabilidad presupuestaria, y que integraría el bloque de constitucionalidad, de conformidad con el art. 28 de la Ley Orgánica del Tribunal Constitucional (LOTC). Los argumentos de inconstitucionalidad se agrupan en tres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se refiere a la vulneración de los arts. 66.2, 134.2 y 9.3 CE y de la doctrina del Tribunal Constitucional sobre el contenido y límites de las leyes de presupuestos. Tras exponer dicha doctrina, se propugna la inconstitucionalidad de las siguientes diez disposiciones de la Ley 2/2008, por haber excedido el contenido propio de este tipo de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Disposición adicional decimosexta (modificación del art. 33 del texto refundido de la Ley de clases pasivas del Estado, aprobado por el Real Decreto Legislativo 670/1987, de 30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tiene por objeto la modificación del art. 33 “Incompatibilidades” del citado texto refundido, con la consecuencia de que se extiende el régimen de incompatibilidades del personal en régimen de clases pasivas del Estado a los supuestos de ejercicio de otra actividad, por cuenta propia o ajena, que dé lugar a la inclusión de su titular en cualquier régimen público de Seguridad Social. Se argumenta en la demanda que dicho régimen constituye un mecanismo de cobertura para garantizar una protección efectiva de los riesgos en la vejez. Y en tanto que norma de garantía y protección de derechos subjetivos, participa de la naturaleza de las normas típicas de la codificación iuspublicista, sin que la regulación del régimen de incompatibilidades alcance de modo alguno las especificidades del contenido de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Disposición adicional vigésima novena (proyectos concertados de investigación de los programas nacionales científico-tecnológicos).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prevé el aplazamiento de la devolución de los créditos privilegiados concedidos con cargo al Fondo Nacional para el Desarrollo de la Investigación Científica y Técnica. Se trata así de una revisión de la regulación material de las condiciones de reembolso de determinadas ayudas financieras, lo que forma parte de la regulación de una ayuda pública, resultando así ajena al ámbito estricto de la disciplina de los presupuestos generales del Estado, máxime cuando se refiere a créditos correspondientes al período comprendido entre 1987 y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vulneraría asimismo el principio de interdicción de la arbitrariedad (art. 9.3) y el derecho fundamental de igualdad (art. 14), al colocar en mejor posición a los prestatarios incumplidores que a aquellas personas que no presentaron solicitud por imposibilidad de cumplir los compromisos asociados a la devolución del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Disposición adicional trigésima séptima (declaración de interés general de determinadas obras de infraestructuras hidráulicas con destino a riego y otras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interés general de determinadas obras públicas y la determinación de los efectos de dicha declaración en el ejercicio de las actividades administrativas de expropiación forzosa no guarda relación alguna específica con la actividad presupuestaria ni puede ser considerada como una medida de política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Disposición adicional trigésima novena (creación de agencias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una norma que autoriza al Gobierno para que en el plazo de un año proceda a la transformación de determinados organismos públicos en agencias estatales, de conformidad con lo ya previsto en la Ley 28/2006, de 18 de julio, de agencias estatales para la mejora de los servicios públicos. Pues bien, la organización de los poderes públicos forma parte del principio de autoorganización administrativa, que posee un contenido material y sustantivo propio, ajeno a la función constitucional de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Disposición adicional sexagésima (infraestructuras penitenciarias).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objeto es la declaración de interés general de las obras de construcción y reforma de los diferentes establecimientos penitenciarios incluidas en los planes de infraestructuras penitenciarias aprobados por acuerdos del Consejo de Ministros, lo que no guarda relación alguna con la actividad presupuestaria, pues ni es una medida de política económica general ni afecta directamente a la financiación de dichas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Disposición adicional sexagésima segunda (armonización de regímenes de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exhorta al Gobierno para que en el plazo de seis meses se adopten las medidas legales necesarias para la armonización del régimen de clases pasivas del Estado con el régimen general de la Seguridad Social. Esto no es medida presupuestario ni se incardina en las previsiones de gasto o ingresos contenidas en los presupuestos generales del Estado, por lo que no cabe reconocer conexión lógica y directa con el contenido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Disposición final primera (modificación del texto refundido de la Ley de clases pasivas del Estado, aprobado por Real Decreto Legislativo 670/1987, de 30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impugnada, además de modificar la redacción del art. 28 del texto refundido de la Ley de clases pasivas del Estado, aprobado por Real Decreto Legislativo 670/1987, de 30 de abril, para delimitar los hechos causantes de las pensiones, establece, en una línea pareja a la prevista en la disposición adicional decimosexta de esta Ley de presupuestos generales del Estado para 2009, una modificación del régimen de incompatibilidades aplicable a los derechohabientes de pensiones de orfandad de clases pasivas. La falta de conexión con el contenido propio del Presupuesto deriva de que el régimen de clases pasivas como norma de garantía y protección de derechos subjetivos, participa de la naturaleza de las normas típicas de la codificación iuspublicista.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Disposición final octava (modificación del texto refundido de la Ley de infracciones y sanciones en el orden social, aprobado por Real Decreto Legislativo 5/2000, de 4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la tipificación administrativa de las infracciones graves en el texto refundido de la Ley de infracciones y sanciones en el orden social, aprobado por Real Decreto Legislativo 5/2000, de 4 de agosto, así como el cuadro sancionador previsto en el art. 40.1 de ese texto refundido. Se produce una vulneración de lo dispuesto en los arts. 134.2 y 9.3 (principio de seguridad jurídica) de la Constitución española, agravada en este caso por la singularidad del régimen del Derecho administrativo sancionador, que está amparado por la garantía de legalidad ordinaria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Disposición final décima (modificación de la Ley 47/2003 de 26 de noviembre,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modifican varios aspectos de la citada Ley 47/2003, entre ellos, el art. 151 relativo al régimen de fiscalización previa, exonerando de fiscalización los contratos de acceso a bases de datos y de suscripción a publicaciones que no tengan el carácter de contratos sujetos a regulación armonizada. La norma se inscribe en el proceso de determinación de los actos de contenido económico sujetos a fiscalización previa, medida desconectada de la previsión de gastos para 2009, o de la estimación habilitadora de gastos, pues se trata en realidad de una medida de gestión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Disposición final undécima (modificación de la Ley 38/2003 de 17 de noviembre,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régimen de selección de las entidades colaboradoras en la gestión de las subvenciones contenido en la Ley 38/2003, adaptando el procedimiento de asignación de esta función a los requisitos establecidos en la Ley 30/2007, de 30 de octubre, de contratos del sector público. No hay, por tanto, relación directa entre esta medida y las previsiones de ingresos y gastos del presupuesto, puesto que la norma que se impugna representa la revisión del régimen material aplicable a un negocio jurídico típico como es de la subvención, propio de la codificación administrativa y no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alega, como segundo motivo de inconstitucionalidad, la vulneración de los principios de unidad, universalidad y anualidad de la Ley de presupuestos generales del Estado, en relación con el contenido necesario de los estados de gastos e ingresos de los presupuestos. Esta vulneración se predica de los arts. 1 ([“Ámbito de los presupuestos generales del Estado”); 2 [“De la aprobación de los estados de gastos e ingresos de los entes referidos en las letras a) a d) del art. 1 de la presente Ley”]; 3 (“De los beneficios fiscales”); 4 (“De la financiación de los créditos aprobados en el art. 2 de la presente Ley”), 5 (“De la cuenta de operaciones comerciales”); 6 [“De los presupuestos de los entes referidos en las letras 1), g), h), i) y j) de esta Ley”] y 50 (“Deuda Pública”), así como contra los capítulos económicos y anexos en ellos citados, todos ellos de la Ley 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esta parte del escrito de demanda con una referencia al contenido de los principios de anualidad y universalidad. De la misma manera que una ley de presupuestos no puede abordar materias que no le son propias (STC 76/1992), este límite tiene la contrapartida y complemento de su funcionalidad constitucional de que debe abarcar necesariamente aquellas disposiciones, mandatos o medidas con trascendencia jurídica y proyección económico-presupuestaria que constituyen su contenido elemental. Hay un contenido material que debe formar parte de este tipo de leyes, que deriva de los principios de anualidad y universalidad (art. 134 CE), principio este último que exige que los presupuestos contengan “la totalidad de los gastos e ingresos del sector público estatal” y “los beneficios fiscales que afecten a los tributos de Estado”. De esta manera, si bien los presupuestos no pueden contener estados inamovibles y deben por tanto poder ser actualizados en fase de ejecución, éstos tampoco pueden contener previsiones vacuas, pues ello despojaría a la propia ley de presupuestos del valor que la Constitución le atribuye. Se concluye que la elaboración de los presupuestos, debe, por un lado, partir de proyecciones económicas razonables y realizables; y, por otro, debe contener la estimación de todos los gastos que dimanen de normas, actos o hechos de contenido jurídico conocidos al momento de su elaboración. Es decir, en las leyes de presupuestos deben figurar, en todo caso, tanto los ingresos como los gastos, pero, mientras que respecto de los ingresos, en virtud de la existencia de normas de vigencia permanente que autorizan su exacción, se produce una mera estimación, la ley de presupuestos constituye una verdadera autorización de su cuantía y destino [entre otras citadas, SSTC 84/1982, de 23 de diciembre, FJ 3; 76/1992, de 14 de mayo, FJ 4 a); y 274/2000, de 15 de noviembre, FJ 4; y 3/2003, de 16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los preceptos impugnados habrían vulnerado los principios de unidad, universalidad y anualidad presupuestaria (art. 134.2 CE) porque sólo tuvieron en cuenta de forma parcial, y no total, el coste financiero derivado de cuatro Decretos-leyes aprobados durante la propia tramitación de la Ley de presupuestos generales del Estado, que son los siguientes: Real Decreto-ley 6/2008, de 10 de octubre, por el que se crea el fondo para la adquisición de activos financieros; Real Decreto-ley 7/2008, de 13 de octubre, de medidas urgentes en materia económico-financiera en relación con el plan de acción concertada de los países de la zona euro; Real Decreto-Ley 9/2008, de 28 de noviembre, por el que se crean un fondo estatal de inversión local y un fondo especial del Estado para la dinamización de la economía y el empleo y se aprueban créditos extraordinarios para atender a su financiación; y Real Decreto-ley 10/2008, de 12 de diciembre, por el que se adoptan medidas financieras para la mejora de la liquidez de las pequeñas y medianas empresas, y otras medidas económicas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contenido de estos Decretos-leyes no fuera tenido en cuenta ni incorporado en modo alguno a las Leyes de presupuestos habría privado al Parlamento de un debate sobre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dos primeros Decretos-leyes (6/2008 y 7/2008), se alega la falta de consignación presupuestaria de las obligaciones de ellos dimanantes, pues estas normas crean el fondo para la adquisición de activos financieros, dotado con 50.000 millones de euros, y crean además una línea de avales por importe de 100.000 millones de euros, habilitando al Gobierno a adquirir participaciones en instituciones financieras. Pese a ello, el Gobierno no ha computado en los presupuestos generales del Estado para 2009, que se aprobaron aproximadamente dos meses después de la aprobación de ambos Reales Decretos-leyes, el incremento del coste de los gastos financieros derivado del incremento de deuda, así como el incremento de los ingresos financieros derivado de los ingresos por avales, a pesar de que el devengo de las mismas habría de tener lugar en el ejercicio de 2009. Además, se afirma que no enerva la inconstitucionalidad de esta omisión, el hecho de que el capítulo 3 contenga créditos ampliables, conforme establece la ley general presupuestaria, ni tampoco podría alegarse que el fondo de contingencia puede emplearse para cubrir el coste, ya que dicho fondo no está para cubrir contingencias que ya han sido previstas con carácter previo a la aprobación de la ley de presupuestos, como sucede en este caso. Por tanto, la falta de consignación presupuestaria de gastos previstos para 2009 supone un incumplimiento de los arts. 134.2 y 135.2 CE, esto es, de los principios constitucionales de unidad y universalidad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la demanda a la falta de consignación presupuestaria de las obligaciones dimanantes del Real Decreto-ley 9/2008, de 28 de noviembre, por el que se crea un fondo estatal de inversión local y un fondo especial del Estado para la dinamización de la economía y el empleo, cuyo art. 14 regula la concesión de créditos extraordinarios para financiar las medidas aprobadas (por importe de 8.000.000.000 €) y cuyo art. 4 establece que “los remanentes de crédito no utilizados en el ejercicio 2008 se podrán incorporar al ejercicio siguiente, sin que resulte de aplicación lo dispuesto en el art. 50 de la Ley General Presupuestaria y en el art. 16 del Texto Refundido de la Ley General de Estabilidad Presupuestaria, aprobado por Real Decreto Legislativo 2/2007, respecto de la financiación de las incorporaciones de crédito”. Pues bien, no hay razón justificada para anticipar una medida como ésta al ejercicio 2008, teniendo en cuenta que los compromisos generadores del gasto se realizarían en los ejercicios 2009 y 2010. En concreto, se afirma además que esta medida debería haberse imputado a una partida del capítulo 7 del presupuesto de gastos del Ministerio de Administraciones Públicas para 2009, por cuanto la autorización del gasto sólo será posible en atención a las licitaciones que se produzcan ese ejercicio. Al no hacerse así, se ha producido un “patente fraude de ley”, conculcándose por la Ley de presupuestos generales del Estado para 2009 el principio de universalidad presupuestaria que exige que en el presupuesto consten todos los gastos previstos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habría vulnerado también el art. 135.2 CE, ya que no se habrían considerado en el capítulo 3 los gastos financieros que se devengarán como consecuencia de la deuda emitida para atender este gasto, esto es, no se incluye el incremento de la deuda pública derivado de esta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Real Decreto-ley 10/2008 incrementa el límite de endeudamiento del Instituto de Crédito Oficial (ICO) en 15.000 millones de euros, por encima del que establecen los presupuestos generales del Estado para 2009, que se aprobaron definitivamente seis días después. La norma concede, además, un préstamo de 5.000 millones de euros al ICO que se financiará con cargo a deuda pública. En cambio, los presupuestos generales del Estado para 2009 no incluyen ni el incremento de deuda pública del Estado derivado de esta medida, ni el aumento de los gastos por intereses financieros (capítulo 3) derivados de este incremento de la deuda, hecho este que, en definitiva, representa un incumplimiento de los arts. 134.2 y 135.2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conexión también con el principio de universalidad y anualidad, se afirma que la inexistente adecuación de los presupuestos generales del Estado al escenario económico, vulnera además el art. 134 CE, apartados primero y segundo, en relación con los arts. 9.1, 2 y 3, 14, 40.1 y 66.2 CE, así como el art. 135.2 CE, del Reglamento del Congreso de los Diputados, el Reglamento del Senado y el Real Decreto Legislativo 2/2007, de 28 de diciembre, por el que se aprueba el texto refundido de la Ley general de estabilidad presupuestaria, en particular los arts. 4, 5 y 6 de dicho texto refundido, en tanto que integrantes estos últimos del bloque de constitucionalidad, de conformidad con el art. 28 LOTC. En concreto, considera la demanda que “la previsión de gastos e ingresos del Estado contenidos en la Ley de Presupuestos Generales del Estado para 2009 no encajan, por tanto, de ninguna manera en el mínimo de concordancia exigible con el escenario macroeconómico ajustado a la realidad corriente y la predecible para el año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recogen así en la demanda tanto las previsiones macroeconómicas sobre las que se basa el presupuesto como las publicadas por distintos organismos públicos y privados que publican también este tipo de previsiones, tanto a nivel nacional como internacional. Entre otras, se citan las publicadas por la Fundación de Cajas de Ahorros (FUNCAS), que fue presentado a finales de octubre de 2008, y cuyas previsiones mostraban una clara divergencia entre la previsión de crecimiento del producto interior bruto (PIB) real para 2009 del 1 por 100 del Ejecutivo con las previsiones de los analistas, cuya media se situaba en un -0,9 por 100. Así, todas las previsiones, publicadas al menos dos meses antes de que finalizara la tramitación del proyecto de ley, contrastan fuertemente con la previsión de crecimiento del PIB que acompaña a la Ley de presupuestos generales del Estado para 2009, y que se sitúa en el 1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se concluye que la Ley de presupuestos estaba basada “en unas previsiones y unos objetivos macroeconómicos completamente ajenos a la realidad observada por los principales analistas, y en consecuencia, la ley no contempla ni fiel ni realmente la totalidad de ingresos y gastos del sector público estatal que se derivarán del escenario macroeconómico real durante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tiene como consecuencia, según la demanda, que se conculcan los arts. 4 a 7 del texto refundido de la Ley general de estabilidad presupuestaria, aprobado por Real Decreto Legislativo 2/2007, de 28 de diciembre, toda vez que la elaboración de los presupuestos en el sector público no se ha enmarcado en un escenario plurianual compatible con el principio de anualidad por el que se rige la aprobación y ejecución presupuestaria, ni los presupuestos contienen información suficiente y adecuada para permitir la verificación de la adecuación al principio de estabilidad presupuestaria así como el cumplimiento del objetivo de estabilidad presupuestaria y la observancia de las obligaciones impuestas por las normas comunitarias en materia de contabilidad nacional, ni hacen factible que las políticas de gastos públicos puedan establecerse teniendo en cuenta la situación económica y el cumplimiento del objetivo de estabilidad presupuestaria, y se ejecuten mediante una gestión de los recursos públicos orientada por la eficacia, la eficiencia y la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imposibilita el cumplimiento proporcionado y coherente de los fines presupuestarios. En concreto, se aduce que muchos de los créditos presupuestados no podrán ajustarse al gasto real precisamente a consecuencia de la falta de concordancia entre las previsiones y la realidad económica. Se citan en ese sentido los créditos presupuestados para prestaciones por desempleo, fomento del empleo, sanidad, transferencias a otras Administraciones públicas, y deuda pública. Se pone como ejemplo concreto el desempleo, pues si bien los créditos consignados para las políticas de gasto vinculadas al mismo se incrementan un 24 por 100, siguen estando infradotadas, pues se han calculado para una tasa de desempleo del 12,5 por 100, cifra que ya había sido superada a finales de octubre, cuando ascendió al 12,8 por 100, lo que requerirá un mayor gasto. Lo anterior determina el desconocimiento del art. 9.1, 2 y 3 CE, además del art. 40.1 CE, precepto que impone a los poderes públicos la obligación de realizar de una manera especial una política orientada al pleno empleo, y el escenario económico que recogen los presupuestos generales del Estado para 2009, no sólo no favorecen dicha política sino que, incluso, pueden resultar perjudiciales para la misma, dado su desajuste con el escenario económico real al que han de aplicarse.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abril de 2009, el Pleno del Tribunal acordó admitir a trámite el recurso de inconstitucionalidad. Asimismo, se acordó dar traslado de la demanda y documentos presentados, conforme al art. 34 LOTC, al Congreso de los Diputados y al Senado, por conducto de sus Presidentes, y al Gobierno, a través del Ministro de Justicia, al objeto de que en el plazo de quince días pudieran personarse en el proceso y formular las alegaciones que estimen convenientes, así como publicar la incoación del proceso en el “Boletín Oficial del Estado”, lo que se llevó a efecto en el de 29 de abril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29 de abril de 2009 tuvo entrada en el Registro General de este Tribunal un escrito del Presidente del Senado por el que se comunicó el acuerdo adoptado por la Mesa de la Cámara de personarse en el procedimiento, ofreciendo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con fecha de 5 de mayo de 2009, el Presidente del Congreso de los Diputados comunicó a este Tribunal el acuerdo de la Mesa de la Cámara de personarse en el procedimiento, ofreciendo su colaboración a los efectos del art. 88.1 LOTC. Asimismo acordó su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mayo de 2009 se registra en el Tribunal el escrito del Abogado del Estado, por el que se interesa la desestimación total del recurso con base en las alegaciones que en lo que sigue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primer motivo de inconstitucionalidad, relativo a la infracción de los arts. 66.2, 134.2 y 9.3 CE al quebrantar las disposiciones impugnadas los límites que la Constitución impone al denominado contenido disponible, no necesario, eventual o posible de las leyes de presupuestos, comienza el escrito describiendo la citada doctrina, en particular la recapitulación de la misma que se contiene en la STC 109/2001, de 26 de abril, cuyo fundamento jurídico 5 se transcribe en el escrito. A partir de esta doctrina, propone la desestimación de todas las tachas de inconstitucionalidad predicadas de las siguientes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Disposición adicional decimosexta (modificación del art. 33 del texto refundido de la Ley de clases pasivas del Estado, aprobado por el Real Decreto Legislativo 670/1987, de 30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contiene una regla de incompatibilidad entre la percepción de la pensión por jubilación y el ejercicio de una actividad por cuenta propia o ajena, que dé lugar a la inclusión de su titular en cualquier régimen público de Seguridad Social, cuya vinculación con los gastos del Estado es evidente, pues la medida habrá de suponer un menor gasto para la hacienda estatal en pensiones de jubilación y retiro, por lo que es compatible con los límites constitucionales, de acuerdo con la doctrina y en particular con las SSTC 134/1987, de 21 de julio, FJ 6; y 83/1993, de 8 de marzo, FFJJ 4 y 5, que declararon constitucional el establecimiento de un límite máximo a las pensiones públicas en la ley de presupuestos porque ese límite “supone una reducción directa de los gastos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Disposición adicional vigésima novena (proyectos concertados de investigación de los programas nacionales científico-tecnológicos).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moratoria es una dilación en el pago de un derecho económico de la hacienda estatal, y de acuerdo con el art. 7.2 de la Ley 47/2003, de 26 noviembre, general presupuestaria, sólo podrán establecerse moratorias en el pago de los derechos de la hacienda pública estatal en los casos y formas que determinen las leyes, pudiendo contenerse tal autorización en una ley de presupuestos, tal y como sucede en este caso. Hay, por tanto, una relación directa entre esta disposición y un ingreso de la hacienda pública estatal. Además, esta medida apoya la investigación científica y el desarrollo tecnológico de manera que responde también a un criterio de política económica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pretendida lesión del derecho de igualdad (art. 14 CE) que según la demanda derivaría del hecho de que hubo personas que optaron por no presentar una solicitud porque no podrían afrontar la devolución del crédito, considera el escrito que la medida goza de justificación razonable y objetiva, que el término de comparación ofrecido por la demanda es indefinido y que, quienes no solicitaron el crédito privilegiado no están desde luego en una situación “homogénea o equiparable” a quienes lo solicitaron.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Disposición adicional trigésima séptima (declaración de interés general de determinadas obras de infraestructuras hidráulicas con destino a riego y otras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180/2000, de 29 junio, FFJJ 8 y ss., estableció que la declaración de utilidad pública de ciertos proyectos de obras guarda relación directa con los gastos e ingresos que integran el presupuesto cuando en el mismo se consignan créditos para tales obras, tal y como sucede en este caso, ya que en el anexo de inversiones reales y programación plurianual correspondiente al Ministerio de Medio Ambiente y Medio Rural y Marino se especifican los proyectos y aplicaciones presupuestarias correspondientes a las obras de interés general mencionadas en esta disposición adicional. Además, añade que precisamente el preámbulo de la ley de presupuestos señala que la inversión pública en infraestructuras es una de las medidas en que se concretará la política de reorientación del gasto en el presupuesto de 2009 hacia programas para el impulso de la actividad, lo que demuestra la vinculación entre esta disposición y la política económica de la cual la ley de presupuestos es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Disposición adicional trigésima novena (creación de agencias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deduce de la descripción del contenido de esta disposición, tiene como finalidad evitar el ejercicio de la potestad organizativa por razones de “contención del gasto” y en ejecución de la política económica del Gobierno, ya que la creación de nuevas agencias estatales no podrán exceder de cinco y además dependerá de la anuencia del Ministerio de Economía y Hacienda, cuyo informe es vinculante. Además, la disposición adicional quinta de la Ley 28/2006, de 18 de julio, de agencias estatales para la mejora de los servicios públicos, contiene una habilitación a la ley de presupuestos, por lo que también habría que descartar la inconstitucionalidad de esta norma de acuerdo con la doctrina sentada en el fundamento jurídico 2 b) de la STC 61/1997, de 20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Disposición adicional sexagésima (infraestructuras penitenciarias).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constitucional de la inclusión de esta disposición adicional en la ley de presupuestos es la misma expuesta en relación con la disposición adicional trigésima séptima, concretó la atribución de la condición de obras de interés general está vinculada con los créditos incluidos en la misma ley de presupuestos, con cargo al programa 133 A “centros e instituciones penitenciarias” incluyéndose los créditos a tal efecto en el capítulo seis, “inversiones reales”, art. 63, “inversión de reposición asociada al funcionamiento operativo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Disposición adicional sexagésima segunda (armonización de regímenes de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armonización del régimen de clases pasivas del Estado con el general tendrá incidencia en el gasto público, y confirma, como objetivo de política económica, la homogeneización de dos regímenes de protección social, el de clases pasivas y el general de la Seguridad Social. Se trata de una norma que pretende orientar un sector de la política de gasto social del Gobierno, lo que encaja perfectamente en el lícito contenido eventual de la ley de presupuestos sin que se trate en caso alguno de una norma de derecho codificado.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Disposición final primera (modificación del texto refundido de la Ley de clases pasivas del Estado, aprobado por Real Decreto Legislativo 670/1987, de 30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regla de incompatibilidad de las pensiones de orfandad con los ingresos por trabajo activo presenta una correlación económica evidente con los gastos del Estado, en concreto suponiendo un menor gasto para la hacienda estatal, sin que además, como ya se expuso al tratar de la también impugnada disposición adicional decimosexta, pueda afirmarse que la extensión a nuevos supuestos del régimen de incompatibilidad de las pensiones de clases pasivas infrinja sin más el principio de seguridad jurídica, ya que no por ello participa automáticamente de la naturaleza de las normas típicas de la codificación iuspublicista.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apartado uno de esta disposición final primera, considera el Abogado del Estado que los recurrentes no han levantado la carga aleatoria que les corresponde. No obstante, afirma que la inclusión en la ley de presupuestos está justificada por la mayor inteligencia y la mejor ejecución presupuestaria del gasto por pensiones de jubilación por incapacidad, ya que otorga carácter preceptivo y vinculante al dictamen médico sobre la total posibilidad de desempeñar las funciones propias de su cuerpo, escala, plaza y carrera. Añade por último el dato de que en los ejercicios 2006 y 2007 el 17,67 por 100 de las jubilaciones por incapacidad permanente fue concedido en contra del dictamen médico del equipo de valoración de incapacidades. Esta norma, en fin, habrá de suponer una reducción inmediata de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Disposición final octava (modificación del texto refundido de la Ley de infracciones y sanciones en el orden social, aprobado por Real Decreto Legislativo 5/2000, de 4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amplía el alcance de la infracción relativa a los ingresos recaudados por la Tesorería General de la Seguridad Social, añadiendo la posibilidad de sancionar también en aquellos casos en los que no sólo se presenten los documentos de cotización sin realizar el correspondiente ingreso, sino también cuando este ingreso no lo sea en cuantía debida. Pues bien, la ampliación del tipo de infracción grave está en estrecha relación con la previsión de ingresos por cuotas recaudadas por la Tesorería General de la Seguridad Social, ya que no sólo la ampliación del tipo generará mayor recaudación por la sanción pecuniaria sino que además, su ampliación, robustece la garantía de un ingreso regular y exacto de las cuotas recaudadas (se cita la doctrina contenida en las SSTC 34/2005, de 17 de febrero y 82/2005, de 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Disposición final décima (modificación de la Ley 47/2003 de 26 de noviembre,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13 apartados de esta disposición otorgan nueva redacción a diversos preceptos de la Ley general presupuestaria (LGP). En general hay que presumir que cualquier nueva redacción de esta norma, dada en una Ley de presupuestos, tiene como objetivo la mayor inteligencia con la mejor ejecución del presupuesto (se cita la STC 68/1996, de 18 de abril, FJ 9). La impugnación de los recurrentes se ciñe al apartado 10 de esta disposición, que otorga nueva redacción al art. 151 LGP introduciendo una nueva letra “f)”, excluyendo de la fiscalización previa los contratos de acceso a bases de datos y de suscripción a publicaciones que no tengan el carácter de contratos sujetos a regulación armonizada. A este precepto debe ceñirse la alegación, aclara el Abogado del Estado, ya que sólo en relación con el mismo se contiene en la demanda carga argumental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se trata de una medida que se relaciona con la mejor ejecución del presupuesto de gastos actual, ya que permite que la fiscalización previa se concentre en los actos de mayor complejidad o cuantía, máxime cuando la disposición adicional decimosegunda de la Ley 30/2007 de 30 octubre, de contratos del sector público, considera este tipo de contratos de acceso a bases de datos y de suscripción, una suerte de contratos menores por razones cualitativas y, en la mayor parte de los casos, cuantitativas.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Disposición final undécima (modificación de la Ley 38/2003 de 17 de noviembre,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que esta norma introduce en la Ley general de subvenciones consiste en distinguir de manera más precisa entre convenio de colaboración con personas de derecho privado, y contratos sujetos a la Ley 30/2007, de 30 octubre, distinción que estaba ya hecha en el anterior apartado cinco del art. 16 de la Ley general de subvenciones que ahora se modifica. Para los recurrentes esta medida carece de relación directa con los ingresos y los gastos y además altera el régimen material de la subvención. Sin embargo, considera el Abogado del Estado que no puede dudarse de que el gasto subvencional disciplinado en esta norma representa un estimable porcentaje de gasto presupuestario, siendo además las entidades colaboradoras una pieza esencial en la fase de pago, por lo que esta norma merece la calificación de norma relativa a la mejor ejecución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aborda el Abogado del Estado, de forma conjunta, los motivos segundo y tercero del recurso de inconstitucionalidad, lo que justifica en que ambos se dirigen contra los arts. 1 a 6 y 50 de la Ley de presupuestos, siendo el motivo tercero, en el fondo, nada más que una reiteración de razonamientos ya expuestos en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exponiendo detalladamente tanto el contenido de las normas impugnadas, como los motivos de inconstitucionalidad alegados en la demanda. A partir de ahí extrae, como primera consecuencia, que la plena estimación de los motivos segundo y tercero del recurso supondría la total invalidación de la Ley de presupuestos, lo que supondría una creación de vacío presupuestario que sólo podría ser provisionalmente llenado mediante la aplicación, por analogía, de la institución de la prórroga de los presupuestos a que se refiere el art. 134.4 CE. Afirma a continuación que de acuerdo con la doctrina reiterada y resumida en la STC 13/2007 (FJ 4), no corresponde a este Tribunal pronunciarse sobre la oportunidad o acierto en el diseño y ejecución de la política económica del sector público estatal, siendo así que la mayor parte del contenido de los citados motivos del recurso corresponde más bien a una crítica política pero no están suficientemente fundadas como argumento de inconstitucionalidad, pese a la reiterada alegación de la arbitrariedad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los recurrentes no habrían tenido en cuenta que la propia Constitución (art. 134.3 CE) obliga al Gobierno a presentar ante el Congreso los presupuestos con al menos tres meses antes de la expiración de los del año anterior, de manera que la demanda exige un imposible cuando describen, a lo largo del motivo tercero, las estimaciones económicas publicadas en el mes de noviembre de 2008 y denuncian que no habrían sido tenidas en cuenta, ignorando así todo el ingente trabajo de elaboración del proyecto de ley de presupuestos que comienza bastante antes. En concreto, los escenarios presupuestarios plurianuales, previstos en los arts. 28.3 de la Ley 47/2003, de 26 de noviembre, general presupuestaria y 11 del Real Decreto Legislativo 2/2007, de 28 de diciembre, por el que se aprueba el texto refundido de la Ley general de estabilidad presupuestaria, necesariamente se confeccionan antes de la aprobación del proyecto de Ley de presupuestos. Además, el Consejo de Ministros, mediante acuerdo de 30 mayo 2008, y en cumplimiento también de las citadas normas, fijó el objetivo de estabilidad presupuestaria del conjunto del sector público, magnitudes que se fijaron tomando en cuenta estimaciones que se encontraban dentro de los márgenes de consenso de organismos de expertos. Dicho objetivo de estabilidad fue aprobado por el Pleno del Congreso, en el siguiente mes de junio, y posteriormente en el mes de julio de 2008, el Gobierno actualizó el cuadro macroeconómico según las mejores estimaciones disponibles en ese momento. Es esa actualización de julio de 2008 la que respalda la confección final del proyecto de ley de presupuestos del Estado, remitido a las Cortes por el Gobierno a finales de septiembre de 2008. Según es notorio, añade el escrito del Abogado del Estado, la quiebra de la entidad Lehmann Brothers, que desencadenó la crisis financiera, tuvo lugar a mediados de septiembre de 2008, es decir, apenas días antes del envío del proyecto de ley a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elaboración del proyecto de Ley de presupuestos siguió el proceso establecido y se adaptó, en la medida de lo posible, a la evolución cíclica real del ejercicio. Por otro lado, expone el escrito en detalle el decurso real de la tramitación parlamentaria seguida, que demostraría que no existió margen realista alguno para haber podido tomar en consideración las estimaciones de coyuntura que se difundieron durante el mes de noviembre de 2008, entre otras razones porque el plazo de enmiendas en el Congreso concluyó en el mes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demuestra que la mayor parte del contenido de los motivos segundo y tercero no son en realidad argumentos de inconstitucionalidad sino crítica política, de manera que no puede ser acogida la infracción del principio constitucional de interdicción de la arbitrariedad (art. 9.3 CE) que se formula en ambos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de acuerdo con la jurisprudencia consolidada de este Tribunal (se citan entre otras muchas las SSTC 13/2007 y 248/2007), debe tenerse en cuenta la carga de los recurrentes de alegar y fundamentar suficientemente lo que les incumbe. A partir de ahí se refiere a las distintas normas que el recurso de inconstitucionalidad considera vulneradas, para descartar que la vulneración de las siguientes se encuentre realmente 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 los arts. 4, 5 y 6 del texto refundido de la Ley general de estabilidad presupuestaria. Según el escrito de alegaciones, no hay el más mínimo fundamento para considerar que el texto refundido de la Ley general de estabilidad presupuestaria sea una norma que integra el bloque de la constitucionalidad. En todo caso, las normas que integran dicho bloque permiten examinar la compatibilidad de normas autonómicas y estatales, pero no se acierta a ver cómo puede afirmarse que dicho texto refundido es bloque en relación con la Ley de presupuestos del Estado. Además el recurso carece de un razonamiento pormenorizado de qué precepto, capítulo o anexo concreto de la ley de presupuestos que se impugna viola un determinado y preciso precepto de los tres del texto refundido que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 los reglamentos de las dos cámaras legislativas. El Reglamento del Congreso consta de 207 artículos y el del Senado de 196, además de disposiciones varias, sin que la parte actora identifique qué concretos preceptos de uno y otro Reglamento han sido vulnerados, ni razone tampoco por qué se habría producido tal vulneración. Aunque es cierto que se mencionan los arts. 133 a 135 del Reglamento del Congreso, y 115, y 146 a 151 del Reglamento del Senado, no se razona ninguna infracción de cualquiera de ellos, limitándose el recurso a afirmar que se presentaron unos gastos e ingresos que no estaban ajustados a la realidad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 los arts. 9.1, 9.2, 14 y 66 CE. El recurso no razona sobre estas vulneraciones de forma específica, limitándose a las alegaciones ya citadas en torno a la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art. 40.1 CE. El recurso se limita a alegar, en su página 46, que los presupuestos presentados no favorecen el pleno empleo, sin que por tanto pueda entenderse tampoco fundamentada la pretendida violación del citado principio rector. Además no se identifican en el recurso qué concreto precepto, capítulo o anexo de los impugnados viola el segundo inciso del art. 40.1 CE y por qué.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en el escrito que el Tribunal deba pronunciarse sobre las anteriores alegaciones de inconstitucionalidad, que no estarían suficientemente fundadas, se centra el alegato en la vulneración de los principios de unidad, anualidad y universalidad presupuestaria, recogidos en 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examina el Abogado del Estado la doctrina contenida en la STC 3/2003, de 16 de enero, en la que se basa buena parte de esta alegación. Comienza por recordar que aquella Sentencia examinaba la posible inconstitucionalidad de una ley ordinaria que, de forma indebida, incluía contenidos propios de la ley de presupuestos, lo que además desnaturalizaba el instituto de la prórroga presupuestaria. En este caso sin embargo, se trata del contenido de una ley de presupuestos, que además es plenamente respetuoso con los citados principios constitucionales, sin que pueda admitirse que se haya producido una infracción “material” del art. 134.2 CE por el mero hecho de que las previsiones económicas estén desactualizadas.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examina por último las alegaciones que se refieren a los cuatro Reales Decretos-leyes cuyas consecuencias económicas no habrían sido tenidas en cuenta por la ley de presupuestos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en primer lugar a la falta de consignación presupuestaria de las obligaciones dimanantes del Real Decreto-ley 6/2008, de 10 de octubre, por el que se crea el fondo para la adquisición de activos financieros y del Real Decreto-Ley 7/2008, de 13 de octubre, de medidas urgentes en materia económico-financiera en relación con el plan de acción concertada de los países de la zona euro, que según la demanda habría supuesto la vulneración de los arts. 134.2 y 135.2 CE. El Abogado del Estado afirma que el art. 2.1 del Real Decreto-ley 6/2008 concede un crédito extraordinario al presupuesto de 2008, aprobado por la Ley 51/2007, de 26 de diciembre, de presupuestos generales del Estado para el año 2008, indicando además sección, servicio, programa y concepto, además de establecer que este crédito se financiará con deuda pública. Por su parte, el Real Decreto-ley 7/2008 contiene una autorización para otorgar avales del Estado, y en su art. 1.6 incrementa la cuantía fijada por el art. 54 de la misma ley de presupuestos para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correcta la falta de consignación presupuestaria que el recurso indica, pues el art. 11.4 de la Ley de Presupuestos para 2009, no recurrido, expresamente se refiere a las ampliaciones de crédito que sean consecuencia de las medidas financieras contenidas en los dos citados decretos. También se contienen referencias a dichos decretos en otros lugares de la Ley de presupuestos, precisamente a consecuencia de una enmienda introducida en el Congreso de los Diputados cuya finalidad no era otra que hacer constar las citadas consecuencias económicas que de ellos dimanan.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relativa a la posible vulneración del art. 135.2 CE, que contiene el principio de inclusión presupuestaria automática de los créditos precisos para satisfacer capital e intereses de la deuda pública del Estado, considera el escrito que no está suficientemente fundamentada, ya que el recurso no precisa porque los créditos consignados en el presupuesto de 2009 para atender el capital e intereses de la deuda no habrían de cubrir los capitales e intereses derivados de la financiación de la dotación del fondo para la adquisición de activos financieros que establece el Real Decreto-ley 6/2008. Añade que, en todo caso, en el cuadro de enmiendas aprobadas por las Cortes aparecen 300 millones de euros para intereses derivados de dicho fondo, crédito que además es ampliable con arreglo al art. 54.1 LGP.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 la misma infracción constitucional (arts. 134.2 y 135.2 CE) que se predica en relación con el Real Decreto-ley 9/2008, de 28 de noviembre, afirma que el art. 14 de dicha norma disciplina la financiación de dos nuevos fondos, el fondo estatal de inversión local, y el fondo especial del Estado para la dinamización de la economía y el empleo. En ambos casos se conceden créditos extraordinarios al presupuesto de 2008, determinándose sección, servicio, programa, capítulo, artículo y su concepto o conceptos. En concreto, el art. 14.4 habilita la incorporación de los remanentes al presupuesto de 2009, excluyendo la aplicación de los arts. 50 LGP y 16 del texto refundido de la Ley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no había motivos justificados para anticipar una medida de este tipo al ejercicio de 2008, y consideran por tanto un fraude de ley lo dispuesto en este real decreto. Sin embargo, el Abogado del Estado afirma que este recurso no se dirige contra ningún precepto del Real Decreto-ley 9/2008, lo que impide que pueda adentrarse en este recurso a determinar si se ha producido o no dicho fraude de ley, añadiendo que tampoco se razona este reproche ni se expone ningún razonamiento que enlace con la inconstitucionalidad de los arts. 1 a 6 y 50. En concreto, la incorporación de remanentes, que es lo que parecen discutir los demandantes, es una figura de modificación de créditos presupuestarios regulada con carácter general en los arts. 51 e) y 58 y concordantes de la Ley general presupuestaria. La propia Ley de presupuestos aquí controvertida se refiere a estas figuras en su art. 12.2, no recurrido. Cita por otro lado numerosos ejemplos de incorporación de remanentes contenidos en la legislación de urgencia. En fin, señala que no es correcto sostener que la partida de 8.000 millones de euros, dotación del “Fondo Estatal de Inversión Local”, debería haberse imputado a una partida del capítulo siete del presupuesto de gastos del Ministerio de las Administraciones públicas para 2009, ya que dicho fondo carece de personalidad jurídica, lo que permite aplicar todo el gasto al presupuesto del Estado para 2008, lo que por otro lado ha sucedido ya que se han reconocido obligaciones por el total del importe dotado un cargo al crédito extraordinario previsto en el art. 14.1 del citado Real Decreto-ley 9/2008. Finalmente, en cuanto a la alegación relativa a que no se habrían incluido los gastos financieros de la deuda pública, ello queda desmentido porque el art. 50.1 de la ley de presupuestos para 2009 establece el límite del incremento de la deuda pública del Estado en el que está incluida la que se emita para financiar los citados créditos extraordinarios.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en relación con el Real Decreto-ley 10/2008, al que se reprocha que en su art. 3 incremente el límite de endeudamiento previsto para el Instituto de Crédito Oficial en la Ley de presupuestos para 2009, ley que no estaba ni siquiera publicada ya, afirma el Abogado del Estado que no hay en ello ninguna inconstitucionalidad, sino que el citado art. 3 era una norma condicionada a que otra, que aún no estaba sancionada, se publicara con el contenido que se anticipa en dicho Decreto-ley. En todo caso, el citado Real Decreto-ley 10/2008 no es objeto del presente recurso, ya que tampoco ha sido recurrido, sin que desde luego pueda utilizarse este recurso de inconstitucionalidad para una suerte de impugnación indirecta o colateral de otra norma con rango de ley respecto de la que ya ha transcurrido el plazo para su impugnación (art. 33.1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los anteriores argumentos, se solicita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diciembre de 2013, se señaló el día 5 de diciembre del mismo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los arts. 1 a 6 y 50 y capítulos económicos y anexos en ellos citados, y la disposición adicional decimosexta (modificación del art. 33 del texto refundido de la Ley de clases pasivas del Estado, aprobado por el Real Decreto Legislativo 670/1987, de 30 de abril); disposición adicional vigésima novena (proyectos concertados de investigación de los programas nacionales científico-tecnológicos); disposición adicional trigésima séptima (declaración de interés general de determinadas obras de infraestructuras hidráulicas con destino a riego y otras infraestructuras); disposición adicional trigésima novena (creación de agencias estatales); disposición adicional sexagésima (infraestructuras penitenciarias); disposición adicional sexagésima segunda (armonización de regímenes de funcionarios públicos); disposición final primera (modificación del texto refundido de la Ley de clases pasivas del Estado, aprobado por Real Decreto Legislativo 670/1987, de 30 de abril); disposición final octava (modificación del texto refundido de la Ley de infracciones y sanciones en el orden social, aprobado por Real Decreto Legislativo 5/2000, de 4 de agosto); disposición final décima (modificación de la Ley 47/2003 de 26 de noviembre, general presupuestaria); y disposición final undécima (modificación de la Ley 38/2003 de 17 de noviembre, general de subvenciones), todos ellos de la Ley 2/2008, de 23 de diciembre, por la que se aprueban los presupuestos generales del Estado para 2009 (en adelante, Ley 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que han quedado expuestos en los antecedentes, y que en lo que proceda se reiterarán en lo que sigue, la demanda considera vulnerados el art. 134, apartados primero y segundo, en relación con los arts. 9.1, 2 y 3, 14, 40.1 y 66.2 CE; el art. 135.2 CE; el Reglamento del Congreso de los Diputados, el Reglamento del Senado y los arts. 4 a 6 del Real Decreto Legislativo 2/2007, de 28 de diciembre, por el que se aprueba el texto refundido de la Ley general de estabilidad presupuestaria. El Abogado del Estado interesa la desestimación íntegra del recurso con las alegaciones que también han sido recogidas.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motivos se dirige contra diez disposiciones (adicionales y finales) de la Ley 2/2008, que se reputan contrarias a los arts. 66.2, 134.2 y 9.3 CE, así como a la doctrina del Tribunal Constitucional, al exceder su contenido del que corresponde constitucionalmente a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entrar en el fondo de este motivo, debemos considerar la incidencia que sobre el alcance de este proceso pudiera tener el hecho de que algunas de las disposiciones impugnadas hayan sido modificadas durante su 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han tenido lugar las siguientes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adicional decimosexta modifica el art. 33 del texto refundido de la Ley de clases pasivas del Estado, aprobado por Real Decreto Legislativo 670/1987, de 30 de abril, precepto que a su vez ha sido posteriormente reformado mediante la disposición adicional segunda del Real Decreto-ley 5/2013, de 15 de marzo, de medidas para favorecer la continuidad de la vida laboral de los trabajadores de mayor edad y promover el envejecimiento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primera modifica varios preceptos del texto refundido de la Ley de clases pasivas del Estado, aprobado por Real Decreto Legislativo 670/1987, de 30 de abril. Uno de estos preceptos, el art. 58, ha sido a su vez posteriormente modificado mediante el apartado cinco de la disposición final primera de la Ley 17/2012, de 27 de diciembre, de presupuestos generales del Estado para el año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octava modifica algunos preceptos del texto refundido de la Ley de infracciones y sanciones en el orden social, aprobado por Real Decreto Legislativo 5/2000, de 4 de agosto. Dos de estos preceptos, los arts. 22 y 40.1, han sido posteriormente modificados por los apartados cuatro y ocho, respectivamente, del artículo cuarto de la Ley 13/2012, de 26 de diciembre, de lucha contra el empleo irregular y el fraude a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décima modifica algunos preceptos de la Ley 47/2003, de 26 de noviembre, general presupuestaria. De éstos, los arts. 67 y 108, y la disposición adicional novena, han sido parcialmente modificados después por la disposición final quinta de la Ley 2/2012, de 29 de junio, de presupuestos generales del Estado para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modificaciones normativas no determinan, sin embargo, la pérdida de objeto de este proceso de acuerdo con nuestra doctrina, pues precisamente lo que se controvierte es el hecho de que estas normas fueran incluidas en una ley de presupuestos, no su contenido material, de forma que no hay ningún óbice para examinar el fondo de la impugnación (por todas, SSTC 9/2013, de 28 de enero, FJ 2; y 86/2013, de 11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examen de este primer motivo, debemos partir de nuestra consolidada doctrina acerca de los límites constitucionales a las leyes de presupuestos, que hemos tenido ocasión de recordar recientemente en las citadas SSTC 9/2013, FFJJ 3 y 4; y 86/2013, FFJJ 4 y 5, ambas con cita de otras muchas. Hemos reiterado que el contenido de las leyes de presupuestos está constitucionalmente determinado, a partir de su función como norma que ordena el gasto público (art. 134 CE), de manera que se trata de leyes que tienen un contenido típico o propio, insoslayable por el legislador, e integrado por la previsión de ingresos y la habilitación de gastos, así como las normas que directamente desarrollan o aclaran las partidas presupuestarias en que el gasto público se concreta, esto es, el presupuesto en sí [STC 9/2013, FJ 3 a), con cita de las SSTC 3/2003, de 16 de enero, FJ 4; 202/2003, de 17 de noviembre, FJ 9; 34/2005, de 17 de febrero, FJ 4; 238/2007, de 21 de noviembre, FJ 4; y 248/2007,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limitación al contenido posible de las leyes de presupuestos encuentra una justificación precisa en la Constitución y, en concreto, como hemos reiterado, viene motivado por el propio principio de seguridad jurídica (art. 9.3 CE), esto es, “la certeza del Derecho que exige que una Ley de contenido constitucionalmente definido, como es la Ley de Presupuestos Generales del Estado, no contenga más disposiciones que las que guardan correspondencia con su función constitucional (arts. 66.2 y 134.2 CE), debido a la incertidumbre que una regulación de este tipo indudablemente origina” (STC 32/2000, de 3 de febrero, FJ 5). Dicho de otro modo, es la propia función que en la Constitución cumple la ley de presupuestos, con las consecuentes restricciones al debate parlamentario (apartados 1, 6 y 7 del art. 134 CE), la que fundamenta en última instancia la limitación del contenido de las leyes de presupuestos (STC 9/2013,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las anteriores restricciones, hemos insistido en nuestra consolidada doctrina en que, junto a su contenido propio, irrenunciable, las leyes de presupuestos pueden regular excepcionalmente otras materias conectadas con el presupuesto, lo que venimos denominado “contenido eventual” o no necesario. Este segundo contenido posible de una ley de presupuestos está sujeto a límites constitucionales precisos, en coherencia con el citado principio de seguridad jurídica y las limitaciones al debate parlamentario contenidas en el propio art. 134 CE. En consecuencia, cuando una norma no integra el presupuesto propiamente dicho, sólo puede encontrar cabida en una ley de presupuestos si se cumplen, cumulativamente, dos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que exista una vinculación inmediata y directa con los gastos e ingresos públicos. Ahora bien, puesto que toda medida legislativa necesariamente es susceptible de tener un impacto en el gasto público (reduciéndolo o aumentándolo), o incluso en la estimación de ingresos, para que tenga cabida en este tipo de normas es esencial que la conexión con los gastos e ingresos públicos sea directa o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que la inclusión en la ley de presupuestos esté justificada por facilitar una “mayor inteligencia y para la mejor y más eficaz ejecución del Presupuesto y, en general, de la política económica del Gobierno” [STC 76/1992, de 14 de mayo,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acuerdo con nuestra doctrina, aunque la ley de presupuestos puede ser un instrumento para una adaptación circunstancial y puntual de las distintas normas, no tienen en ella cabida las modificaciones sustantivas del ordenamiento jurídico, a menos que concurran en éstas las dos condiciones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 exemplum, hemos considerado que encuentran acomodo en una ley de presupuestos, como contenido eventual de la misma, medidas que suponen directamente la reducción del gasto público (STC 65/1990, de 5 de abril, FJ 3, sobre normas de incompatibilidad de percepción de haberes activos y de pensiones) o su aumento (STC 237/1992, de 15 de diciembre, relativa al incremento de retribuciones salariales para el personal al servicio de las Administraciones públicas), la creación de un complemento retributivo para determinados cargos públicos (STC 32/2000, de 3 de febrero) o, finalmente, medidas que contribuyen a la efectiva recaudación de los ingresos públicos; así, en la STC 109/2001, de 26 de abril declaramos que la modificación del régimen de prelación de créditos de la Seguridad Social por cuotas devengadas y no satisfechas tenía cabida en una ley de presupuestos toda vez que con esta medida se habría de producir “un incremento recaudatorio de tales deudas en vía ejecutiva con el consiguiente efecto positivo en los presupuestos de la Seguridad Social, lo cual evidencia, no sólo una relación entre la medida adoptada y la previsión de ingresos del Estado, sino un objetivo de política económica y financiera del sector público estatal, tendente a hacer efectiva esa previsión de ingresos”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hemos declarado extramuros de este tipo de leyes aquellas disposiciones de carácter general en las que no concurre dicha vinculación inmediata y directa, como sucede con la regulación in extenso de un procedimiento que facilita la recaudación de las deudas tributarias [STC 76/1992, FJ 4 b)]; o, en materia de función pública, por ejemplo, en relación con las normas relativas los procedimientos de acceso de los funcionarios sanitarios locales interinos a la categoría de funcionarios de carrera (STC 174/1998, de 23 de julio, FFJJ 6 y 7), de provisión de los puestos de trabajo del personal sanitario (STC 203/1998, de 15 de octubre, FFJJ 3 a 5), de edad de pase a la situación de segunda actividad de los funcionarios del Cuerpo Nacional de Policía (STC 234/1999, de 16 de diciembre, FFJJ 4 y 5), o, recientemente, los requisitos de titulación necesaria para acceder al Cuerpo Superior de Auditores del Tribunal de Cuentas (STC 9/2013,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la doctrina constitucional expuesta debemos abordar la cuestión controvertida, común a todas las disposiciones impugnadas, que según la demanda desbordarían el contenido posible de una ley de presupuestos. Ello dependerá de si las mismas encuentran encaje en el denominado “contenido eventual” de dichas leyes, pues resulta evidente en todos los casos que no se trata de disposiciones que integren directamente el presupuesto, esto es, no forman parte de su contenido mínimo o propio. Deberemos por tanto examinar, en cada caso, la inmediatez de la conexión de la norma controvertida con el objeto del presupuesto, la habilitación de gastos y la estimación de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decimosexta (modificación del art. 33 del texto refundido de la Ley de clases pasivas del Estado, aprobado por el Real Decreto Legislativo 670/1987, de 30 de abril) extiende el régimen de incompatibilidades del personal en régimen de clases pasivas del Estado a los supuestos de ejercicio de otra actividad, por cuenta propia o ajena, que dé lugar a la inclusión de su titular en cualquier régimen público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dicho régimen constituye un mecanismo de cobertura para garantizar una protección efectiva de los riesgos en la vejez, y que en esa medida, por tratarse de una norma de garantía y protección de derechos subjetivos, participa de la naturaleza de las normas típicas de la codificación iuspublicista, que no encuentra cabida en una ley de presupuestos. El Abogado del Estado opone a ello que la disposición introduce una regla de incompatibilidad entre la percepción de la pensión por jubilación y el ejercicio de una actividad por cuenta propia o ajena. Desde esa perspectiva, esta inmediata vinculación con los gastos del Estado es evidente, pues la medida habrá de suponer un menor gasto para la Hacienda estatal en pensiones de jubilación y retiro, siendo así compatible con los límites constitucionales, de acuerdo con la doctrina (se citan las SSTC 134/1987, de 21 de julio, FJ 6; y 83/1993, de 8 de marzo,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afirmamos en la citada STC 65/1990, FJ 3, encuentra cabida en el contenido eventual constitucionalmente admisible de una ley de presupuestos una medida que tenga “un efecto claro sobre la dimensión del gasto público”, cuando ésta tienda a su inmediata reducción y esté vinculada al equilibrio de las previsiones presupuestarias. En idéntico sentido, la también citada STC 83/1993, FJ 5, que concluyó que “nada se opone al establecimiento de un tope o límite temporal a las pensiones públicas en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anterior, la disposición que se impugna no establece un régimen jurídico nuevo en el texto refundido de la Ley de clases pasivas del Estado, sino que se limita a modificar aspectos puntuales del régimen de incompatibilidades ya establecido en el citado art. 33. Esta modificación, que supone un incremento de los supuestos de incompatibilidad entre la percepción de la pensión de jubilación o retiro y el ejercicio de una actividad remunerada, tiene un efecto directo en el gasto del Estado, al minorarlo, fruto de la nueva incompatibilidad que se regula, ya que ésta impide el devengo de una pensión para quien, estando en situación de jubilado (incompatibilidad total) o incapacitado (incompatibilidad parcial), realice una actividad, por cuenta propia o ajena, que dé lugar a la inclusión de su titular en cualquier régimen público de Seguridad Social. De este modo, la contraprestación obtenida se convierte en el único medio de retribución (incompatibilidad total) o en una parte (incompatibilidad parcial). Por tanto, debemos convenir con el alegato del Abogado del Estado, y declarar que una medida como la controvertida, que por un lado se dirige de forma inmediata y directa a la reducción del gasto público, y, por otro, supone sólo una modificación puntual del régimen sustantivo al que se refiere, puede tener cabida en la norma presupuestaria. Procede por tanto desestimar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vigésima novena (proyectos concertados de investigación de los programas nacionales científico-tecnológicos) autoriza al Centro para el Desarrollo Tecnológico Industrial para que, siempre que se cumplan determinadas condiciones y previo informe favorable de la Dirección General de Programas y Transferencia del Conocimiento, del Ministerio de Ciencia e Innovación, conceda moratorias o aplazamientos de hasta cinco años en la devolución de los créditos privilegiados concedidos con cargo al fondo nacional para el desarrollo de la investigación científica y técnica, por un plazo de hasta cinco años con intereses de demora, en los casos de imposibilidad de atención de los pagos en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se introduce con ella una revisión de la regulación material de las condiciones de reembolso de determinadas ayudas financieras, que es ajena al ámbito estricto de la disciplina de los presupuestos generales del Estado, sobre todo porque se refiere a créditos correspondientes al período comprendido entre 1987 y 1993. Además reputa vulnerado el principio de interdicción de la arbitrariedad (art. 9.3) y el derecho fundamental de igualdad (art. 14), toda vez que se colocaría en mejor posición a los prestatarios incumplidores que a aquellas personas que no presentaron solicitud de aplazamiento por imposibilidad de cumplir los compromisos asociados a la devolución del crédito. Opone a lo anterior el Abogado del Estado que el precepto articula una modalidad de moratoria, o dilación autorizada en el pago de un derecho económico de la hacienda estatal, lo que según el art. 7.2 de la Ley 47/2003, de 26 noviembre, general presupuestaria sólo podrá realizarse por ley, lo que incluye la ley de presupuestos. Además, hay una evidente relación directa entre esta disposición y un ingreso de la hacienda pública estatal, lo que de por sí avalaría su inclusión en ley de presupuestos, sin perjuicio de que la medida supone un apoyo directo a la investigación científica, lo que responde asimismo a un criterio de política económica del Gobierno. Afirma, por último, no encontrarse debidamente fundada la pretendida lesión del derecho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existe una relación inmediata y evidente entre la disposición que se impugna y los ingresos del Estado, de acuerdo con la doctrina constitucional que ha quedado expuesta. En efecto, se trata de una medida puntual de directa incidencia en los ingresos, pues no cabe duda de que la eventual concesión de un aplazamiento, por parte del Centro para el Desarrollo Tecnológico Industrial, entidad pública empresarial, en el pago de una deuda contraída con el Estado, supone una minoración de los ingresos esperados, afectando la disposición controvertida directamente a éstos. Esta conexión, junto a la vinculación con la investigación científica, que como se expone en el escrito del Abogado del Estado integra la política económica del Gobierno, permite descartar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por último, que concurra en este caso la lesión del principio de igualdad, que la demanda vincula a la interdicción de la arbitrariedad. La demanda se refiere, como tertium comparationis, a quienes en su momento optaron por no solicitar estas ayudas, por imposibilidad de cumplir los compromisos asociados a la devolución del crédito. Pues bien, de acuerdo con nuestra doctrina [por todas, STC 19/2012, de 15 de febrero, 10 a)], lo que debemos determinar es si la diferencia de trato es arbitraria, porque carece de toda explicación racional. En este caso, podemos descartar esta tacha atendiendo tanto a la finalidad de la moratoria, ya expresada, como a las propias condiciones de la misma, que evidencian que no tiene lugar un trato de privilegio a quienes no pueden devolver los citados créditos, ya que no sólo se exige, bien prestar garantías suficientes, bien probar una situación financiera tal que imposibilite atender los pagos en sus fechas, sino que se somete la devolución de lo que inicialmente era un crédito sin intereses al interés de demora a que se refiere el artículo 26.6 de la Ley 58/2003, de 17 de diciembre, general tributaria. Finalmente, la moratoria no opera automáticamente, sino que está sujeta a un procedimiento de informe favorable previo, por parte del Ministerio de Ciencia e Innovación, a través de su Dirección General de Programas y Transferencia del Conocimiento. No puede por tanto, de acuerdo con nuestra doctrina, estimarse que incurra esta disposición en la tacha de desigualdad que se le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trigésima séptima (declaración de interés general de determinadas obras de infraestructuras hidráulicas con destino a riego y otras infraestructuras) no guardaría, según la demanda, relación alguna específica con la actividad presupuestaria ni puede ser considerada como una medida de política económica general. El Abogado del Estado postula su encaje en la norma presupuestaria con cita de la STC 180/2000, de 29 junio, FFJJ 8 y ss., añadiendo que en este caso se consignan en el propio presupuesto créditos para la financiación de las mismas obras a que se refiere al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también en este caso la inconstitucionalidad del precepto, en aplicación de nuestra doctrina (en concreto la STC 180/2000, de 29 de junio, FJ 8) ya establecida por este Tribunal desde la STC 76/1992, de 14 de mayo, FJ 4. Ciertamente, aunque en un primer acercamiento a la disposición controvertida no se encuentra relación directa con los ingresos o gastos del ejercicio, en la medida que, como señala el Abogado del Estado, se han consignado en el presupuesto créditos (autorizaciones de gasto) para la realización de las obras y mejoras que, por medio de esta disposición se declaran de interés general, no cabe duda, entonces, de que dicha disposición no sólo tiene una relación directa con el gasto del ejercicio, sino que, además, sirve a la mejor inteligencia del instrumento presupuestario para cuya ejecución se dicta. Hay conexión directa, en suma, con el propio contenido del presupuesto, de manera que la declaración de interés general contribuye a la propia eficacia de los créditos consignados para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adicional trigésima novena (creación de agencias estatales), recoge una autorización al Gobierno para que en el plazo de un año proceda a la transformación de determinados organismos públicos en agencias estatales, de acuerdo con lo establecido en la Ley 28/2006, de 18 de julio, de agencias estatales para la mejora de los servicios públicos. La norma establece los criterios que en su caso deberán seguirse para llevar a cabo la citada transformación, y limita, en su apartado segundo, la creación de nuevas agencias a un máximo de cinco, exigiendo en todo caso “un informe preceptivo y vinculante del Ministerio de Economía y Hacienda que, evaluando los efectos de dicha creación sobre el gasto público, determine la oportunidad de su creación”.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 esta disposición está extramuros del contenido posible de las leyes de presupuestos por formar parte de la organización de los poderes públicos. El Abogado del Estado considera sin embargo que la medida está dirigida a contener el gasto público, toda vez que la creación de agencias está limitada, y que en todo caso dicha Ley de Agencias contiene una habilitación a la ley de presupuestos, lo que permite descartar la inconstitucionalidad de la norma de acuerdo con la doctrina sentada en el fundamento jurídico 2 b) de la STC 61/1997, de 20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controvertida guarda conexión con la contención, y eventual reducción, del gasto público, como evidencia el apartado segundo de la disposición, por lo que, al menos desde esta perspectiva, su vinculación con la materia presupuestaria, con el contenido eventual, no puede ser descartada de acuerdo con nuestra consolidada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debe tenerse en cuenta que la propia ley reguladora de las agencias estatales (Ley 28/2006), en su disposición adicional quinta, había previsto la misma autorización, si bien sujetándola al plazo de dos años. Desde esa perspectiva, la disposición que ahora se impugna no supone una transformación esencial de su régimen jurídico, sino una extensión puntual de una autorización que ya estaba prevista en la propia ley de agencias.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en definitiva, razones suficientes para considerar que la norma impugnada deba ser declarada inconstitucional, sin que desde luego sea tarea de este Tribunal enjuiciar el mayor o menor acierto del legislador al establecer este tipo de autorizaciones, sino únicamente, y partiendo siempre de la presunción de constitucionalidad de las normas legales, expulsar del ordenamiento aquellas que evidentemente, y fuera de toda duda razonable, no encuentren acomodo en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adicional sexagésima (infraestructuras penitenciarias) tiene por objeto la declaración de interés general de las obras de construcción y reforma de los diferentes establecimientos penitenciarios incluidos en los planes de infraestructuras penitenciarias aprobados por acuerdos del Consejo de Ministros, lo que según la demanda no tiene relación con el presupuesto ni con la política económica general. El Abogado del Estado reitera sus alegaciones referidas a la supra examinada disposición adicional trigésimo séptima, afirmando que la presente disposición está vinculada con los créditos incluidos en la misma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la inconstitucionalidad de esta disposición reiterando lo dispuesto en la letra c) anterior, relativa a la disposición adicional trigésima séptima, pues también en este caso hay conexión directa con el propio contenido del presupuesto, toda vez que hemos reiterado que la declaración de interés general contribuye a la propia eficacia de los créditos consignados para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sexagésima segunda (armonización de regímenes de funcionarios públicos) autoriza al Gobierno para que en el plazo de seis meses se propongan las medidas legales necesarias para la armonización del régimen de clases pasivas del Estado con el régimen general de la Seguridad Social, lo que según la demanda no se incardina en las previsiones de gasto o ingresos contenidas en los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armonización del régimen de clases pasivas del Estado con el general tendrá incidencia en el gasto público, y constituye además un objetivo de política económica, tratándose de una norma que por tanto encaja en el lícito contenido eventual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propia dicción de la norma permite concluir que carece de contenido regulador propio, ya que se limita a instar al Gobierno a que proponga “las medidas legales necesarias”, medidas que por tanto, y según la propia dicción de la norma, deberán ser objeto de debate en las Cortes Generales. En consecuencia, no se evita con la disposición un eventual debate parlamentario, en el sentido de la citada STC 61/1997, FJ 2 b). Allí consideramos, en primer lugar, que una autorización al Gobierno de aquel tipo (para elaborar un texto refundido) “carece por sí mismo de contenido propio regulador y, por consiguiente, no tiene virtualidad para incidir en los límites materiales ex art. 134 CE” [FJ 2 b)]. En segundo lugar, precisamos en el mismo fundamento que, dado que se trataba de una renovación de la delegación al Gobierno para refundir un texto legislativo, “[n]ada ha sido hurtado al debate parlamentario ni se han menoscabado las potestades legislativas de las Cortes Generales y el respeto a las minorías parlamentarias en el sentido proscrito por la Constitución como consecuencia de la utilización de un procedimiento legislativo especial, como es el presupuestario”. El anterior razonamiento es trasladable aquí, lo que en conexión con nuestra doctrina sobre la finalidad de limitar el contenido de las leyes de presupuestos, citada en el anterior fundamento jurídico, permite descartar la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final primera (modificación del texto refundido de la Ley de clases pasivas del Estado, aprobado por Real Decreto Legislativo 670/1987, de 30 de abril) consta de tres apartados, que modifican los arts. 28, 43 y 58 del citado texto refundido. La demanda sólo se refiere al último de los tres preceptos modificados, sobre el régimen de incompatibilidades aplicable a los derechohabientes de pensiones de orfandad de clases pasivas, considerando que no guarda conexión con el contenido propio del presupuesto. El Abogado del Estado opone al anterior alegato que la disposición presenta una conexión económica evidente con los gastos del Estado, pues reduce, de forma directa, 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generales en que se plantea la impugnación, que se refiere en general al régimen de incompatibilidades sin entrar en el examen del precepto, procede declarar la constitucionalidad de esta disposición, trasladando aquí los razonamientos contenidos en la letra a) supra, relativos a la disposición adicional decimosexta.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final octava (modificación del texto refundido de la Ley de infracciones y sanciones en el orden social, aprobado por Real Decreto Legislativo 5/2000, de 4 de agosto) se refiere a la tipificación administrativa de las infracciones graves en el orden social, modificando el 22.3 del citado texto refundido y añadiendo un nuevo apartado “d” al artículo 40.1, referido a las sanciones aplicables a las infracciones reguladas en los arts. 22.3 y 23.1.b de la misma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la vulneración de los arts. 134.2 y 9.3 CE, se agrava en este caso por la singularidad del régimen del Derecho administrativo sancionador, amparado por la garantía de legalidad ordinaria del art. 25.1 CE. El Abogado del Estado defiende la conexión con el gasto público en que la ampliación del tipo infractor generará mayor recaudación por la sanción pecuniaria. Asimismo, la ampliación del mismo, robustece la garantía de un ingreso regular y exacto de las cuotas recaudadas (se cita la doctrina contenida en las SSTC 34/2005, de 17 de febrero y 82/2005, de 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en el fundamento jurídico 4 de la STC 34/2005, citada por el Abogado del Estado, establecimos, en relación con una norma que precisaba los “géneros prohibidos” a efectos del delito de contrabando que “no cabe duda de la estrecha relación de la norma cuestionada con la previsión de ingresos para un ejercicio económico al tratarse, como hemos señalado, de una norma que integra un tipo penal que protege, entre otros fines, el interés del Estado a asegurarse la recaudación derivada de una clase concreta de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ahora matizar la doctrina allí expresada, en consonancia precisamente con la consolidada jurisprudencia que hemos expuesto en el anterior fundamento jurídico. Es cierto que no es descartable que exista una conexión con los ingresos públicos de toda sanción pecuniaria, al menos en un primer momento, pues bien el establecimiento ex novo de la sanción, bien el incremento de su cuantía, puede acarrear un mayor ingreso en la hacienda pública. Sin embargo, este resultado no es ni mucho menos automático, pues es también posible imaginar que dichas medidas representen un incentivo precisamente para un mejor cumplimiento de las normas, en cuyo caso no se producirá una mayor recaudación en concepto de sanción. En todo caso, tal eventual efecto sobre los ingresos públicos no puede suponer su encaje automático en la norma presupuestaria, pues ello soslayaría nuestra doctrina, ya expuesta, acerca de la necesaria conexión inmediata y directa, cuyo fundamento, conviene recordar, no es otro que salvaguardar el principio de seguridad jurídica debido a la incertidumbre que este tipo de regulación origina [STC 76/1992, FJ 4 a)]. Esta salvaguarda debe ser particularmente atendida en los casos como el que aquí se plantea, en el que la medida puede incidir, además, sobre un derecho fundamental (art. 25 CE). Según nuestra doctrina, el posible incremento de los ingresos no es condición suficiente para justificar la constitucionalidad de la inclusión de este tipo de normas en una ley de presupuestos, porque es difícil concebir una medida normativa que sea neutral, esto es, que no tenga incidencia alguna sobre el monto de los ingresos o los gastos públicos, de manera que si esto fuera suficiente, “los límites materiales que afectan a las leyes de presupuestos quedarían desnaturalizados; se diluirían hasta devenir prácticamente inoperantes” (STC 9/2013, FJ 4; en idéntico sentido, STC 86/2013,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tanto, declarar que la disposición impugnada no guarda una conexión inmediata con la estimación de ingresos públicos, distinta y discernible de la general conexión que guarda cualquier norma relativa a sanciones pecuniarias, razón por la que debe estimarse este motivo de inconstitucionalidad, declarando en consecuencia la nulidad de la disposición final octava.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tiempo transcurrido entre la interposición del presente recurso y la publicación de esta Sentencia, debemos sin embargo limitar los efectos de la anterior declaración de inconstitucionalidad y nulidad, que no afectará por tanto a las situaciones jurídicas consolidadas, es decir, no sólo las decididas con fuerza de cosa juzgada, sino también las situaciones administrativas firmes, según hemos decidido en casos similares atendiendo a estos mismos intereses (por todas, STC 86/2013, FJ 5, con cita de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final décima (modificación de la Ley 47/2003 de 26 de noviembre, general presupuestaria) consta de trece disposiciones, y acomete la reforma de diversos preceptos de la Ley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refiere únicamente a uno de los aspectos que se modifican, el que concierne al art. 151 LGP, que se contiene en el apartado diez de la disposición impugnada, y que tiene como consecuencia exonerar del proceso de fiscalización previa una serie de gastos, de los que la demanda sólo menciona el contenido en la letra b) (que se refiere a “los contratos de acceso a bases de datos y de suscripción a publicaciones que no tengan el carácter de contratos sujetos a regulación armonizada”). Considera que no encuentra encaje en una ley de presupuestos porque se trata de una norma de procedimiento, desconectada de la previsión de gastos para 2009, o de la estimación habilitadora de gastos, pues se trata en realidad de una medida de gestión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de este supuesto no presenta dudas a la luz de nuestra doctrina, pues como afirma el Abogado del Estado en su escrito, está directamente conectada con la mejor ejecución del presupuesto de gastos, permitiendo que la fiscalización previa se concentre en los actos de mayor complejidad o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debe tenerse en cuenta que la norma impugnada no hace más que adaptar la regulación de la Ley general presupuestaria en este punto a lo que ya preveía la disposición adicional decimosegunda de la Ley 30/2007, de 30 octubre, de contratos del sector público (disposición que, con el mismo tenor, se encuentra ahora contenida en la disposición adicional novena del vigente Real Decreto Legislativo 3/2011, de 14 de noviembre, por el que se aprueba el texto refundido de la Ley de contratos del sector público), que consideraba estos contratos menores, estableciendo que “la suscripción a revistas y otras publicaciones, cualquiera que sea su soporte, así como la contratación del acceso a la información contenida en bases de datos especializadas, podrán efectuarse, cualquiera que sea su cuantía siempre que no tengan el carácter de contratos sujetos a regulación armonizada, de acuerdo con las normas establecidas en esta Ley para los contratos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pretendida por la demanda debe descartarse pues no sólo es evidente la conexión directa de la medida con la ejecución de los gastos públicos, sino porque en todo caso no es más que una adaptación puntual de la codificación presupuestaria a la legislación vigente en materia de contratos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disposición final undécima (modificación de la Ley 38/2003 de 17 de noviembre, General de Subvenciones) modifica el régimen de selección de las entidades colaboradoras en la gestión de las subvenciones contenido en la Ley general de subvenciones, adaptando el procedimiento de asignación de esta función a los requisitos establecidos en la Ley 30/2007, de 30 de octubre, de contratos del sector público (en la actualidad, Real Decreto Legislativo 3/2011, de 14 de noviembre, por el que se aprueba el texto refundido de la Ley de contratos del sector público). En concreto, la norma impugnada modifica el apartado 5 del art. 16 de la Ley general de subvenciones [intitulado “Convenios y contratos con Entidades Colaboradoras”], añadiendo un apartado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demandantes, carece esta medida de relación directa con las previsiones de ingresos y gastos del presupuesto, “puesto que representa la revisión del régimen material aplicable a un negocio jurídico típico como es de la subvención, que ocupa en la codificación administrativa un espacio propio de regulación”. El Abogado del Estado opone a ello que la modificación de esta norma permite una distinción más precisa entre los tipos de gastos subvencionables, siendo en concreto las entidades colaboradoras una pieza esencial en la fase de pago, por lo que esta norma merece la calificación de norma relativa a la mejor ejecución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puede descartar, como afirma en su escrito el Abogado del Estado, que pueda existir, al menos a priori, conexión entre la disposición que se impugna y la adecuada gestión del gasto público subvencional, pues la norma introduce una modificación parcial del régimen de convenios con las entidades colaboradoras. En concreto, el nuevo apartado 6 que se añade se limita a precisar que en los casos en que resulte aplicable la ley de contratos del sector público, “la selección de las entidades colaboradoras se realizará conforme a los preceptos establecidos en dicha Ley”, remitiendo a lo establecido en el resto del art. 16 de la Ley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los efectos constitucionales que aquí nos conciernen, la citada conexión debe considerarse insuficiente, pues no se aprecia su carácter inmediato y directo, ni tampoco resulta evidente su relación con la ejecución del gasto público presupuestado. Debemos además tener en cuenta que las reglas que ordenan la celebración de convenios y contratos con entidades colaboradoras, afectan directamente tanto a la relación entre Administraciones como a la relación entre éstas y el administrado, como afirmamos recientemente, precisamente en relación con este mismo precepto, en la STC 130/2013, de 4 de junio, FJ 9 F) c), lo que abona la tesis de los demandantes de que se trata de una regulación sustantiva que en consecuencia no encuentra acomodo, de acuerdo con nuestra doctrina, en una ley de presupuestos. En consecuencia, debemos declarar la inconstitucionalidad de la disposición final undécima, si bien limitando igualmente los efectos de la nulidad ínsita en la anterior declaración, en idénticos términos a los expuesto en la anterior letra h) de este mismo fundamento, de manera que no queden afectadas las situaciones jurídicas consolidadas.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motivo de inconstitucionalidad se dirige contra los arts. 1 (“Ámbito de los presupuestos generales del Estado”]; 2 [“De la aprobación de los estados de gastos e ingresos de los Entes referidos en las letras a) a d) del art. 1 de la presente Ley”]; 3 (“De los beneficios fiscales”); 4 (“De la financiación de los créditos aprobados en el art. 2 de la presente Ley”), 5 (“De la cuenta de operaciones comerciales”); 6 [“De los presupuestos de los Entes referidos en las letras 1), g), h), i) y j) de esta Ley”] y 50 (“Deuda Pública”), así como contra los capítulos económicos y anexos en ellos citados, todos ellos de la Ley 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 a 6 integran el capítulo I (“Créditos iniciales y financiación de los mismos”) del título I (“De la aprobación de los presupuestos y de sus modificaciones”) de la Ley de presupuestos. Estos preceptos suponen el elemento central del presupuesto, recogiendo, de forma específica, la ordenación por programas, capítulos y demás elementos de clasificación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(titulado “Ámbito de los Presupuestos Generales del Estado”), establece un listado de los presupuestos que integran los presupuestos generales del Estado para el ejercicio del año 2009, con referencia, entre otros, al presupuesto de la Seguridad Social (letra c), de las agencias estatales (letra d) o de las fundaciones del sector público estatal (letra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[“De la aprobación de los estados de gastos e ingresos de los entes referidos en las letras a) a d) del artículo 1 de la presente Ley”] establece en su apartado primero las reglas precisas para la ejecución de determinados programas de gasto, especificando los créditos que se aprueban en los capítulos económicos I a VIII, cuyo importe total asciende a 350.213.281,51 miles de euros. Se concreta en particular la agrupación por políticas de los créditos de cada uno de los programas; así, por ejemplo y entre otros, se establece que a “Justicia” le corresponden 1.658.493,28 (miles de euros); a “Pensiones”, 106.098.578,82 (miles de euros) o, a “Deuda Pública”, 17.400.000,00 (miles de euros). El apartado segundo, referido al estado de ingresos de los distintos entes que integran el sector público (Estado, organismos autónomos, seguridad social, etc.), recoge las estimaciones de los derechos económicos que se prevé liquidar durante el ejercicio presupuestario, especificando la distribución de su importe consolidado, que asciende en total a 301.435.203,62 (miles de euros). El apartado tercero se refiere a las transferencias internas entre los citados entes. El cuarto especifica los créditos incluidos en los programas y transferencias entre subsectores de los estados de gastos aprobados en este artículo, así como su distribución orgánica y económica. Finalmente, el apartado quinto del art. 2 establece los créditos previstos para la amortización de pasivos financieros (en el capítulo IX de los estados de gastos de los entes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 (“De los beneficios fiscales”), estima en 61.478.940 miles de euros los beneficios fiscales que afectan a los tributos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 (“De la financiación de los créditos aprobados en el artículo 2 de la presente Ley”), establece la previsión de financiación del gasto presupuestado en el art. 2.1, que se financiará, por un lado, con la previsión de ingresos, estimada en 301.435.203,62 miles de euros; y, por otro, con el endeudamiento neto resultante de las operaciones que se regulan en el capítulo I del título V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 (“De la cuenta de operaciones comerciales”), se refiere a las estimaciones de gastos y previsiones de ingresos referidas a las operaciones comerciales de los Organismos autónomos.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[“De los presupuestos de los entes referidos en las letras f), g), h), i) y j) del artículo 1 de esta Ley”], se refiere a los presupuestos de otros entes del sector público, como los Consorcios del sector público administrativo, relacionados en el anexo XIV de la Ley de presupuestos, las Sociedades mercantiles estatales con mayoría de capital público, las fundaciones estatales, las entidades públicas empresariales y de otros organismos públicos y los fondos carentes de personalidad jurídica a que se refiere el artículo 2.2 de la Ley 47/2003, de 26 de noviembre,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50 se ubica en el título V (“De las operaciones financieras”), capítulo I (“Deuda Pública”) y establece la autorización al Ministro de Economía y Hacienda para que incremente la deuda del Estado, “con la limitación de que el saldo vivo de la misma a 31 de diciembre del año 2009 no supere el correspondiente saldo a 1 de enero de 2009 en más de 50.246.574,55 miles de euros”, precisando el apartado 2 los supuestos en que el anterior límite podrá ser sobrepasado, quedando automáticamente revisado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basa la inconstitucionalidad de los anteriores preceptos y capítulos económicos correspondientes en que no se habría tenido en cuenta el coste financiero derivado de cuatro decretos-leyes que fueron aprobados durante la propia tramitación de la Ley de presupuestos generales del Estado. Esta desconexión, entre las medidas económicas contenidas en dichas disposiciones con fuerza de ley y el contenido del presupuesto habría privado al Parlamento de un debate sobre su contenido, incumpliendo además el mandato constitucional, contenido en el art. 134.2 CE, de acuerdo con el cual todos los gastos públicos deben reflejarse en el presupuesto (principio de universalidad). En la medida en que tampoco se habría tenido en cuenta el impacto del endeudamiento de los citados Decretos, se considera vulnerado también el art. 135.2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examinar el fondo de la impugnación, debemos considerar las consecuencias que derivan de los amplios términos en que ésta se formula, que se dirige sobre la práctica totalidad del gasto presupuestado para 2009, además de sobre la deuda pública, de manera que, por un lado, se impugnan casi todos los “créditos iniciales” del presupuesto (excluyendo sólo los créditos del presupuesto del Banco de España, art. 7 de la Ley 2/2008) incluyendo, como expresamente precisa la demanda, todos los capítulos económicos que de ellos derivan, y por otro lado, se estima inconstitucional también íntegramente el art. 50, precepto que contiene la autorización de incremento de la deuda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tipo de impugnación del presupuesto formulada en términos casi globales, sin perjuicio de las consecuencias que tendría su eventual estimación y que no procede abordar en este momento, dificultan sustancialmente abordar el fondo de la controversia. Y ello por las mismas razones que ya expresamos recientemente, en la STC 101/2013, de 23 de abril, FJ 11, en la que recordamos nuestra ya reiterada doctrina sobre la necesidad de que la impugnación de las normas venga seguida de una fundamentación que permita a todas las partes en el proceso conocer las razones por las que se ha vulnerado la Constitución, sin que desde luego la presunción de constitucionalidad de todas las leyes o disposiciones con fuerza de ley pueda sin más desvirtuarse sin una argumentación suficiente, siendo en concreto inadmisibles “‘las impugnaciones globales carentes de un razonamiento desarrollado que las sustente’ [STC 238/2007, FJ 2; con cita de la STC 13/2007, de 18 enero, FJ 1; y 204/2011,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demanda no precisa cuál de los preceptos impugnados es el que concretamente causa la violación constitucional denunciada, sino que se refiere directamente a las normas (los cuatro Decretos-leyes) cuyas obligaciones económicas habrían sido ignoradas por el legislador presupuestario, con carácter general, al omitir su reflejo en los preceptos citados. En apoyo de ese alegato, se invoca a lo largo del escrito la doctrina constitucional contenida en la STC 3/2003, de 16 de enero (que declara la inconstitucionalidad de la Ley de Parlamento Vasco 1/2002, de 23 de enero). Sin embargo, la doctrina allí contenida no es sin más trasladable a este proceso, pues aquel caso difería sustancialmente del presente, pues lo controvertido entonces era la fragmentación del presupuesto en diversas normas, soslayando la institución de la prórroga presupuestaria (art. 134.4 CE) e incumpliendo el principio de universalidad. Por ello, en la citada Sentencia el objeto de impugnación estaba constituido por una ley que se habría arrogado la función del presupuesto soslayando los límites de la prórroga presupuestaria, sin que hubiera una ley de presupuestos impugnada como en el presente caso. Por tanto, sin perjuicio de que obviamente la doctrina contenida en la citada STC 3/2003 sobre los principios de unidad y universalidad resulte plenamente aplicable al presente caso, el razonamiento de aquella Sentencia no puede ser automáticamente trasladado aquí en los términos que parece sugerir la demanda, fundamentalmente porque los cuatro reales decretos-leyes citados en ella no son objeto de impugnación, limitándose ésta a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centrados los términos de la impugnación, nuestro examen debe ceñirse a verificar si las obligaciones de gasto a que se refiere la demanda, y que se incluyen en los citados decretos-leyes, se encuentran claramente ausentes de la Ley de presupuestos que se impugna, de manera que resulte clara y evidente la desconexión entre el gasto autorizado por la norma y el verdaderamente previsto para el siguiente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acometer dicho examen, debemos partir de nuestra doctrina sobre el principio de universalidad presupuestaria, que no es más que una consecuencia lógica del propio papel del presupuesto en nuestro Estado de Derecho, en el que hemos reiterado que la ley de presupuestos está reservada a un contenido y que dicho contenido está reservado a ella (STC 9/2013), obligación constitucional que concreta el art. 134.2 CE, con la exigencia de que dicha ley incluya “la totalidad de los gastos e ingresos del sector público estatal”, permitiendo así su control democrático por el Parlamento y permitiendo su conocimiento por los ciudadanos de acuerdo con su función (STC 3/2003, de 16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el presupuesto debe contener una especie de “foto fija” del gasto público para un determinado ejercicio, pues esto es lo que le permite desempeñar su papel primordial para el control de la acción pública por parte de los representantes de los ciudadanos. Todo ello sin perjuicio de que, una vez aprobado el presupuesto, el propio régimen jurídico contenido en la actualidad en la Ley 47/2003, de 26 de noviembre, general presupuestaria, permita modificaciones puntuales del gasto autorizado por las Cortes Generales, mediante los instrumentos de modificaciones de crédito allí previstos (arts. 51 a 58 LGP) que introducen un elemento de flexibilidad considerable, de manera que la obligación de incluir todos los gastos no significa, como parece lógico, que el contenido del presupuesto quede petrificado en el momento de su aprobación, ya que ello impediría la propia acción pública y, por ende, que el presupuesto pudiera cumplir adecuadamente la función de “instrumento de dirección y orientación de la política económica del Gobierno” que le corresponde [SSTC 76/1992, de 14 de mayo, FJ 4 a); y 3/2003,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partir de lo anterior, para pronunciarnos sobre la inconstitucionalidad que se alega, debemos verificar, con carácter previo, si se han producido las omisiones en cuanto al gasto presupuestado que se aducen en la demanda, para lo que procede detenerse, siguiendo el orden de las impugnaciones y la contestación del Abogado del Estado, en cada uno de los citados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dos primeros decretos-leyes (Real Decreto-ley 6/2008, de 10 de octubre, por el que se crea el fondo para la adquisición de activos financieros y Real Decreto-ley 7/2008, de 13 de octubre, de medidas urgentes en materia económico-financiera en relación con el plan de acción concertada de los países de la zona euro) crean, respectivamente, el fondo para la adquisición de activos financieros, dotado con 50.000 millones de euros, y una línea de avales por importe de 100.000 millones de euros, habilitando al Gobierno a adquirir participaciones en instituciones financieras. Según la demanda, la Ley de presupuestos no tuvo en cuenta el incremento del coste de los gastos financieros derivado del correlativo incremento de deuda, ni tampoco el incremento de los ingresos financieros derivado de los ingresos por avales, a pesar de que el devengo de las mismas habría de tener lugar en el ejercicio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opone a lo anterior que el art. 2.1 del Real Decreto-ley 6/2008 concede un crédito extraordinario al presupuesto de 2008, aprobado por la Ley 51/2007, de 26 de diciembre, de presupuestos generales del Estado para el año 2008, con precisión de sección, servicio, programa y concepto, además de establecer que este crédito se financiará con deuda pública, mientras que el Real Decreto-ley 7/2008 contiene una autorización para otorgar avales del Estado, y en su artículo 1.6 incrementa la cuantía fijada por el art. 54 de la misma Ley de presupuestos para 2008. Sostiene que es incorrecta la falta de consignación presupuestaria que el recurso indica, pues precisamente el art. 11.4 de la Ley de presupuestos para 2009, precepto que no se impugna, se refiere a las ampliaciones de crédito que sean consecuencia de las medidas financieras contenidas en los dos citados Decretos-leyes. Considera por otro lado insuficientemente fundada la pretendida vulneración del art. 135.2 CE, ya que el recurso no precisa por qué los créditos consignados en el presupuesto de 2009 para atender el capital e intereses de la deuda no habrían de cubrir los capitales e intereses derivados de la financiación de la dotación del fondo para la adquisición de activos financieros que establece el Real Decreto-ley 6/2008.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debemos precisar que la vulneración del art. 135.2 CE, precepto que en su redacción anterior a la reforma del 27 de septiembre de 2011 establecía la inclusión automática en el estado de ingresos de los presupuestos de los créditos para satisfacer el pago de intereses y capital de la deuda pública (regla ahora contenida, en idénticos términos, en el apartado 3 del mismo art. 135 CE), no se encuentra fundamentada, pues no se aporta en la demanda ningún razonamiento que conduzca a la conclusión pretendida, esto es, la falta de previsión del coste financiero. Se trata, en fin, de una alegación genérica e inconcreta que de acuerdo con nuestra doctrina no puede ser examinada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al fondo de la alegación, el propio examen de la Ley de presupuestos para 2009 permite desestimar la vulneración del art. 134.2 CE en el sentido pretendido por la demanda, y ello por tres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Primero, porque frente a lo alegado, la Ley de presupuestos sí incluye expresamente una referencia al citado gasto reflejado en los dos citados Decretos. En efecto, el art. 11.Cuatro de la Ley 2/2008 (precepto no recurrido) dispone que “[c]on vigencia exclusiva para el año 2009, no serán de aplicación las limitaciones contenidas en los artículos 50 de la Ley 47/2003, de 26 de noviembre, General Presupuestaria, y 16 del Texto Refundido de la Ley General de Estabilidad Presupuestaria, según redacción dada por el Real Decreto Legislativo 2/2007, de 28 de diciembre, respecto de la financiación de las ampliaciones de crédito que se realicen en la aplicación presupuestaria 15.19.923O.351.01 ‘Cobertura de riesgos en avales prestados por el Tesoro, incluidos los riesgos de ejercicios anteriores’, cuando sean consecuencia de las medidas financieras contenidas en el Real Decreto-ley 6/2008 y en el Real Decreto-ley 7/2008. Dichas ampliaciones de crédito podrán financiarse con los ingresos derivados de las comisiones de los avales o, en su caso, con Deuda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Segundo, porque el art. 54 de la Ley de presupuestos (capítulo II “Avales Públicos y Otras Garantías”), precepto que tampoco ha sido impugnado, ya anticipa en su primer apartado que “el importe máximo de los avales a otorgar por el Estado durante el ejercicio del año 2009 no podrá exceder de 100.500.000 miles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Y tercero, porque el anexo II de la misma ley (“Créditos ampliables”) hace constar, en el apartado cuatro, que en la sección 15 (Ministerio de Economía y Hacienda) deberá consignarse, entre otros,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crédito 15.923O.19.351.01, destinado a la cobertura de riesgos en avales prestados por el Tesoro.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crédito 15.931M.16.879, destinado a la aportación al Fondo para la Adquisición de Activos Financieros. El crédito final no podrá superar la cantidad de 50.000.000 miles de euros, importe máximo previsto en el artículo 2 del Real Decreto-ley 6/2008, de 10 de octubre, por el que se crea el Fondo para la Adquisición de Activos Financieros.”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desvirtúa por completo la inconstitucionalidad que se alega, pues el gasto previsto en los dos citados secretos-leyes ha sido expresamente contemplado en la Ley de presupuestos que se controvierte, dando así cumplimiento al principio de universalidad contenido en 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Real Decreto-ley 9/2008, de 28 de noviembre, por el que se crea un “Fondo Estatal de Inversión Local” y un “Fondo Especial del Estado para la Dinamización de la Economía y el Empleo”, regula en su art. 14 la concesión de créditos extraordinarios al presupuesto en vigor (esto es, al vigente en 2008) para financiar las medidas aprobadas (por importe de 8.000.000.000 €). Por otro lado, el apartado 4 del precepto añade que “los remanentes de crédito no utilizados en el ejercicio 2008 se podrán incorporar al ejercicio siguiente, sin que resulte de aplicación lo dispuesto en el art. 50 de la Ley General Presupuestaria y en el art. 16 del Texto Refundido de la Ley General de Estabilidad Presupuestaria, aprobado por Real Decreto Legislativo 2/2007, respecto de la financiación de las incorporaciones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injustificado anticipar una medida como ésta al ejercicio 2008, teniendo en cuenta que los compromisos generadores del gasto se realizarían en los ejercicios 2009 y 2010. Además, considera que esta medida debería haberse imputado a una partida del capítulo 7 del presupuesto de gastos del Ministerio de Administraciones Públicas para 2009, por cuanto la autorización del gasto sólo será posible en atención a las licitaciones que se produzcan ese ejercicio. Al no hacerse así, habría incurrido la norma en un “patente fraude de ley”, conculcándose el principio de universalidad presupuestaria (art. 134.2 CE). Se considera también vulnerado el art. 135.2 CE, ya que no se habrían considerado en el Capítulo 3 los gastos financieros que se devengarán como consecuencia de la deuda emitida para atender este gasto, esto es, no se incluye el incremento de la Deuda Pública derivado de esta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las alegaciones se refieren al Real Decreto-Ley 9/2008, que no ha sido impugnado, lo que impide que pueda entrarse en este recurso a determinar si se ha producido o no dicho fraude de ley. En conexión con ello, añade que la demanda no aporta ningún razonamiento que permita sostener la inconstitucionalidad de los artículos 1 a 6 y 50 de la Ley 2/2008. Sobre el fondo, afirma que la incorporación de remanentes, es una modalidad de modificación de créditos presupuestarios contemplada en los arts. 51 e) y 58 y concordantes LGP y que la propia Ley de presupuestos impugnada se refiere a estas figuras en su art. 12.2, no recurrido. En cuanto a la falta de consignación del “Fondo Estatal de Inversión Local”, en el presupuesto de gastos del Ministerio de las Administraciones públicas para 2009, afirma que dicho fondo puede ser aplicado a todo el presupuesto, pues carece de personalidad jurídica y que, en todo caso, su financiación se contiene en el crédito extraordinario previsto en el art. 14.1 del citado Real Decreto-ley 9/2008. Y en cuanto a la falta de inclusión de los gastos financieros de la deuda pública, ello queda desmentido porque el artículo 50.1 de la Ley de presupuestos para 2009 establece el límite del incremento de la deuda pública del Estado en el que está incluida la que se emita para financiar los citados créditos extraordinarios.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contenidas en la demanda no desvirtúan la presunción de constitucionalidad de la Ley de presupuestos. En primer lugar, porque, como señala el Abogado del Estado, los razonamientos desplegados en la demanda dirigen el reproche de inconstitucionalidad al citado Real Decreto-ley 9/2008, que sin embargo no ha sido objeto de impugnación. En cuanto a la imputación de la financiación de las medidas que recoge el citado Real Decreto-ley 9/2008 al presupuesto de 2008, y la ulterior regla sobre la incorporación de remanentes al siguiente ejercicio (2009), el argumento se dirige en realidad contra la propia técnica de los créditos extraordinarios, mecanismo que se regula con carácter general en el art. 55 LGP. El citado Real Decreto-ley se publica en el “Boletín Oficial del Estado” el 2 de diciembre de 2008, por lo tanto, durante el ejercicio de 2008 al que se incorpora el crédito. El hecho de que el ejercicio estuviera a punto de finalizar y que el juego de los remanentes de créditos produzca el efecto material de añadir dichos créditos extraordinarios, inicialmente previstos para 2008, al ejercicio de 2009 forma parte de la lógica de las citadas instituciones de modificaciones de crédito, que precisamente tienen como finalidad flexibilizar el propio presupuesto y adaptarlo a las diferentes eventualidades, como ya hemos adelantado en el anterior fundamento jurídico. No hay, en fin, ninguna omisión del gasto presupuestado en la ley que aquí se impugna, ni se vulnera el principio de universalidad a consecuencia del citado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Real Decreto-Ley 10/2008, de 12 de diciembre, por el que se adoptan medidas financieras para la mejora de la liquidez de las pequeñas y medianas empresas, y otras medidas económicas complementarias, incrementa el límite de endeudamiento del Instituto de Crédito Oficial (ICO) en 15.000 millones de euros en su art. 3. Los demandantes consideran que este límite está por encima del que establecen los Presupuestos Generales del Estado para 2009, que se aprobaron definitivamente seis días después de la publicación en el “BOE” del citado Decreto-ley. En el mismo art. 3 se concede, además, un préstamo de 5.000 millones de euros al ICO que se financiará con cargo a deuda pública, sin que el presupuesto para 2009 incluya ni el incremento de deuda pública del Estado derivado de esta medida, ni el aumento de los gastos por intereses financieros (capítulo 3) derivados de este incremento de la deuda, hecho éste que, en definitiva, representa un incumplimiento de los arts. 134.2 y 135.2 CE. El Abogado del Estado opone a lo anterior que no hay en ello ninguna inconstitucionalidad, sino que el citado art. 3 del Real Decreto-ley 10/2008, que incrementa el citado límite de endeudamiento del ICO, era una norma condicionada a que otra, que aún no estaba sancionada, se publicara con el contenido que se anticipa en dicho Real Decreto-ley, norma que no es objeto del presente recurso, ya que tampoco ha sido recurrido, sin que desde luego pueda utilizarse este recurso de inconstitucionalidad para una suerte de impugnación indirecta o colateral de otra norma con rango de ley respecto de la que ya ha transcurrido el plazo para su impugnación (art. 33.1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también la inconstitucionalidad en este caso. En efecto, el Real Decreto-ley 10/2008, que como recuerda el escrito del Abogado del Estado, no ha sido impugnado, arbitra la posibilidad de que el endeudamiento del ICO se vea incrementado en la citada cuantía de 15.000 millones de euros, pero no dispone por sí mismo dicho endeudamiento que corresponderá realizar, en su caso, a dicha entidad, de acuerdo con su régimen jurídico. En concreto, el ICO se financiará directamente en los mercados nacionales y extranjeros, si bien con los límites marcados en la Ley de presupuestos (título VIII, “Financiación del Instituto de Crédito Oficial”, del Real Decreto 706/1999, de 30 de abril, de adaptación del Instituto de Crédito Oficial a la Ley 6/1997, de 14 de abril, de organización y funcionamiento de la Administración General del Estado y de aprobación de sus Estatutos), no siendo además su presupuesto consolidable con el del Estado, por lo que el motivo debe ser íntegramente desestimado, ya que en definitiva no da lugar, automáticamente o de manera inmediata, a ningún incremento de la deuda pública del Estado, ni al aumento de los gastos financieros derivados del mismo. También debe desestimarse la segunda alegación, relativa al préstamo de 5.000 millones de euros concedido al ICO con cargo a la deuda pública en el mismo art. 3 del Real Decreto-ley 10/2008, que según la demanda no vendría reflejado en la correspondiente partida presupuestaria, infringiendo los arts. 134.2 y 135.2 CE. En coherencia con el principio de inclusión automática de los créditos para satisfacer los intereses y el capital de la deuda pública de las Administraciones establecido por el entonces vigente art. 135.2 CE (en la actualidad, con la misma dicción, recogido en el apartado 3 del mismo precepto), el art. 54.1 LGP atribuye la condición de automáticamente ampliables a “los créditos destinados a satisfacer obligaciones derivadas de la Deuda del Estado y de sus organismos autónomos, tanto por intereses y amortizaciones de principal como por gastos derivados de las operaciones de emisión, conversión, canje o amortización de la misma”, lo que permite la necesaria flexibilidad, una vez autorizado el gasto público en la ley de presupuestos, precisamente para incrementar su dotación, lo que permite desestimar íntegramente esta alegación. Debe rechazarse, por tanto, que se haya producido tanto una vulneración de los principios de unidad y universalidad presupuestaria del art. 134.2 CE, como del art. 135.2 (en la actualidad, 135.3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último motivo de inconstitucionalidad se refiere igualmente a los arts. 1 a 6 y 50 de la Ley 2/2008. La demanda considera que los presupuestos generales del Estado no se adecúan al escenario económico, pues se basan en unas previsiones macroeconómicas excesivamente optimistas, ya que preveían un crecimiento del producto interior bruto (PIB) real para 2009 del 1 por 100, en contraste con las previsiones de los analistas, cuya media se situaba en un -0.9 por 100. Por ello, se afirma que “la previsión de gastos e ingresos del Estado contenidos en la Ley de Presupuestos Generales del Estado para 2009 no encaja, por tanto, de ninguna manera en el mínimo de concordancia exigible con el escenario macroeconómico ajustado a la realidad corriente y la predecible para el año 2009”. En apoyo de esta alegación se recogen distintas previsiones publicadas por distintos organismos públicos y privados. La demanda considera en consecuencia vulnerado el art. 134 CE, en relación con los arts. 9.1, 2 y 3, 14, 40.1 y 66.2 CE, así como el art. 135.2 CE; el Reglamento del Congreso de los Diputados, el Reglamento del Senado y el Real Decreto Legislativo 2/2007, de 28 de diciembre, por el que se aprueba el texto refundido de la Ley general de estabilidad presupuestaria, en particular los arts. 4, 5 y 6, integrantes estos últimos del bloque de constitucionalidad, de conformidad con el art. 28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 las alegaciones que extensamente se han recogido en los antecedentes, señala en primer lugar que la demanda exige un imposible, pues la propia Constitución, en su art. 134.3 CE obliga al Gobierno a presentar ante el Congreso los presupuestos con al menos tres meses de antelación al final de año, mientras que las estimaciones económicas más negativas que las que sirvieron de base para la elaboración del presupuesto, no se publicaron hasta el mes de noviembre, por lo que difícilmente podrían haber sido tenidas en cuenta en ese momento de la tramitación, dada la complejidad del proceso de aprobación de una ley de presupuestos. Añade que, en concreto, los escenarios presupuestarios plurianuales, previstos en los artículos 28.3 LGP y 11 del texto refundido de la Ley general de estabilidad presupuestaria se elaboran mucho antes de la aprobación del proyecto de Ley de presupuestos, pues sirven de base para la aprobación del objetivo de estabilidad, que se somete a votación en el mes de junio previo, todo lo cual desvirtúa la infracción del principio constitucional de interdicción de la arbitrariedad (art. 9.3 CE) que se formula en ambos motivos. Además, considera infundada, por un lado, la alegada vulneración del texto refundido de la Ley general de estabilidad presupuestaria, norma que no integra el bloque de la constitucionalidad, y por otro, la de los Reglamentos de las Cámaras, ya que no se concretan los preceptos que habrían sido vulnerados, limitándose el escrito de demanda a afirmar que se presentaron unos gastos e ingresos que no estaban ajustados a la realidad económica. Por último, tampoco se considera fundamentada la vulneración de los arts. 9.1, 9.2, 14 y 66 CE, por un lado, y del art. 40.1 CE,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Sin perjuicio de dar por reproducidas aquí las consideraciones formuladas en relación con el anterior motivo de inconstitucionalidad, pues también este motivo se dirige contra el Presupuesto propiamente dicho, sin identificar exactamente qué aspectos del mismo habrían resultado contrarios a la Constitución, considerando por tanto todo el documento vulnerador del orden constitucional, debemos convenir con el Abogado del Estado en que, por un lado, el texto refundido de la Ley general de estabilidad presupuestaria no forma parte del bloque de la constitucionalidad ni corresponde en consecuencia a este Tribunal enjuiciar si la Ley de presupuestos del Estado se adecua a lo allí establecido. Además, no se concretan los preceptos de los Reglamentos de las Cámaras que habrían sido vulnerados. Finalmente, la alegada vulneración de los arts. 9.1, 9.2, 14 y 40.1 CE, se concreta, de acuerdo con la argumentación, en la vulneración del principio de interdicción de la arbitrariedad (art. 9.3 CE) en que habría incurrido el presupuesto al partir de escenarios macroeconómicos que, a juicio de la demanda, estaban desfasados y eran por tanto irreales. Ahora bien, todavía debemos acotar más el objeto de impugnación, que se dirige en general sobre el presupuesto. En efecto, de aceptarse la premisa de la que parte la demanda, se estaría controvirtiendo en realidad el art. 4 a) de la ley impugnada (“De la financiación de los créditos aprobados en el artículo 2 de la presente Ley”), que establece que los créditos aprobados en el art. 2.1 de la ley, y que ascienden a 350.213.281,51 miles de euros se financiarán, además de con endeudamiento, “[c]on los derechos económicos a liquidar durante el ejercicio, que se detallan en los estados de ingresos correspondientes y que se estiman en 301.435.203,62 miles de euros”. Pues bien, siguiendo el iter lógico de la demanda, un escenario macroeconómico irreal, por optimista, resultaría en una estimación de ingresos también excesivamente optimista, generando el correspondiente “descuadre” de la financiación de los créditos que afirma el art. 4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centrado el objeto de la impugnación, debemos entonces abordar el fondo con arreglo a nuestra doctrina sobre el citado principio de no arbitrariedad, partiendo de la STC 13/2007, de 18 de enero, (FJ 4), en la que con cita de anteriores recordamos que este Tribunal debe controlar la adecuación a la Constitución de las leyes sin imponer restricciones indebidas al Poder Legislativo y respetando sus opciones políticas y, en concreto, extremando el cuidado cuando se trata de aplicar preceptos generales e indeterminados, como es el de la interdicción de la arbitrariedad. Nuestra misión se ciñe, por tanto, a examinar si la norma impugnada “carece de toda explicación racional, lo que también evidentemente supondría una arbitrariedad, sin que sea pertinente realizar un análisis a fondo de todas las motivaciones posibles de la norma y de todas sus eventuales consecuencias” (en ese mismo fundamento jurídico 4, con cita de las SSTC 239/1992, de 17 de diciembre, FJ 5; 233/1999, de 16 de diciembre, FJ 11; 104/2000, de 13 de abril, FJ 8; 120/2000, de 10 de mayo, FJ 3; 96/2002, de 25 de abril, FJ 6; 242/2004, de 16 de diciembre, FJ 7; y 47/2005, de 3 de marzo, FJ 7) y teniendo en cuenta, como dijimos en la misma Sentencia y hemos reiterado en numerosas ocasiones, que “quien alega la arbitrariedad de la ley debe, conforme a sus criterios, razonarlo en detalle y ofrecer una justificación en principio convincente de su imputación” (FJ 4, con cita, entre otras, de las SSTC 233/1999, de 16 de diciembre, FJ 11; 73/2000, de 14 marzo, FJ 4; y 120/2000, de 10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no corresponde a este Tribunal examinar si la cifra consignada como estimación de ingresos (los citados 301.435.203,62 de euros) en el presupuesto arranca de unas previsiones excesivamente optimistas, sino si se incurre en la citada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demanda ubica dicha irracionabilidad en los escenarios macroeconómicos de los que partió la elaboración del presupuesto, y que habrían sido excesivamente optimistas. No es tampoco labor del Tribunal examinar si las estimaciones de crecimiento económico que sirvieron de base a la elaboración del presupuesto fueron técnicamente correctas, o políticamente pertinentes, sino únicamente si la norma que se impugna es irracional, lo que la demanda no ha demostrado, pues como sucedía en el caso resuelto en la citada STC 13/2007, FJ 4, no se desarrolla tampoco en este recurso “una línea argumental que fundamente esta opinión y que deba conducirnos necesariamente a apreciar la irracionalidad de la opción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cabe por último señalar, que la demanda se refiere reiteradamente a las previsiones de crecimiento económico publicadas durante el mes de noviembre de 2008, y sin embargo dirige el reproche y el origen de la arbitrariedad del presupuesto a los escenarios presupuestarios que, elaborados necesariamente con anterioridad, sirvieron de base para la aprobación del objetivo de estabilidad presupuestaria (ratificado por el Congreso el 26 de junio de 2008, “Diario de Sesiones” núm. 20 de 2008) y la ulterior elaboración del presupuesto, que de acuerdo con el límite de tres meses que establece la Constitución en su art. 134.3 CE, fueron presentados el 1 de octubre de 2008. Pues bien, como señala el Abogado del Estado en su demanda y se desprende de los datos aportados, las estimaciones de crecimiento del PIB, no sólo para España sino también para el resto de los Estados miembros de la Unión Europea se deterioraron sustancialmente entre los meses de junio y octubre de 2008, de manera que los mejores datos publicados por la Comisión Europea, y también por organismos especializados como el Fondo Monetario Internacional o la Organización para la Cooperación y el Desarrollo Económico, base de la confección de los citados escenarios, situaban el crecimiento del PIB para 2009 en una media del 1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cabe añadir que las citadas previsiones económicas, sobre las que se elabora todo el presupuesto, y en las que descansan en realidad las directrices de la política económica del Gobierno, se elaboran siguiendo un proceso en el que intervienen distintos agentes, pues precisamente el proceso presupuestario se inserta también en el proceso de control de la Comisión Europea, lo que conforma un doble ciclo presupuestario o ciclo complejo en el que, además de las instituciones nacionales (Gobierno y Parlamento), también participan las instituciones de la Unión Europea (Comisión), con la remisión de la actualización del programa de estabilidad (2008-2011) en el mes de abril del año en curso por parte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las estimaciones de crecimiento que sustentan el presupuesto impugnado no eran, de acuerdo con el canon de enjuiciamiento que nos corresponde emplear, carentes “de toda explicación racional”, sino que venían avalados por el propio proceso de elaboración del presupuesto que en ningún caso puede garantizar que las previsiones de crecimiento económico que sirven como base para la elaboración de los presupuestos generales del Estado se vean cumplidas. Así resulta además evidente si se examina, obviamente en retrospectiva, el comportamiento real del PIB en el ejercicio de 2009. Según la demanda, la media de las previsiones de los analistas estimaba la caída del PIB en un 0,9 por 100, por lo que reprocha a la Ley de presupuestos que asumiese como válido un incremento del 1 por 100 (esto es, 1,9 puntos por encima de la citada media). Pues bien, la caída real del PIB en ese ejercicio, de acuerdo con los datos oficiales publicados por la agencia europea Eurostat, resultó ser de 3,7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permite desestimar la tacha de arbitrariedad.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presente recurso de inconstitucionalidad y declarar la inconstitucionalidad de las disposiciones finales octava (modificación del texto refundido de la Ley de infracciones y sanciones en el orden social, aprobado por Real Decreto Legislativo 5/2000, de 4 de agosto) y undécima (modificación de la Ley 38/2003 de 17 de noviembre, general de subvenciones) de la Ley 2/2008, de 23 de diciembre, por la que se aprueban los presupuestos generales del Estado para 2009, con los efectos establecidos en el fundamento jurídico 3, letras h) y j).</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