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9138-2008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9138-2008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Excmo. Sr. don Antonio Narváez Rodríguez en el recurso de amparo núm. 9138-2008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noviembre de 2008 el Procurador de los Tribunales don Juan Luis Cárdenas Porras, en nombre y representación de la entidad Centro de Iniciativas para la Formación Agraria S.A. (CIFASA), y bajo la dirección del Letrado don Valeriano Hernández-Tavera, interpuso recurso de amparo contra los artículos 2.4, 4.1 y 12 del Decreto de la Comunidad Autónoma de Castilla-La Mancha 22/2004, de 2 de marzo, sobre admisión de alumnos en centros docentes no universitarios sostenidos con fondos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del Tribunal Constitucional, de conformidad con lo dispuesto en el art. 11.2 de la Ley Orgánica del Tribunal Constitucional (LOTC), acordó, mediante providencia de 17 de octubre de 2011, admitir a trámite la demanda; y el Pleno del Tribunal Constitucional, por providencia de 23 de mayo de 2013, de conformidad con lo dispuesto en el art. 10.1 n) LOTC, a propuesta de la Sala Primera, acordó recabar para sí su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31 de octubre de 2014, el Magistrado Excmo. Sr. don Antonio Narváez Rodríguez manifestó su voluntad de abstenerse en el presente recurso de amparo y todas sus incidencias, por entender que concurrían las causas establecidas en el artículo 219.13 y 16 de la Ley Orgánica del Poder Judicial, supletoria de la Ley Orgánica 2/1979 (artículo 80), al haber intervenido en representación del Ministerio Fiscal en el incidente de nulidad de actuaciones promovido contra la Sentencia de la Sección Séptima de la Sala de lo Contencioso-Administrativo de la que trae causa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Antonio Narváez Rodríguez, Magistrado de este Tribunal, en virtud de lo previsto en los arts. 80 de la Ley Orgánica del Tribunal Constitucional y 221.4 de la Ley Orgánica del Poder Judicial (LOPJ), se estima justificada la causa de abstención formulada, puesto que el mencionado Magistrado, al haber intervenido en representación del Ministerio Fiscal en el incidente de nulidad de actuaciones promovido contra la sentencia dictada en el recurso de casación 689-2005, está incurso en las causas de abstención establecidas en el artículo 219.13 y 16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Excmo. Sr. don Antonio Narváez Rodríguez en el recurso de amparo núm. 9138-2008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