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20 de julio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5374-2013, promovida por el Juzgado de lo Contencioso-Administrativo núm. 1 de Mérida contra los arts. 2.1 y 2.2.2.1 del Real Decreto-ley 20/2012, de 13 de julio, de medidas para garantizar la estabilidad presupuestaria y de fomento de la competitividad, por posible vulneración de los arts. 9.3 y 33.3 CE. Han formulado alegaciones el Fiscal General del Estado y el Abogado del Estado. Ha sido Ponente el Magistrado don Pedro José González-Trevijano Sánchez, quién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septiembre de 2013 tuvo entrada en el Registro General de este Tribunal un oficio del Juzgado de lo Contencioso-Administrativo núm. 1 de Mérida al que se acompaña, junto con el testimonio del procedimiento abreviado núm. 271-2013, el Auto de 10 de septiembre de 2013, por el que se acuerda plantear cuestión de inconstitucionalidad en relación con los arts. 2.1 y 2.2.2.1 del Real Decreto-ley 20/2012, de 13 de julio, de medidas para garantizar la estabilidad presupuestaria y de fomento de la competitividad, en su aplicación a los funcionarios públicos, por posible lesión del art. 9.3 CE, sobre el principio de irretroactividad de disposiciones restrictivas de derechos individuales en relación con el art. 33.3 CE, por supresión de un derecho patrimonial sin compensación 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funcionaria interina del cuerpo de profesores de enseñanza secundaria interpuso recurso contencioso-administrativo contra la resolución de la Dirección General de Personal Docente de la Consejería de Educación de la Junta de Extremadura por la que se desestima el recurso de reposición interpuesto contra la denegación de la solicitud del recurrente en relación al abono de la paga extraordinaria correspondiente al mes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Concluso el procedimiento, y dentro del plazo para dictar Sentencia, el órgano judicial dictó providencia de 15 de julio de 2013, por la que acordó oír a las partes y al Ministerio Fiscal para que alegasen sobre la pertinencia de plantear cuestión de inconstitucionalidad en relación con los arts. 2.1 y 2.2.2.1 del Real Decreto-ley 20/2012, de 13 de julio, de medidas para garantizar la estabilidad presupuestaria y de fomento de la competitividad, por posible vulneración de los arts. 9.3 y 33.3 CE, por entender que los mismos producen la expropiación de una parte de la paga extraordinaria que se pudiera haber devengado entre los días 1 de junio de 2012 y 14 de julio de 2012, fecha anterior a la entrada en vigor del Real Decreto-ley 20/2012, “mediante una aplicación retroactiva de la norma restrictiva de derechos y con vulneración del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y la parte actora consideraron procedente el planteamiento de la cuestión. El Letrado de la Junta de Extremadura se manifestó, en cambio, en contra de la presentación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10 de septiembre de 2013, el Juzgado de lo Contencioso-Administrativo núm. 1 de Mérida acordó plantear la presente cuestión de inconstitucionalidad y del análisis de su contenido interesa destacar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 hecho de la presente cuestión y el cumplimiento del trámite de audiencia previsto en el art. 35 LOTC, el órgano judicial transcribe las normas de cuya constitucionalidad duda, señalando que las mismas, al entrar en vigor el día 15 de julio de 2012 y suprimir la parte de la paga extraordinaria que va del 1 de junio de 2012 al 14 de julio de 2012, podría suponer una aplicación retroactiva de una norma restrictiva de los derechos retributivos del funcionario recurrente, lo que estaría prohibido por el art. 9.3 CE, suponiendo, de hecho, una expropiación del salario, en concreto, de dicha parte de paga extraordinaria, lo que vendría a suponer una vulneración del derecho reconocido en el art.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Señala al respecto que la paga se hubiera abonado, de no haberse suprimido, el día 1 de diciembre de 2012, por referencia al trabajo de los seis meses anteriores (art. 17 de la Ley 1/2012, de 24 de enero, de presupuestos generales de la Comunidad Autónoma de Extremadura). Con cita de la doctrina del ATC 180/2011, de 13 de diciembre, el órgano judicial considera que la supresión de la parte proporcional de la paga extra podría suponer la indebida aplicación retroactiva de las normas del Real Decreto-ley citadas, restringiendo derechos del funcionario recurrente que se vería expropiado de la parte proporcional del salario devengado, en concreto, el que sea consecuencia del trabajo realizado entre el 1 de junio y el 14 de julio de 2012. Por tanto, según el órgano judicial, al haberse suprimido la paga extra en cuestión se podría estar consagrando una expropiación de los derechos económicos del funcionario vulneradora del art. 33. 3 CE, y todo ello como consecuencia de una aplicación retroactiva de una norma restrictiva de derechos salariales, algo prohibido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Auto exterioriza los debidos juicios de aplicabilidad y relevancia, indicando que los preceptos cuestionados son directamente aplicables al caso, pues sirven de base para suprimir la totalidad de la paga extra, especialmente la parte generada en el periodo 1 de junio al 14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Tercera, acordó admitir a trámite la cuestión mediante providencia de 22 de octubre de 2013; deferir a la Sala Segunda su conocimiento; dar traslado de las actuaciones recibidas al Congreso de los Diputados y al Senado, por conducto de sus Presidentes, al Gobierno, por conducto del Ministro de Justicia, y al Fiscal General del Estado al objeto de que, en el improrrogable plazo de quince días, pudieran personarse en el procedimiento y formular las alegaciones que estimasen convenientes; comunicar la resolución al Juzgado de lo Contencioso-Administrativo núm. 1 de Mérida, a fin de que, de conformidad con lo dispuesto en el art. 35 de la Ley Orgánica del Tribunal Constitucional (LOTC), permaneciese suspendido el proceso hasta que este Tribunal resolviese efectivamente la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30 de octubre de 2013 el Presidente del Congreso de los Diputados comunicó a este Tribunal la decisión de la Mesa de que se diera por personada a la Cámara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registrado el 6 de noviembre de 2013, el Presidente del Senado comunicó a este Tribunal el acuerdo de la Mesa para que se diera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la representación que ostenta, mediante escrito de alegaciones registrado en este Tribunal el 14 de noviembre de 2013, se personó interesando la desestimación de la cuestión de inconstitucionalidad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el Juzgado no se cuestiona genéricamente la supresión de la paga extra al personal funcionario, sino que tan solo reprocha al legislador el que no haya incluido una disposición transitoria por la cual se hubiera exceptuado de la mencionada supresión la parte proporcional de la paga extraordinaria que se entiende devengada del 1 de junio al 15 de julio de 2012, fecha esta última de entrada en vigor del Real Decreto-ley 20/2012. En definitiva, entiende que lo que se plantea es una inconstitucionalidad por omisión, y que la consecuencia que podría derivarse, no sería la declaración de inconstitucionalidad del art. 2 del Real Decreto-ley 20/2012, sino simplemente la de imponer al legislador, con respecto a su libertad de configuración, el establecimiento de una expresa excepción a la supresión de la paga extraordinaria de Navidad (la correspondiente a la parte proporcional de los días 1 de junio a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Precisado lo anterior, el Abogado del Estado pasa a contestar los puntos argumentales del Auto de planteamiento, y comienza negando que nos encontremos ante una “disposición sancionadora no favorable o restrictiva de derechos individuales” en el sentido del art. 9.3 CE. Se indica, en tal sentido, que una norma que aspira a la contención del gasto de personal (como principal componente del gasto público) no es ni una norma sancionadora, ni una norma restrictiva de derechos en el sentido constitucional de la expresión. Tampoco el art. 35.1CE (derecho a una remuneración suficiente) comprendería el derecho al “mantenimiento” de una determinada retribución con independencia de la coyuntura económica, ni permitiría afirmar que una reducción salarial es una norma constitucionalmente restrictiva de derechos en el sentido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este Tribunal apreciase que sí nos encontramos ante una “disposición restrictiva de derechos individuales”, el Abogado del Estado niega que la norma cuestionada establezca una retroactividad proscrita por el art. 9.3 CE. En este sentido, señala que, de acuerdo con la doctrina constitucional, sólo la retroactividad “auténtica o de grado máximo” (que supone la incidencia sobre relaciones consagradas y afecta a situaciones agotadas) está incluida en la prohibición de ese precepto constitucional, no estándolo, por el contrario, la retroactividad “impropia o de grado medio” (que incide en situaciones jurídicas actuales aún no concluidas), pero que puede tener relevancia constitucional desde la perspectiva de la protección de la seguridad jurídica. Pues bien, según el Auto de planteamiento, la cuestión radica en determinar si el derecho a la paga extraordinaria de Navidad, en cantidad proporcional a los días 1 de junio a 15 de julio de 2012, “estaba ya consolidado, asumido e integrado en el patrimonio de los trabajadores cuando entró en vigor” el Real Decreto-ley 20/2012, o si, por el contrario, se trataba de una expectativa de derecho o de un derecho futuro o condicionado.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resulta evidente que una determinada interpretación jurisprudencial de un precepto legal no puede erigirse en parámetro de constitucionalidad de otra norma de rango legal, o lo que es lo mismo, no puede pretenderse la inconstitucionalidad de esta última sobre la base del modo en que la jurisprudencia del Tribunal Supremo ha configurado una determinada partida salarial. Al contrario, es la jurisprudencia la que tiene que adaptarse a lo que disponga el legislador. Prosigue diciendo que el art. 2 del Real Decreto-ley 20/2012 ha entendido, precisamente, que las gratificaciones extraordinarias se devengan en el momento del pago; concepción esta, por otro lado, perfectamente conforme con los arts. 26 y 31 de la Ley del estatuto de los trabajadores, así como con la doctrina de este Tribunal Constitucional en relación con los tributos de hecho imponible duradero (y respecto de los que el legislador puede modificar algunos aspectos por medio de disposiciones legales dictadas precisamente durante el período impositivo en el que deben surtir efectos), de los que se ha dicho que se estaría afectando a hechos imponibles aún no consumados (STC 176/2011, de 8 de noviembre). Trasladando esa doctrina a la legislación laboral, cabe entender que las gratificaciones extraordinarias se generan en un período determinado, si bien no surten efecto ni se incorporan propiamente al patrimonio del trabajador hasta el momento en que deben abonarse, por lo que el legislador puede modificarlas durante el período de generación. En suma, entiende el Abogado del Estado que no hay en este caso una eficacia retroactiva, dado que el Real Decreto-ley 20/2012 incide sobre una paga extraordinaria que todavía no se ha percibido. Además, añade que en el caso del personal funcionario sí está fijado legalmente el momento en que nace el derecho, ya que se devengan por ley el 1 de junio y el 1 de diciembre. Así, indica que el art. 33 de la Ley 33/1987, de 23 de diciembre, de presupuestos generales del Estado para el año 1988 determina que las pagas extraordinarias de los funcionarios del Estado se devengarán el primer día hábil de los meses de junio y diciembre y con referencia a la situación y derecho del funcionario en dichas fechas. Por ello, como regla general, el derecho de los funcionarios públicos a la paga extraordinaria de diciembre de 2012, en la cuantía prevista en las respectivas leyes de presupuestos, nacería el primer día hábil de diciembre de 2012. Por ello, durante los meses de junio y julio de 2012 este derecho no había nacido, no existía.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sostiene el Abogado del Estado que, aún en el caso de que se considerase que la norma supone una retroactividad auténtica, concurrirían excepcionales circunstancias de interés público que la justificarían. Recuerda en este sentido que, de conformidad con la doctrina constitucional (STC 173/1996, de 31 de octubre) y con la STJUE de 26 de abril de 2005, pueden reputarse conformes a la Constitución modificaciones con cualquier grado de retroactividad, cuando existieran claras exigencias de “interés público”. Aplicando tal doctrina al presente caso, considera que la medida cuestionada encontraría su justificación en un interés público relevante, como lo es el de la necesidad de realizar fuertes ajustes presupuestarios en el marco de una crisis económica sin precedentes, siendo la reducción de las retribuciones prevista en el art. 2 del Real Decreto-ley 20/2012 una medida extraordinaria de contención de gastos de personal, que tiene por finalidad contribuir a la consecución del inexcusable objetivo de estabilidad presupuestaria derivado del marco constitucional y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se hace referencia a lo indicado al respecto en el preámbulo y la exposición de motivos del Real Decreto-ley 20/2012 y en el debate de convalidación de la norma, así como a los datos ofrecidos en los sucesivos informes anuales del Banco de España de 2008, 2009, 2010 y 2011. También se señala que este Tribunal no se ha mostrado ajeno a la gravedad de la crisis económica que atraviesa la zona euro, habiéndose hecho eco de la profunda crisis presupuestaria en diversas resoluciones (singularmente, entre otros, en el ATC 160/2011, de 22 de noviembre). Teniendo en cuenta todo lo anterior, se afirma que en la senda de consolidación fiscal pactada con los órganos de la Unión Europea, España se ha visto obligada a una fuerte reducción del déficit del 8,9 por 100 en 2011 al 6,3 por 100 del PIB en 2012, lo que ha exigido adoptar importantes medidas de reducción del gasto público. Se recuerda asimismo, que la estabilidad presupuestaria es un principio constitucional que vincula a todos los poderes públicos y, en fin, que el análisis de la norma cuestionada ha de partir del contexto recesivo descrito.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interesa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presentó escrito de alegaciones ante este Tribunal el 25 de noviembre de 2013 interesando la 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Coincidiendo con lo expuesto en el Auto de planteamiento de la cuestión, considera el Fiscal que los derechos retributivos de los trabajadores están integrados en la “esfera general de protección de la persona” que contempla este Tribunal como límite a la eficacia de la norma retroactiva; en concreto, se enmarcarían dentro del derecho al trabajo y a la remuneración suficiente que prevé el art. 35.1 CE. En este sentido, prosigue diciendo que si bien no llegan a comprometerse en este caso derechos fundamentales o libertades públicas, sí que se ven concernidos derechos individuales que son expresión directa de la esfera general de protección de la persona. Además, afirma que la idea de sanción resultará robustecida en este caso desde el momento en que se pretende extraer del patrimonio de los ciudadanos y sin indemnización, un bien o un derecho del que ya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pasa a analizar si la norma cuestionada contiene un grado de retroactividad permitido por el art. 9.3 CE a la luz de la doctrina constitucional que se sintetiza. Y llega a la conclusión de que resulta obvia la supresión por la norma de un efecto jurídico ya agotado, en tanto que derecho incorporado definitivamente al patrimonio de los funcionarios, a quienes la aplicación retroactiva de la norma obligaría a la devolución de parte de los salarios ya percibidos, pues como afirma la jurisprudencia del Tribunal Supremo, las gratificaciones extraordinarias se devengan día a día. A la vista de la interpretación de la legalidad ordinaria por el máximo órgano jurisdiccional; a quien compete dicha función, resulta evidente, a juicio del Fiscal General del Estado, que las pagas extraordinarias se devengan desde la fecha de inicio del cómputo de cada período semestral y que tal devengo se produce día a día, incorporándose cada jornada al patrimonio del trabajador (o funcionario), y ello con independencia de que su efectiva percepción tenga lugar en el último mes del período (salario devengado pero de percepción diferida). De este modo, sostiene que la privación de la cantidad correspondiente a dicho período supondría la restricción injustificada de un derecho individual que como tal prohíbe el art. 9.3 CE. Además, entiende que el criterio del Auto de planteamiento tendría el respaldo de la Sentencia del Tribunal Europeo de Derecho Humanos de 14 de mayo de 2013 (caso N.K.M. c. Hungría), que declaró la vulneración del art. 1 del protocolo núm. 1 anexo al Convenio por un acto de privación de la cuantía de una indemnización (cantidad devengada, pero no percibida) por cese a una funcionaria, señalándose que “los bienes” en el sentido del citado art. 1 son “bienes existentes” o activos, en los que el solicitante puede tener por lo menos una “expectativa legítima” de que esta se realizará. Y estima que en el caso ahora examinado sí existía esa expectativa legítima conforme a la jurisprudencia del Tribunal Supremo, al tratarse de cantidades de devengo 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diciendo que, al igual que el Tribunal Europeo de Derechos Humanos, el Tribunal Constitucional no rechaza la posibilidad de una actuación extraordinaria por parte de los poderes públicos para que, en atención a la excepcionalidad de determinadas circunstancias o exigencias del bien común, pueda dotarse de eficacia retroactiva máxima a una normativa privativa de derechos. Sin embargo, tal hipótesis no puede suponer un aval genérico para que con esa excusa el poder público pueda apartarse de una expresa previsión legal, añadiéndose que el art. 33 CE impide la expropiación de bienes o derechos por causa de utilidad pública o interés social, si no se acompaña de un justiprecio. Entiende, en suma, que los compromisos meramente posibilistas contemplados en la norma relativos a genéricas aportaciones a futuros fondos carecen de la mínima concreción para que les alcance el calificativo de justo precio debido. Es más, aquellas intenciones parcialmente reparadoras se refieren a la supresión de las cantidades a devengar a lo largo de todo el semestre y no específicamente al período al que se concreta la cuestión de inconstitucionalidad, en tanto que se centra exclusivamente en el periodo ya devengado, y en concreto, en el transcurrido durante las fechas comprendidas entre la correspondiente al inicio del cómputo del devengo de la paga extraordinaria y la fecha de entrada en vigor del Real Decreto-ley 20/2012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concluye sus alegaciones precisando que en el Auto de planteamiento no se cuestiona todo el art. 2 del Real Decreto-ley 20/2012, sino, en concreto, sus apartados 2.1 y 2.2.1 ya que éstos son los que resultan aplicables para resolver el pleito sometido a su conocimiento, y relevante en cuánto el recurso del proceso subyacente se refiere exclusivamente al personal funcionario o estatutario. Asimismo, en cuanto a los efectos de la hipotética declaración de inconstitucionalidad, se indica que tratándose de un supuesto de retroactividad máxima en relación con derechos ya integrados en el patrimonio de sus titulares, el efecto en caso de una declaración de inconstitucionalidad habría de limitarse al período ya mencionado comprendido entre las fechas del 1 de junio y el 15 de julio de 2012, en tanto que, con respecto a los funcionarios, la paga extraordinaria correspondiente al mes de diciembre se comienza a devengar en la fecha de 1 de junio de tal período.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junio de 2015, la Sala Segunda de este Tribunal acordó, de conformidad con lo dispuesto en el art. 88 LOTC, dirigir atenta comunicación a la Consejería de Educación y Cultura de la Junta de Extremadura, a fin de que indique a este Tribunal si, en atención a lo previsto en la disposición adicional segunda de la Ley 36/2014, de presupuestos generales del Estado para el año 2015, o por cualquier otra circunstancia, si ha satisfecho a la funcionaria interina del cuerpo docente de secundaria cuya demanda ha dado lugar al planteamiento de la presente cuestión de inconstitucionalidad alguna cantidad en concepto de recuperación de la parte proporcional de la paga extraordinaria, de la paga adicional de complemento específico o de las pagas adicionales equivalentes, todas ellas correspondientes al mes de diciembre de 2012; especificando, en su caso, el número de días de la citada paga a los que corresponden las cuantías abonadas.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contestación a dicha providencia el Secretario General de la Consejería de Educación y Cultura remitió a este Tribunal, con fecha de entrada 29 de junio de 2015, certificado del servicio de nóminas de personal docente de la Consejería de Educación y Cultura en el que se hace constar que la citada funcionaria del cuerpo docente de secundaria, “sí ha percibido la prorrata retributiva de los 43 días devengados (descontado 1 día por ejercitar el derecho de huelga en el período comprendido entre el 1 de junio y el 14 de julio de 2012) de la paga extraordinaria correspondiente al mes de diciembre de 2012, así como de la paga adicional del complemento específico o pagas adicionales equivalentes que fueron suprimidas por imposición directa del Real Decreto-ley 20/2012, de medidas para garantizar la estabilidad presupuestaria y de fomento de la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julio de 2015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1 de Mérida plantea cuestión de inconstitucionalidad respecto de los arts. 2.1 y 2.2.2.1 del Real Decreto-ley 20/2012, de 13 de julio, de medidas para garantizar la estabilidad presupuestaria y de fomento de la competitividad, preceptos que, en lo que aquí importa, disponen para el personal funcionario, la supresión de la paga extraordinaria y de la paga adicional de complemento específico o pagas adicionales equivalentes del mes de diciembre de 2012. En síntesis, el Juzgado entiende que los citados artículos, en su aplicación al personal funcionario, podrían estar consagrando una expropiación de los derechos económicos de la funcionaria recurrente vulneradora del art. 33.3 CE y pueden vulnerar el principio constitucional de interdicción de retroactividad de las disposiciones sancionadoras no favorables o restrictivas de derechos individuales (art. 9.3 CE), al no contemplar excepción alguna respecto de las cuantías ya devengadas al momento de la entrada en vigor del Real Decreto-ley 20/2012 (esto es, desde el 1de junio al 14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en que han sido recogidos en los antecedentes de esta Sentencia, el Fiscal General del Estado coincide con el juicio de inconstitucionalidad formulado por el Auto de planteamiento de la cuestión, por lo que interesa la estimación de la misma, mientras que el Abogado del Estado solicita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planteada conviene realizar una serie de precisiones para acotar debidamente el objeto de la misma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resulta obligado advertir, que el Juzgado de lo Contencioso-Administrativo núm. 1 de Mérida cuestiona los preceptos señalados en su aplicación a los funcionarios públicos. Ello se conecta lógicamente con el juicio de relevancia, correctamente expresado por el órgano judicial, pues la cuestión de inconstitucionalidad trae causa de un proceso promovido por una funcionaria interina del cuerpo de profesores de enseñanza secundaria con motivo de la supresión por el Gobierno de Extremadura, por aplicación de las previsiones contenidas en el Real Decreto-ley 20/2012, de la paga o gratificación extraordinaria de diciembre de 2012 a dicha funcionaria, proceso en el que lo pretendido por la demandante con carácter subsidiario a la pretensión principal (referida a que se deje sin efecto la medida de supresión de la paga extra de diciembre de 2012) es justamente que se declare su derecho a percibir la parte proporcional de la paga extra de diciembre de 2012 que considera ya devengada al momento de la entrada en vigor del Real Decreto-ley 20/2012 (del 1 de junio al 15 de julio), porque, de acuerdo con el art. 9.3 CE en relación con el art. 33.3 CE, no cabe que la supresión de esa paga extra por el Real Decreto-ley 20/2012 tenga efectos retroactivos.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debe tenerse en cuenta que no se cuestiona por el Juzgado de lo Contencioso-Administrativo núm. 1 de Mérida la medida de supresión de la paga extraordinaria de diciembre de 2012 en sí misma considerada (que es la pretensión principal que se deduce por la demandante en el proceso a quo, como se ha dicho), sino sólo en cuanto su aplicación haya podido suponer la infracción del principio de irretroactividad establecido en el 9.3 CE, al no contemplar excepción alguna respecto de las cuantías que se entienden ya devengadas de dicha paga extra (en concreto, 44 días correspondientes a los servicios prestados entre el 1 de junio de 2012 y el 14 de julio de 2012) a la fecha de entrada en vigor del Real Decreto-ley 20/2012 (que tuvo lugar el 15 de julio de 2012, conforme a su disposición final decimoquinta), ni fijar indemnización alguna por la supresión de un derecho patrimonial. A esta concreta duda de constitucionalidad (planteada a partir de la pretensión subsidiaria en el proceso a quo) deberá, pues, ceñirse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disposición adicional duodécima de la Ley 36/2014, de 26 de diciembre, de presupuestos generales del Estado para 2015, bajo el epígrafe “Recuperación de la paga extraordinaria y adicional del mes de diciembre de 2012”, establece, en su apartado 1, que cada Administración pública, en su ámbito, podrá aprobar el abono de cantidades en concepto de recuperación de los importes efectivamente dejados de percibir como consecuencia de la supresión de la paga extraordinaria de diciembre de 2012 por aplicación del Real Decreto-ley 20/2012, siendo esas cantidades equivalentes a la parte proporcional correspondiente a los primeros 44 días de la paga extraordinaria suprimida.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consta en los antecedentes de esta resolución, de conformidad con lo dispuesto en el art. 88.1 LOTC, la Sala Segunda de este Tribunal dirigió comunicación a la Consejería de Educación y Cultura de la Junta de Extremadura a fin de que indicara a este Tribunal si, en atención a lo dispuesto en la disposición adicional duodécima de la Ley 36/2014, de presupuestos generales del Estado para el año 2015, o por cualquier otra circunstancia, ha satisfecho a la funcionaria interina del cuerpo de profesores de enseñanza secundaria cuya demanda ha dado lugar al planteamiento de la presente cuestión de inconstitucionalidad alguna cantidad en concepto de recuperación de la parte proporcional de la paga extraordinaria, de la paga adicional de complemento específico o de las pagas adicionales equivalentes, todas ellas correspondientes al mes de diciembre de 2012; especificando, en su caso, el número de días de la citada paga a los que corresponden las cuantías abonadas. En contestación a dicha comunicación la Consejería de Educación y Cultura de la Junta de Extremadura ha informado a este Tribunal que la funcionaria interina señalada ha percibido en la nómina del mes de enero de 2015 la prorrata retributiva de los 43 días devengados (descontado 1 día por ejercitar el derecho de huelga en el período comprendido entre el 1 de junio y el 14 de julio de 2012) de la paga extraordinaria correspondiente al mes de diciembre de 2012, así como la paga adicional del complemento específico o pagas adicionales equivalentes, que fueron suprimidas por imposición directa del Real Decreto-ley 20/2012, de 13 de julio, de medidas para garantizar la estabilidad presupuestaria y de fomento de la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del abono de los días señalados correspondientes a la paga extraordinaria del mes de diciembre de 2012, debemos remitirnos a lo dicho recientemente en nuestra STC 83/2015, de 30 de abril, sobre la posible pérdida de objeto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fundamento jurídico 3 de la STC 83/2015, tras recordar la reiterada doctrina constitucional sobre los efectos extintivos del objeto del proceso constitucional en las cuestiones de inconstitucionalidad, como consecuencia de la derogación o modificación de la norma legal cuestionada, pusimos de manifiesto que en dicho proceso —y lo mismo sucede en el presente—, no se había producido la extinción del procedimiento laboral a quo, ni tampoco nos encontrábamos ante un supuesto de pérdida de vigencia del precepto legal cuestionado; no obstante lo cual, era innegable la incidencia que tenía la medida contenida en la disposición adicional duodécima de la Ley 36/2014, de presupuestos generales del Estado para 2015 sobre la pretensión deducida en el pleito a quo, que afecta de modo determinante a la subsistencia del presente proceso constitucional, dada la estrecha vinculación existente entre toda cuestión de inconstitucionalidad y el procedimiento judicial de que dimana.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presente cuestión de inconstitucionalidad se plantea si la supresión del derecho de una funcionaria interina del cuerpo de profesores de enseñanza secundaria a percibir la parte proporcional (en concreto, 44 días) de la paga extra de diciembre de 2012, por entenderse ya devengada al momento de la entrada en vigor del Real Decreto-ley 20/2012, contraviene el art. 9.3 CE. Planteada en esos términos la cuestión, es obligado concluir, como hicimos en la STC 83/2015, que “la recuperación por esos trabajadores de la parte proporcional correspondiente a los primeros 44 días de la paga extra de diciembre de 2012 … supone la satisfacción extraprocesal de la pretensión deducida en el proceso laboral sobre la que se articula la presente cuestión. Esto la hace perder su objeto, al ser tal satisfacción extraprocesal uno de los posibles supuestos de extinción de la cuestión de inconstitucionalidad (STC 6/2010, FJ 2; AATC 945/1985, de 19 de diciembre; 723/1986, de 18 de septiembre; y 485/2005,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el abono a la funcionaria interina del cuerpo de profesores de enseñanza secundaria, cuya demanda ha dado lugar al planteamiento de la presente cuestión de inconstitucionalidad, de la parte correspondiente a 43 días de la paga extraordinaria de diciembre de 2012 (descontado un día por haber ejercido el derecho de huelga en el período comprendido entre el 1 de junio y el 14 de julio de 2012, período al que se limita la duda de constitucionalidad planteada), determina la extinción de la presente cuestión de inconstitucionalidad, pues, “aun cuando el enjuiciamiento constitucional de la norma cuestionada sigue siendo posible y esta plantea un problema constitucional de interés, ya no se trataría de un juicio de constitucionalidad en concreto, al que se refiere el art. 163 CE, sino en abstracto, sin efectos para el caso, lo que resulta improcedente en toda cuestión de inconstitucionalidad” (por todas, STC 6/2010, FJ 3; y en el mismo sentido AATC 340/2003, de 21 de octubre, FJ único, y 75/2004, de 9 de marzo, FJ único).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extinción de la presente cuestión de inconstitucionalidad por desaparición sobrevenida de su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