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6711-2016, interpuesto por más de cincuenta diputados del Grupo Parlamentario Unidos Podemos-En Comú Podem-En Marea en el Congreso de los Diputados,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 Han comparecido y formulado alegaciones el Gobierno y el Parlamento de Canarias.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diciembre de 2016 tuvo entrada en el registro general de este Tribunal el recurso de inconstitucionalidad interpuesto por más de cincuenta diputados del Grupo Parlamentario Unidos Podemos-En Comú Podem-En Marea en el Congreso de los Diputados, contra los artículos 3 y 4 y las disposiciones adicionales primera, segunda y tercera de la Ley 2/2016, de 27 de septiembre, para la modificación de la Ley 6/2002, de 12 de junio, sobre medidas de ordenación territorial de la actividad turística en las islas de El Hierro, La Gomera y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aducidos en la demanda derivan de lo establecido de manera conjunta o global en las disposiciones impugnadas que dan como resultado una regulación inconstitucional, en tanto que vulneradora del mandato constitucional de protección ambiental que contiene el artículo 45 CE (por ausencia de consideración de los valores ambientales), la competencia estatal establecida en el artículo 149.1.23 CE (por vulneración del Real Decreto Legislativo 7/2015 por el que se aprueba el texto refundido de la Ley de suelo y rehabilitación urbana, y la Ley 21/2013, de 9 de diciembre, de evaluación ambiental); de los principios de legalidad, jerarquía normativa e interdicción de la arbitrariedad de los poderes públicos establecidos en el artículo 9.3 CE, así como del sometimiento pleno de la Administración a la ley establecido en el artículo 103.1 CE; de la competencia estatal sobre bases del régimen jurídico de las Administraciones locales establecida por el artículo 149.1.18 CE (en relación con la Ley de bases del régimen local) y de la autonomía municipal establecida en los artículos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antecedentes para la comprensión de los motivos de inconstitucionalidad aducidos por los recurrentes la demanda expone que la Ley 6/2002 estableció la posibilidad de desarrollar en las islas de El Hierro, La Gomera y La Palma un modelo turístico específico, diferente al convencional (denominado “de sol y playa”), y basado en el paisaje y el medio natural como recurso, en el traslado al medio rural de parte de la actividad turística y el dimensionamiento de las actuaciones de acuerdo con la capacidad de promoción local. Dicha ley fue objeto de sucesivas modificaciones. Entiende la demanda que tiene especial relevancia para el análisis de las disposiciones impugnadas que, en desarrollo de la Ley 6/2002, se formulase el plan territorial especial de ordenación de la actividad turística de la isla de La Palma, que se aprobó en forma parcial por Decreto 95/2007. Parte de las determinaciones pendientes de aprobación lo fueron por Decreto 123/2008 y el resto fue aprobado, finalmente, mediante Decreto 120/2010. El Decreto 123/2008 fue objeto de Sentencia del Tribunal Superior de Justicia de Canarias, quedando finalmente anulado por Sentencia del Tribunal Supremo de 18 de mayo de 2015, por falta de evaluación ambiental estratégica, lo que dejó sin cobertura de planeamiento a las 19 actuaciones que habían sido objeto de aprobación definitiva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a su vez, tiene como origen una proposición de ley presentada por el Cabildo Insular de La Palma que se justificaba en el escaso desarrollo de las actuaciones previstas y la no menos escasa implantación del modelo turístico perseguido y su especial necesidad en tiempos de crisis. Tras la correspondiente tramitación parlamentaria se aprobó la Ley 2/2016 que introdujo una regulación de la que la demanda destaca la creación de los denominados “instrumentos de planificación singular turística“, instrumentos que prevalecen sobre el planeamiento insular y municipal en vigor, se pueden desarrollar en cualquier clase y categoría de suelo, y si se desarrollan en suelo rústico, están exceptuados de cumplir las condiciones establecidas por el artículo 8 de la propia Ley 6/2002 para las actuaciones turísticas en esta clase de suelo (disposición adicional tercera). En suma, los recurrentes consideran que por vía de las disposiciones adicionales se viene a otorgar la herramienta de desactivación del sistema general de garantía y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aducidas se concretan, someramente expuestas,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y posible multiplicación, por ilimitada, de proyectos turísticos en el medio rural vulnera de forma mediata el artículo 149.1.23 CE, porque es contraria al artículo 20.1 a) del texto refundido de la Ley del suelo y rehabilitación urbana, aprobado por Real Decreto Legislativo 7/2015, de 30 de octubre, que establece el principio de la previa planificación u ordenación territorial y urbanística, ordenando a las Administraciones públicas preservar de la urbanización al suelo rural que no sea preciso para satisfacer las necesidades que lo justifiquen. Los recurrentes inciden especialmente en lo que consideran el alcance de hecho de esta regulación por cuanto consideran que permite la utilización ilimitada del suelo rústico con fines turísticos, al haberse suprimido los límites globales y temporales a la planta de alojamiento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sobre el carácter ilimitado en el número, capacidad de alojamiento y dimensión de las actuaciones turísticas posibles en suelo rústico y su capacidad, igualmente ilimitada e incondicional, de ubicación en cualquier categoría del mismo, incluidas las que albergan mayores valores ambientales y ecológicos, estén o no incluidas en ámbitos legalmente protegidos, implican igualmente que la disposición adicional primera sea contraria al principio de desarrollo territorial sostenible enunciado en el artículo 3 del Real Decreto Legislativo 7/2015. A mayor abundamiento alegan que los instrumentos de planificación singular turística son también exceptuados por la disposición adicional tercera de cumplir las condiciones establecidas con carácter general en el artículo 8 de la Ley 6/2002, referidas a la compatibilidad territorial, la superficie mínima de la finca objeto de la actuación, la densidad máxima o relación máxima entre capacidad de alojamiento y superficie de la finca objeto de la actuación, y la exigencia de encontrarse en producción la explotación agrícola, condiciones todas ellas que se consideran orientadas, justamente, a propiciar un uso racional del recurso natural que constituye el territorio y una mejor conservación y protección del medio rural y sus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2/2016 es contraria al artículo 13 del Real Decreto Legislativo 7/2015 toda vez que no podrá nunca entenderse que tenga carácter excepcional un instrumento susceptible de legitimar una ilimitada, indeterminada e incondicionada serie de actuaciones turísticas de nueva construcción en el suelo en situación rural, impropias del suelo en esta situación y sin relación con la utilización racional de los recursos naturales. Tampoco la Ley impugnada justifica ni especifica mínimamente el “interés público o social” presuntamente concurrente, toda vez que la disposición adicional primera se limita a establecer que el propio instrumento de planificación contendrá entre sus determinaciones “la justificación detallada del interés insular y de las circunstancias concurrentes” y que “el Cabildo Insular resolverá sobre el interés insular del proyecto o actuación”. No se contiene una sola indicación sobre los criterios que debería seguir dicha Administración para valorar la concurrencia de tal interés insular, que se supone público o social de la isla, lo que genera una absoluta inseguridad jurídica a los promotores públicos o privados, cuando tal declaración “será requisito para continuar la tramitación”. Esta indeterminación resulta especialmente grave en sus consecuencias, ya que la disposición adicional primera.7 e) ordena a la corporación insular aprobar el instrumento de planificación singular turística, pues aunque puede establecer las condiciones y medidas correctoras que estime precisas, tras los trámites de información pública y de consulta institucional, el instrumento de planificación singular turística declarado de interés insular ha de aprobarse.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el carácter del instrumento de planificación singular turística pues entienden que están al margen de la definición, enumeración y determinaciones que impone la legislación canaria de ordenación del territorio. Señalan la inseguridad que supone su objeto relativo tanto a ordenación como a proyectos u obras. Argumentan que “queda claro el carácter de instrumento para la ejecución de una actuación urbanizadora y/o edificatoria con destino turístico, que es totalmente autónoma en su decisión, no sujetándose a la planificación urbanística ni territorial existente, sino prevaleciendo sobre la misma. Lo que comporta la transformación de un urbanismo de planes en un urbanismo de proyectos, enterrando el principio de planificación previa reconocido en el artículo 9.1 del vigente texto refundido canario, y que contraviene igualmente el mismo principio establecido en el artículo 20.1 a) del texto refundido estatal”. Concluyen que es “claro, a la vista de lo expuesto en los apartados anteriores, que la posible e ilimitada proliferación de proyectos, al margen y prevaleciendo sobre la ordenación territorial y urbanística, aboca a un resultado desequilibrado en la ocupación y transformación del suelo rústico, la clase que, precisamente, debe ser preservada de tales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octavo de la disposición adicional primera sería contrario a la legislación estatal en materia de evaluación ambiental. Este precepto regula el tipo de evaluación a que debe ser sometido el instrumento de planificación singular turística, según que “comporte ordenación” o no. La previsión de que cuando comporte ordenación será sometido al procedimiento simplificado de evaluación ambiental estratégica incumple la normativa básica estatal, en concreto, el artículo 31 de la Ley 21/2013 que reserva dicha decisión al órgano ambiental, en su informe ambiental, a la vista de la documentación presentada. Por el contrario, la norma establece imperativamente el procedimiento simplificado de evaluación ambiental, y aunque se añade “en los términos previstos en la legislación estatal básica” lo cierto es que de tal literalidad no cabe interpretar que será esa legislación estatal la que determine el procedimiento de evaluación que corresponda en cada caso, sino que, en todo caso, se aplicará el procedimiento simplificado. Se incumple igualmente la Directiva 2001/42/CE, de evaluación ambiental, al denominar como instrumentos de planificación a puros proyectos, a fin de que puedan imponerse o desplazar al planeamiento vigente. Al propio tiempo se admite que, al menos parte de ellos, sean proyectos carentes de ordenación, a fin de evitar su evaluación ambiental estratégica o en su caso realizarla mediante el procedimiento mínimo o simplificado, al margen de la entidad o situación de tales instrumentos. Por último, algunas de las actuaciones afectan a espacios integrados en la red Natura 2000, por lo que las previsiones de evaluación ambiental estratégica simplificada serían contrarias a lo establecido en el artículo 45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segunda, al no justificar la declaración de interés insular contenida en la misma relativa a determinadas actuaciones turísticas o infraestructuras, vulnera el artículo 9.3 CE por carecer de motivación, no siendo razonable ni proporcionado adoptar por ley una decisión que, según la propia disposición adicional primera corresponde adoptar al cabildo insular. La norma declara el interés insular de 11 actuaciones urbanísticas de iniciativa privada cuya aprobación definitiva fue anulada por la Sentencia del Tribunal Supremo de 18 de mayo de 2015 por incumplir el instrumento de ordenación la legislación de evaluación ambiental estratégica. A juicio de los recurrentes se elude así la decisión judicial, sin que se justifique la singularidad de tales actuaciones para que no proceda la valoración y declaración de interés insular por el cabildo y vulnerándose así consiguientemente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3, al permitir que se implante el uso turístico, aun en su modalidad rural de rehabilitación edificatoria, en cualquier categoría de suelo rústico, incluidas las de máxima protección natural, y dejar sin efecto las determinaciones en contrario que contienen, por mandato legal autonómico, los planes rectores de uso y gestión de los parques naturales, contraviene la legislación estatal básica en sus determinaciones sobre la preservación de los recursos naturales y las medidas para la conservación de los valores ambientales indudablemente contenidos por estos ámbitos territoriales declarados por ley como espacios naturales de la máxima categoría de protección establecida por la legislación canaria. Esta finalidad y prohibición enlaza con los principios establecidos en los artículos 3.2 a) y 13.1 del Real Decreto Legislativo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4 se afirma que la “determinación de que las condiciones generales de implantación de actuaciones turísticas en suelo rústico de protección paisajística no sea establecida por el planeamiento insular, con las garantías de diagnóstico, análisis, rigor técnico, informes y participación pública que comporta, sino por una corporación, el cabildo insular, mediante un acto administrativo indeterminado, incide en la posibilidad de arbitrariedad y falta de transparencia y participación ciudadana, máxime cuando el objeto del condicionamiento administrativo no es la compatibilidad o no de la actuación turística con los valores paisajísticos en presencia y su necesaria protección y conservación, sino la simple ‘integración paisajística’ de los proyectos arquitectónicos, que no deja de ser una labor de minimización o enmascaramiento formal del impacto de una actuación cuya presencia, entidad y volumen ya han sido previamente determinados y aceptados sin tales condiciones de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la regulación de los instrumentos de planificación singular turística vulnera el principio de autonomía local al situar proyectos singulares, para cualquier clase y categoría de suelo, por encima de la propia ley canaria, el planeamiento insular y el planeamiento municipal. Tal supremacía habilita al cabildo insular y en su caso al Ejecutivo autonómico a prescindir de la calificación del suelo y de las determinaciones vinculantes de la normativa municipal sin causa concreta que lo justifique, lo que implica un debilitamiento del principio de autonomía municipal carente de razón suficiente y contrario a los artículos 137 y 140 CE. Asimismo, sobre la base de la doctrina de la STC 57/2015, de 18 de mayo, se entiende vulnerado el principio de jerarquía normativa, al situarse los proyectos singulares (instrumentos de planificación singular turística), para cualquier clase y categoría de suelo, por encima de la propia Ley canaria 6/2002 y el texto refundido de las leyes de ordenación del territorio de Canarias y espacios naturales de Canarias aprobado por Decreto Legislativo 1/2000, el planeamiento insular y el planeamiento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Por providencia de 31 de enero de 2017 el Pleno del Tribunal Constitucional, a propuesta de la Sección Segunda, acordó admitir a trámite el recurso de inconstitucionalidad promovido por más de cincuenta diputados del Grupo Parlamentario Unidos Podemos-En Comú Podem-En Marea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y Parlamento de Canarias, por conducto de sus Presidentes, al objeto de que, en el plazo de 15 días, puedan personarse en el proceso y formular las alegaciones que estimaren convenientes y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febrero de 2017 el Presidente del Senado comunicó el acuerdo de la Mesa de la Cámara de personarse en el procedimiento y ofrecer su colaboración a los efectos del artículo 88.1 LOTC. Lo propio hizo la Presidenta del Congreso de los Diputados por escrito que tuvo entrada en este Tribunal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23 de febrero de 2017 el Abogado del Estado se personó en el proceso exclusivamente a los efectos de que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Secretario General del Parlamento de Canarias interesando la desestimación del recurso fueron registradas en este Tribunal el día 3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marco competencial en el que se inserta la norma, señalando que se enmarca en las competencias autonómicas en materia de ordenación del territorio y urbanismo así como en materia de turismo, de manera que la delimitación de nuevas figuras de planificación, creándolas o modificando su contenido, entra de lleno en el ámbito competencial autonómico. Al respecto indica que la Comunidad Autónoma de Canarias se ha decantado por crear un modelo de regulación que presenta una interdependencia plena entre la planificación turística y la territorial, de modo que la ordenación turística se realiza y deviene operativa a través de los instrumentos previstos en la legislación de ordenación territorial y que, en todo caso, la legislación canaria turística hace del desarrollo sostenible el principio básico sobre el que debe pivotar el desarrollo del sector turístico. La disposición adicional primera de la Ley 6/2001, de 23 de julio, de medidas urgentes en materia de ordenación del territorio y del turismo de Canarias, instauró un régimen especial para el desarrollo turístico de las islas occidentales, El Hierro, La Gomera y La Palma, respecto del previsto con carácter general y común para la ordenación territorial y urbanística del resto de islas del archipiélago. Para configurar este régimen especial la Ley 6/2002 estableció una serie de excepciones respecto al Derecho común autonómico en la materia, definiendo contenidos legales que concretan un modelo propio y singular, que ha sido modulado por la ley ahora impugnada. Así, el legislador autonómico diseñó un modelo de crecimiento turístico diferenciado, uno de cuyos elementos característicos es la habilitación del suelo rústico como soporte físico de establecimientos turísticos, siempre y cuando se garantizara el principio de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autonómica menciona seguidamente la doctrina constitucional en relación con la autonomía municipal señalando que en Canarias la calificación del suelo para el desarrollo de la actividad turística de alojamiento queda sustraída a los mecanismos urbanísticos ordinarios, pues se trata de una utilización a la que se dispensa una utilización cualificada del suelo radicalmente distinta a la simplemente residencial. De ahí que las previsiones de zonificación turística tienen su acomodo natural en los instrumentos de ámbito insular teniendo en este campo los planes municipales un papel subalterno, dado que la oferta turística no se presenta segmentada por términos municipales sino agrupada a escala insular o regional. Menciona a continuación la tramitación parlamentaria de la norma e incluye en su escrito unas extensas consideraciones acerca de la situación social y económica de las islas de El Hierro, La Gomera y La Palma para resaltar la importancia del turismo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del Parlamento de Canarias examina seguidamente los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primero que se formula no supera la necesidad de levantar la carga que supone argumentar sobre el vicio de inconstitucionalidad de cada precepto que se impugna. El segundo motivo que se alega se refiere a las sucesivas modificaciones que ha sufrido la Ley 6/2002 por parte del legislador canario. Parece que lo que se quiere evidenciar es que la regulación propuesta peca de inestable y que han sido los sucesivos cambios lo que ha impedido que la norma legal haya logrado sus objetivos. Resulta patente que las modificaciones ya producidas en el pasado no comprometen la constitucionalidad del régimen específico de las islas de El Hierro, La Gomera y La Palma, ni la procedencia de abordar nuevos cambios. Las sucesivas modificaciones tienen su explicación en las cambiantes circunstancias del mercado turístico a lo largo de tres lustros, con una crisis de notables proporciones, y en la proliferación sobrevenida de otras normas que requerían la adaptación progresiva del modelo especifico de ordenación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supuesta incidencia de sentencia firme en la situación objeto de regulación, el escrito de la Cámara autonómica niega que la Ley 2/2016 trate de eludir las consecuencias de una sentencia judicial. Es obvio que la preexistencia de la sentencia a la que aluden los recurrentes no conlleva la creación de un ámbito vedado a una nueva regulación por parte del legislador competente. Es claro que la disposición adicional segunda no pretende aprobar diversas actuaciones que la sentencia reseñada anuló, ya que tales actuaciones deben ser nuevamente tramitadas y aprobadas como tales actuaciones integradas en un instrumento de planificación singular turística o en cualquier otro instrumento de ordenación que resulte idóneo. La anulación del plan territorial especial turístico decretada por no cumplir adecuadamente la evaluación ambiental queda inalterada. La Ley únicamente les dispensa de la declaración de interés insular, exención que solo tendrá virtualidad en tanto que el Cabildo vuelva a tramitarlas en un determinado plazo. A las actuaciones de que se trata no se les exonera tampoco de la evaluación ambiental que no fue correctamente tramitada en su día: ni adicionalmente se les releva, en ningún caso, de la cumplimentación de las determinaciones, documentación y evaluación medioambiental exigidas para los instrumentos de planificación singular turística, ni la declaración de interés insular condicionará la resolución final que haya de adoptarse respecto a los referidos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queja de los recurrentes acerca de que la norma posibilita que los instrumentos de planificación singular turística habiliten establecimientos turísticos de alojamiento sin ningún límite en suelo rural señala que la ley impugnada no ofrece elemento alguno que pueda ser interpretado en el sentido de esa ilimitada habilitación de actuaciones. Por lo demás la oferta turística de cada isla puede ser restringida por el legislador, bien abordando directamente tal pormenor en una norma legal o apoderando a un específico instrumento de planificación para que discipline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4, considera que la misma está desprovista de toda fundamentación. En todo caso indica que el artículo 7.3 de la Ley 6/2002, tal cual queda redactado por el impugnado artículo 4 de la Ley 2/2016 no implica, en modo alguno, que sea posible la implantación de establecimientos turísticos en suelos rústicos de protección paisajística sin una habilitación contenida en el planeamiento insular, y que baste, al efecto, un acto administrativo ejecutivo singular por parte del cabildo. Igualmente, el Secretario General del Parlamento de Canarias estima que el alegado peligro de proliferación de actividades turísticas en suelo rústico no es tal, por cuanto la implantación de actividades turísticas en suelo rústico está sometida, con la salvedad de las casas y hoteles rurales, a las previsiones y cautelas del planeamiento de ámbito insular. En lo que respecta a la prevalencia de los instrumentos de planificación singular turística sobre las normas de protección existentes alega que estos instrumentos se integran en el sistema insular de ordenación territorial en paridad con el plan insular de tal forma que, respecto a sus contenidos, prevalecerán por razón del principio de especialidad y por cuanto, como ordenación posterior, tienen lógica supremacía sobre las anteriores determinaciones. La preeminencia sobre el planeamiento municipal está justificada en virtud del principio de jerarquía, pues se trata de instrumentos que funcionalmente quedan equiparados al plan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 contradicción de la ley con la normativa estatal básica señalando que no existe contravención del artículo 20.1 a) Real Decreto Legislativo 7/2015. Igualmente descarta la vulneración de la legislación estatal en materia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supuesta convalidación de actuaciones en suelo urbanizable que se imputa a la disposición adicional segunda señala que se da por supuesto por parte de los recurrentes que las actuaciones a las que se refieren van a ser aprobadas mediante su inclusión en un instrumento de planificación singular turística. En realidad la disposición se limita, sin más, a declarar como realizado el trámite previo de su declaración como interés insular, pero sin prejuzgar que su tramitación se encauce, finalmente, por el concreto procedimiento aprobatorio de ese instrumento. Respecto a que dichos instrumentos sean exceptuados por la disposición adicional tercera de cumplir las condiciones establecidas con carácter general en el artículo 8 de la Ley 6/2002, el escrito de la Cámara autonómica entiende que se basa en que se parte de un distinto supuesto de hecho. Mientras que el artículo 8 viene a regular el régimen de los establecimientos de alojamiento en suelo rústico, las actuaciones objeto de los instrumentos de planificación singular turística abarcan sistemas generales, dotaciones y equipamientos insulares estructurantes, lo que denota una singularidad que impide que les fuera aplicable un régimen de distancias o superficies mínimas propias de un establecimiento de alojamiento, cuando por definición carecen de la capacidad de albergar plazas turísticas de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también cuestiona que la ley no enuncie los casos de interés público o social que pueden tener cobertura en los instrumentos de planificación singular turística. El objeto de regulación y/o ejecución de relevancia o trascendencia insular en lo que afecta a esta materia ya estaba definido en relación a los planes insulares (art. 4.2 de la Ley 6/2002) y, de igual modo, para los planes territoriales especiales (disposición adicional primera.2 de la Ley 6/2002). La Ley 2/2016 no cambia la posibilidad de abordar una ordenación especial en suelo rústico para actuaciones de interés insular sino, simplemente, introduce otra herramienta, los referidos instrumentos de planificación, concurrentes con aquellos planes para ordenación singular de sistemas generales, dotaciones y equipamientos estructurales de trascendencia insular o supramunicipal. Es claro que el legislador especial no tiene por qué quedar constreñido a las categorías que haya diseñado la norma legal definitoria del modelo común o general de ordenación. Recalca al respecto la dualidad de objeto que pueden tener los instrumentos de planificación singular turística, por cuanto en ocasiones tienen naturaleza planificadora, mientras que en otros casos revisten caracteres ejecutivos. No existe un deber constitucional o estatutario que obligue al legislador canario a escalonar la plasmación física espacial de sus políticas con incidencia en el territorio en dos fases sucesivas de planificación y ejecución, por lo que le es dable diseñar instrumentos habilitados en la norma legal que pongan en práctica directamente sobre el terreno las medidas operativas en que consista la acción administrativa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del Parlamento de Canarias niega que se produzca la vulneración de la autonomía municipal que se denuncia en el recurso. La prevalencia de los instrumentos de planificación singular turística es consecuencia de la primacía del interés insular, como interés supralocal, sobre el interés local plasmado en el planeamiento urbanístico municipal y de la subordinación de la ordenación urbanística a la de índole territorial. El instrumento de planificación no invade competencias municipales en materia de urbanismo, pues es incuestionable el interés supramunicipal que subyace en los objetivos perseguidos, así como su ámbito territorial, que afecta a todos los municipios insulares, y la intervención de los ayuntamientos, pudiendo formular alegaciones, sugerencias y propuestas en defensa de sus intereses. En el caso de los instrumentos de planificación singular turística su función es la de habilitar sistemas generales, dotaciones o equipamientos singulares estructurantes de ámbito insular o en los que la ley considera que debe prevalecer el interés general y supralocal representado por el Cabildo Insular, sobre la ordenación urbanística del correspondiente municipio. La prevalencia del interés supralocal se justifica en la necesidad de instaurar de forma preferente “equipamientos insulares turísticos estructurantes”, que tienen como finalidad vertebrar el desarrollo turístico de las respectivas islas. En la aprobación de estos instrumentos de planificación la autonomía municipal queda garantizada con la intervención de las corporaciones locales afectadas, mediante el correspondiente mecanismo de cooperación, al estar prevista la emisión de informe de la corporación local, procediendo una actuación de mediación para dirimir el conflicto por parte del Gobierno de Canarias, en caso de disconformidad de los municipios en cuyo territorio haya de asentarse la infraestructura o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la jerarquía normativa por cuanto los instrumentos de planificación singular turística no se aprueban y ejecutan al margen del modelo especial diseñado por la Ley 6/2002, sino que pasan a ser una herramienta genérica más, insertada en el propio sistema legal, requerida de una actuación administrativa que la impulse y aplique, y que, como tal, puede ser controlada y fiscalizada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supuesta vulneración de las normas de protección de los espacios naturales protegidos por la implantación de hoteles y casas rurales en suelo rústico, argumenta que los recurrentes sostienen que la admisión de establecimientos turísticos de alojamiento, en la modalidad de “hotel rural” y de “casa rural”, en todas las categorías de suelo rústico, incluidos los espacios naturales protegidos, supone un atentado contra los valores naturales. Sin embargo, de la regulación vigente se infiere que no existe riesgo de proliferación de nuevas edificaciones, por ser edificios consolidados precedentemente e integrados en el ambiente rural en el que radican, y cuya dedicación al uso turístico servirá para lograr su conservación y adecuado mantenimiento. Las normas canarias permiten, con carácter general, actividades de alojamientos turísticos en cualquier caso de suelo rústico, incluso a falta de previsión en el plan, con el único requisito de que la construcción que las soporta ya estuviera erigida con anterioridad. En el caso controvertido se exige una condición adicional, que se trate de un inmueble integrado en el patrimonio histórico artístico de Canarias. Finalmente, el escrito del Parlamento de Canarias reitera que los instrumentos de planificación singular turística no posibilitan de forma ilimitada las actuaciones turísticas en suelo rústico, lo que permite excluir la vulneración del artículo 13.1 Real Decreto Legislativo 7/2015. Descarta también la supuesta vulneración de la prohibición de usos residenciales en los parques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Servicio Jurídico del Gobierno de Canarias presentó sus alegaciones por escrito registrado el día 3 de marzo de 2017, solicitando la desestimación del recurso por las razones de las que, seguidamente,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comienza con una serie de consideraciones generales acerca de los preceptos impugnados y de las razones de su impugnación. Alude a continuación a los títulos competenciales que amparan la regulación cuestionada, relativos a ordenación del territorio y del litoral, urbanismo y vivienda y sobre espacios naturales protegidos, así como a la doctrina constitucional dictada acerca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lo que denomina análisis pormenorizado de cada uno de los motivos de impugnación. A su juicio, en el recurso unas veces se invocan genéricamente títulos competenciales estatales. Otras mencionan la supuesta infracción de normas autonómicas como parámetro de constitucionalidad. En otros casos se invocan genéricamente directivas comunitarias, sin perjuicio de la oportuna invocación, en determinados casos, de preceptos estatales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impugnaciones, señala lo siguiente: Sobre el artículo 3 indica que el recurso le reprocha que permita las tipologías de hotel rural y casa rural en “cualquier categoría de suelo rústico”, lo que, en opinión de los recurrentes, implica dejar “sin efecto cualquier determinación que haya establecido un plan o norma de un espacio natural protegido que, por razones de protección de los valores existentes, prohíba la implantación de actividades turísticas en todo su ámbito o parte del mismo”. Sin embargo, la regulación cuestionada no contraviene el artículo 3.2 del Real Decreto Legislativo 7/2015, precepto del que deriva la necesidad de armonización entre los fines u objetivos de protección del medio ambiente y del desarrollo económico de la población rural. Ambos principios operan como elementos interdependientes, pues solo la implantación de la actividad turística, como actividad complementaria, permitirá poner fin al abandono progresivo del campo por la población, y, al mismo tiempo, dicho turismo rural tiene como principal reclamo los valores naturales de su entorno. Estos principios han de ser llevados a la práctica por el legislador autonómico, que ha de ponderar los distintos principios objeto de armonización (economía, empleo y cohesión social, de un lado, y protección del medio ambiente, de otro lado) para la consecución del interés general y el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concreta imputación que se formula al precepto es contradictoria con las propias características de las dos modalidades que contempla: el hotel y la casa rural. Conforme a la normativa sectorial turística ambas tipologías solo caben sobre edificaciones preexistentes que han de ser legales o, de no serlo, han de encontrarse en situación equiparable a la de fuera de ordenación y dichas edificaciones han de estar declaradas como integrantes del patrimonio histórico de la Comunidad Autónoma de Canarias, lo que significa que son edificaciones que en ningún caso puede ser objeto de demolición, por la concurrencia de tales valores. La concurrencia de estos tres factores o requisitos preceptivos lleva a considerar que la admisión de tales tipologías en cualquier categoría de suelo rústico no puede constituir, en sí misma, como se reprocha en el recurso, un riesgo de quiebra de los valores naturales. Atendiendo a tales conceptos es fácil colegir la plena armonización, en la Ley 2/2016, de los aludidos principios de “economía, el empleo, la cohesión social” y de “protección del medio ambiente”, ya que tratándose de edificaciones integrantes del patrimonio histórico que deben ser conservadas —no demolidas— cualquiera que sea el emplazamiento rural en el que se encuentren, la finalidad que se colige de la norma es que dichas edificaciones puedan tener un uso adecuado que permita su mantenimiento o explotación, en armonía, además, con el entorno natural en el que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subyace en el recurso la presunción de que la habilitación del uso turístico en edificaciones ya existentes ha de suponer, por sí, una vulneración de los valores medioambientales, obviando que la efectiva implantación de dicho uso está sujeta y condicionada a las medidas de intervención sectorial y medioambiental aplicables en función de la actividad y emplazamiento. Por tanto, de la admisión del uso turístico en edificaciones integrantes del patrimonio histórico no cabe colegir, per se, ningún tipo de presunción de que tal actuación pueda vulnerar los valores medioambientales objeto de protección. De acuerdo con lo anterior tampoco se contravendría el artículo 13.1 del Real Decreto Legislativo 7/2015 en la medida en que la admisión de ese uso turístico no supone ningún tipo de excepción al régimen de intervención y utilización de dichos inmuebles. Y finalmente recuerda la imposibilidad de la invocación, como parámetro de la constitucionalidad de la norma, de la legislación autonómica y de las determinaciones de eventuales planes rectores de uso y gestión de parques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4, la Letrada del Servicio Jurídico del Gobierno de Canarias expone que el reproche que se le formula se concreta en que la implantación de establecimientos turísticos en suelos rústicos de protección paisajística pueda realizarse sin estar prevista en el planeamiento insular, bastando para ello sólo un acto del Cabildo sobre las condiciones de integración paisajística. Tal premisa es errónea ya que esta previsión ha de ponerse en relación con el resto de preceptos de la Ley 6/2002 que exigen y determinan que toda implantación turística en suelo rústico haya de venir legitimada por el planeamiento insular, exigencia que es aplicable a todo tipo de categorías, incluida, obviamente, la de protección paisajística. Asimismo destaca que “no se menciona en el recurso ningún precepto constitucional o del bloque de constitucionalidad (art. 28.1 LOTC) que se considere vulnerado, siendo carga del recurrente la identificación de los mismos; lo que determinaría la inviabilidad del propio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impugnación de las disposiciones adicionales parte de una serie de consideraciones previas acerca de los denominados instrumentos de planificación singular turística. Indica que su objeto no es nuevo, sino que la novedad estriba en que junto a los dos instrumentos de ordenación insular preexistentes (planes insulares y planes territoriales especiales) se crea un nuevo instrumento, también territorial y de ámbito insular, llamado a afrontar, exclusivamente, tal ordenación singular. Ese tipo de instrumento ya existe en otras legislaciones autonómicas que prevén instrumentos que, como este, presentan una doble naturaleza, como instrumento de ordenación o como proyecto de ejecución. Bajo la misma denominación de instrumentos de planificación singular turística puede articularse bien un instrumento de ordenación bien un proyecto de ejecución lo que determina un régimen jurídico diametralmente distinto, tal como se desprende de la impugnada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necesidad de preservar el suelo rural descarta la vulneración del artículo 20.1 a) del Real Decreto Legislativo 7/2015, ya que este precepto se limita a indicar que la ordenación territorial y urbanística deberá delimitar los ámbitos de suelo rural que hayan de pasar a suelo urbanizado y aquellos que deban ser preservados de la urbanización (resto del suelo rural), no argumentándose en el recurso en qué medida la previsión de los instrumentos de planificación singular turística implica vulneración de tal precepto estatal. Tampoco el contenido de la disposición adicional segunda, al declarar cumplimentado el trámite previo de la declaración de las actuaciones como de interés insular, predetermina la decisión final. Por otra parte, alega que la utilización racional y proporcionada, por cada una de las Administraciones públicas llamadas a tramitar y aprobar estos instrumentos de planificación, no puede ponerse en cuestión con ocasión de la impugnación del precepto que habilita el ejercicio de dicha potestad aprobatoria, ya que, conforme a la doctrina constitucional, el uso torticero de las normas no puede ser causa de inconstitucionalidad. Ese mismo argumento sirve para rechazar el motivo impugnatorio centrado en una supuesta vulneración del artículo 3.1 y 2 a) Real Decreto Legislativo 7/2015 por considerar que la implantación “ilimitada” de actuaciones amparables por instrumentos de planificación singular turística puede conllevar una quiebra del principio de desarrollo territorial sostenible contemplado en tales preceptos. Nuevamente, el recurso parte de la hipótesis de que pueda acontecer un uso desmedido o abusivo del precepto por parte de las Administraciones competentes para su aplicación, que pudiera contravenir el principio de desarrollo sostenible. Finalmente, la inaplicabilidad de las determinaciones generales del artículo 8 de la Ley 6/2002 no constituye per se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contravención del artículo 13.1 del Real Decreto Legislativo 7/2015 se afirma que dicho precepto admite tanto los usos excepcionales en suelo rústico como también los usos constructivos menores conformes con la naturaleza de los terrenos. Igualmente sostiene que la figura de los instrumentos de planificación singular turística responde a un interés público o social en tanto que tiene por objeto los denominados equipamientos estructurantes, tal como se definen en la legislación canaria. Por lo demás, resalta que la innovación de la norma no es la posibilidad de afrontar una ordenación especial en suelo rústico para actuaciones de interés insular sino, simplemente, la introducción de un nuevo instrumento de ordenación territorial que, junto con los ya existentes, pueda abordar tal ordenación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afirmaciones del recurso acerca de la naturaleza jurídica de los instrumentos de planificación singular turística, recuerda nuevamente su doble carácter como instrumento de ordenación o proyecto de ejecución, sin que las normas estatales exijan en todo caso que todo uso o transformación del suelo deba venir precedido necesariamente de un previo instrumento de ordenación que lo legitime. Es evidente, en efecto, que la propia conformación de la planificación territorial y urbanística parte de la premisa de que los procesos de urbanización deban venir regidos por los correspondientes instrumentos de ordenación, pero ello no implica que, de forma excepcional, puedan legitimarse actuaciones singulares sin precisar de un previo instrumento de ordenación o, incluso, en contra de las determinaciones de los instrumentos vigentes en ese momento. Esas excepciones se contemplan en la propia legislación estatal. Así, el artículo 13.1 del Real Decreto Legislativo 7/2015 admite expresamente, en el ámbito del suelo rural, la realización de usos y actos específicos de interés público o social, sin precisar de una previa ordenación. Del mismo modo, la disposición adicional primera del Real Decreto Legislativo 7/2015 legitima a la Administración General del Estado para la aprobación de proyectos de infraestructuras, por razones de urgencia o de interés público, sin previa cobertura por una ordenación precedente o, incluso, en contravención con dicha ordenación, imponiendo, a continuación la adecuación del planeamiento afectado a la nueva actuación aprobada. Admitidas tales excepciones por la legislación estatal prevalente, tanto general como sectorial, la disposición adicional primera de la Ley 2/2016 aplica tales parámetros al ámbito de los sistemas generales, dotaciones y equipamientos insulares estructurantes turísticos, cuando tengan trascendencia insular o supralocal y sean declarados de interés insular, permitiendo su habilitación directa o autónoma a través de los instrumentos de planificación tantas veces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denunciada vulneración de la autonomía local la Letrada del Servicio Jurídico del Gobierno de Canarias señala que la prevalencia de los instrumentos de planificación singular turística es consecuencia del principio de jerarquía normativa, que determina que el planeamiento insular prevalezca sobre el municipal, en cuanto que los estos instrumentos se circunscriben a los sistemas generales, dotaciones y equipamientos insulares estructurantes turísticos, de trascendencia insular o supralocal, materias todas ellas reservadas al planeamiento insular. En los supuestos en los que los instrumentos de planificación singular turística habiliten directamente la ejecución de proyectos, sin contener propiamente ordenación se trata de legitimar sistemas generales, dotaciones o equipamientos singulares estructurantes de ámbito insular o supralocal en los que la ley considera que debe prevalecer el interés público representado por el Cabildo Insular e instrumentalizado en la obra o infraestructura de ámbito insular o supralocal, sometiendo la decisión, en caso de oposición de los municipios afectados, al Gobierno de Canarias. El legislador autonómico se limita, pues, a establecer la prevalencia del interés insular o supralocal, representado por el sistema general, la dotación o el equipamiento singular estructurante que pretende ejecutarse, frente al interés municipal, representado en la ordenación urbanística del correspondiente municipio. En todo caso, la intervención municipal en el procedimiento de tramitación de los instrumentos de planificación singular turística queda garantizada a través del oportuno mecanismo de cooperación, al habilitar la intervención de los municipios, cuando no sean promotores del proyecto, a través de la emisión de informe y forzando la intervención decisoria del Gobierno de Canarias en caso de disconformidad de los municipios en cuyo territorio haya de asentarse la infraestructura o instalación. Con ello se respetaría el contenido mínimo de la autonomía municipal, considerada como participación del municipio en los asuntos que le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supuesta vulneración del principio de jerarquía normativa señala que no se trata del caso examinado en la STC 57/2015. A diferencia de aquel, en este la conformación de los instrumentos de planificación singular turística como instrumentos especiales y su prevalencia sobre el planeamiento insular o municipal no los convierte, en absoluto, en instrumentos desvinculados o no sujetos a la propia legislación que los regula y habilita.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impugnatorios relacionados con el procedimiento de evaluación medioambiental señala que parten de un error, que es el de considerar que los instrumentos de planificación singular turística únicamente están sujetos al régimen de evaluación medioambiental estratégica simplificada. En realidad, el régimen de evaluación ambiental aplicable a los instrumentos de planificación aquí examinados, se rige íntegramente por lo dispuesto en la Ley 21/2013. De acuerdo con ello, el régimen de evaluación ambiental aplicable a estos instrumentos de planificación vendrá delimitado por la naturaleza jurídica que adopten dichos instrumentos, diferenciándose dos distintos: si el instrumento se tramita como tal plan, se somete al régimen de evaluación ambiental estratégica y si se tramita como un simple proyecto (en cuanto “no comporten ordenación”), se somete al procedimiento de evaluación de impacto ambiental de proyectos que le resulte, en cada caso, aplicable. Consecuentemente, la plena aplicabilidad de la legislación estatal sobre evaluación medioambiental, en bloque, desvirtúa la tacha de inconstitucionalidad que se formula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alcance de la disposición adicional segunda indica que su finalidad es exonerar del trámite de declaración de interés insular determinadas actuaciones que ya fueron incluidas en otros instrumentos de planificación. Dicha actuación se califica como razonable y proporcionada, ya que todas las actuaciones así declaradas fueron objeto de inclusión en el plan territorial especial de ordenación de la actividad turística de la isla de La Palma, por lo que todas ellas ya fueron objeto de análisis, consideración y, finalmente, de aprobación por el cabildo insular. En todo caso, tal declaración no presupone su tramitación ni exonera del resto de los trámites necesarios y tampoco condiciona la resolución final que haya de adoptarse por el pleno del cabildo insular. Tampoco es correcta la afirmación de que tal declaración ex lege suplante la participación pública, ya que la declaración de interés insular no viene precedida, en ningún caso, de participación pública, operando ésta siempre a posteriori, una vez que la respectiva actuación ha obtenido la declaración de interés insular por el cabildo.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tutela judicial efectiva se formulan dos imputaciones distintas en el recurso: por un lado, se señala que la declaración por ley del interés insular priva a dicha declaración de su posible revisión por la jurisdicción ordinaria, lo que no es cierto, ya que siempre será susceptible de revisión judicial la resolución que ponga fin al procedimiento. Tampoco se pretende eludir el cumplimiento de una sentencia (STS de 18 de mayo de 2015), a través de una ley singular, pues no hay convalidación legislativa del instrumento anulado. Simplemente, se trata de declarar que determinadas actuaciones objeto de regulación por el plan territorial anulado son de interés insular a los efectos de poder acometer su tramitación y eventual aprobación como instrumento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abril de 2018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más de cincuenta diputados del Grupo Parlamentario Unidos Podemos-En Comú Podem-En Marea en el Congreso de los Diputados,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y 4 dan nueva redacción a los artículos 6 y 7.3 de la Ley 6/2002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suprime el contenido actual del artículo 6 de la Ley 6/2002, de 12 de junio, sobre medidas de ordenación territorial de la actividad turística en las islas de El Hierro, La Gomera y La Palma, y se le da nueva redacción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Especialidades sobre tipologías turísticas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tipologías turísticas correspondientes a hotel rural y casa rural podrán implantarse en cualquier categoría de suelo rústico, siempre que cumplan las condiciones establecidas para la respectiva categoría, y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tipologías correspondientes a hotel emblemático y casa emblemática podrán implantarse en suelo urbano,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artículo 7.3 de la Ley 6/2002, de 12 de junio, sobre medidas de ordenación territorial de la actividad turística en las islas de El Hierro, La Gomera y La Palma, que queda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general, todos los establecimientos turísticos podrán implantarse en los asentamientos rurales y agrícolas, salvo prohibición expresa por el planeamiento. También podrán desarrollarse en suelo rústico de protección agraria y forestal, y de protección territorial, en compatibilidad con los recursos que alberguen.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suelos rústicos de protección paisajística podrán implantarse en las mismas condiciones, en compatibilidad con los valores ambientales concurrentes, debiendo contemplar los proyectos arquitectónicos la integración paisajística de la actuación turística. Será requisito para este desarrollo que el cabildo insular establezca las condiciones generales de implantación, teniendo, a estos efectos, los espacios agrarios, naturales o paisajísticos la consideración de equipamiento complementario identificativo de la oferta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lleva por rúbrica “De los instrumentos de planificación singular turística de equipamientos estructurantes turísticos en el ámbito de las islas de El Hierro, La Gomera y La Palma” y tiene por objeto regular, entre otras cuestiones, su naturaleza, contenidos y documentación necesaria, procedimiento para su aprobación, relaciones con el planeamiento insular y municipal, evaluación de impacto ambiental y vigencia de este nuevo instrumento de ordenación territorial y turística. La disposición adicional segunda determina las actuaciones que se declaran de interés insular a los efectos de la tramitación de instrumentos de planificación singular turística y la disposición adicional tercera establece que “las condiciones de implantación turística en suelo rústico contenidas en el artículo 8 de la Ley 6/2002, de 12 de junio, no serán de aplicación a los sistemas generales, dotaciones y equipamientos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los preceptos impugnados incurren en diversas vulneraciones constitucionales, tanto competenciales como sustantivas. Los motivos de inconstitucionalidad aducidos en la demanda derivarían de manera conjunta o global de todas las disposiciones impugnadas, pero, como se verá, se imputan especialmente a la disposición adicional primera. Ello daría como resultado, según la argumentación de la demanda, una regulación inconstitucional, en tanto que vulneradora del mandato constitucional de protección ambiental que contiene el artículo 45 CE (por ausencia de consideración de los valores ambientales), de la competencia estatal establecida en el artículo 149.1.23 CE, por vulneración del Real Decreto Legislativo 7/2015 por el que se aprueba el texto refundido de la Ley del suelo y rehabilitación urbana (Real Decreto Legislativo 7/2015, en adelante), y la Ley 21/2013, de 9 de diciembre, de evaluación ambiental, y de los principios de jerarquía normativa del artículo 9.3 CE y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Canarias, por las razones que constan en los antecedentes, han interesado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proceso y antes de comenzar a resolverlo es necesario hacer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del proceso ha variado una de las normas impugnadas. Se trata de la disposición adicional primera, cuya redacción ha sido modificada por la disposición final séptima de la Ley 4/2017, de 13 de julio, del suelo y de los espacios naturales protegidos de Canarias. Esta última norma ha reformado el apartado octavo de la disposición adicional primera y ha añadido dos nuevos apartados undécimo y duodécimo, extremos todos ellos que no han sido discutidos en el recurso de inconstitucionalidad interpuesto contra la citada Ley 4/2017 y que se tramita con el número 5049-2017.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estas modificaciones son relevantes los cambios introducidos en el apartado octavo, cuyo primer párrafo dispone que “los instrumentos de planificación singular turística que comporten ordenación se someterán al procedimiento simplificado de evaluación ambiental estratégica en los términos previstos en la legislación estatal básica, a menos que, conforme a la misma, resulte de aplicación el procedimiento ordinario, en cuyo caso será este el aplicable”. Con ello se ha modificado lo cuestionado por los recurrentes en dicho apartado octavo, pues entendían que la redacción inicial de la norma imponía en todo caso un concreto procedimiento, el simplificado de evaluación ambiental estratégica, de lo que se deducía la vulneración de la Ley 21/2013, de 9 de diciembre, de evaluación ambiental, y, a su través, la del artículo 149.1.23 CE. Atendiendo al motivo competencial de esta impugnación y al canon de este Tribunal respecto a la pervivencia de las controversias de ese tipo [por todas, STC 91/2017, de 6 de julio, FJ 2 b)], hemos de entender que ha desaparecido. La norma no incurre ya en el motivo de inconstitucionalidad que se le imputaba, en la medida en que no es posible entender que imponga un determinado procedimiento de evaluación ambiental, cuestión que queda ahora remitida en todo a lo que disponga la legislación básica. De este modo, es posible concluir que ha cesado la controversia competencial trabada por los recurrentes respecto al primer párrafo del apartado octavo de la disposición adicional primera, en la medida en que las quejas que contra el mismo se formulaban no subsisten ya [en un sentido similar, STC 174/2013, de 10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objeto del recurso, 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Por tanto,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(entre otras, STC 217/2013, de 19 de diciembre, FJ 1).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(STC 86/2017,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esa consolidada doctrina, este Tribunal no puede valorar la queja global que formulan los recurrentes al conjunto de los preceptos impugnados y fundada en la violación del artículo 45 CE, pues la impugnación así formulada aparece simplemente enunciada y no va acompañada de la necesaria fundamentación que permita abrir la vía para que el Tribunal pueda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no es posible examinar la compatibilidad del artículo 4 de la Ley 2/2016 con el orden constitucional. La demanda incumple aquí la necesaria carga alegatoria, pues no contiene la argumentación específica que fundamente la presunta contradicción constitucional en la que incurriría el precepto impugnado. Se limita a afirmar que la determinación de que las condiciones generales de implantación de actuaciones turísticas en suelo rústico de protección paisajística no sean establecidas por el planeamiento insular, incide en la posibilidad de arbitrariedad y falta de transparencia y participación ciudadana. Tales afirmaciones de la demanda no van acompañadas de la argumentación suficiente que permita a este Tribunal situar el problema en sus estrictos términos constitucionales y pronunciarse sobre él. En consecuencia, la impugnación del artículo 4 de la Ley 2/2016 debe ser desestimada, dado que la demanda no ha ofrecido argumentos que enerven la presunción de constitucionalidad de la que goza el precepto en función de su origen. Lo mismo sucede con la disposición adicional tercera sobre la que la demanda únicamente alude a su contenido, sin expresar las razones por las que sería contraria a la Constitución. Por tanto, también aquí debe imperar la presunción de constitucionalidad de las normas con rango de ley en relación con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Teniendo presente lo anterior, debemos delimitar ahora más precisamente el objeto del recurso interpuesto, en función de lo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conforme a su suplico, impugna “los artículos 3 y 4, y las disposiciones adicionales de la Ley 2/2016”. Sin embargo, ya hemos apreciado que se ha incumplido la carga alegatoria respecto al artículo 4 y a la disposición adicional tercera, y, pese a la afirmación del suplico, hemos de entender que la impugnación del artículo 3 se circunscribe a la nueva redacción que se da al apartado primero del artículo 6 de la Ley 6/2002, relativo a la implantación de determinados establecimientos turísticos en suelo rústico, pues nada dice la demanda respecto al apartado segundo de ese mismo artículo 6, que regula dicha implantación en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presente recurso debemos pronunciarnos sobre la impugnación del artículo 3, en cuanto que da nueva redacción al apartado primero del artículo 6 de la Ley 6/2002, así como sobre las disposiciones adicionales primera y segunda de la Ley 2/2016, en la medida en que respecto a estas normas la demanda expone las razones en las que funda la impugnación que promueve.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antes de comenzar a resolver el recurso debemos delimitar su parámetro de enjuiciamiento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“conviene advertir que no le corresponde a este Tribunal apreciar la eventual conformidad de la normativa impugnada con el Derecho de la Unión Europea, pues, como ha reiterado la jurisprudencia, ni el fenómeno de la integración europea, ni el artículo 93 CE a través del que ésta se instrumenta, ni el principio de primacía del Derecho de la Unión que rige las relaciones entre ambos ordenamientos, han dotado a las normas del Derecho de la Unión Europea, originario o derivado, ‘de rango y fuerza constitucionales’ [entre otras, STC 215/2014, de 18 de diciembre, FJ 3 a)]. La determinación de tal eventual conformidad con el Derecho de la Unión tiene, en todo caso, sus propios cauces” (STC 89/2017, de 4 de julio, FJ 2). Por otra parte, a la vista de lo dispuesto en el artículo 28 LOTC, no es preciso tampoco desplegar esfuerzo argumental alguno para concluir que la legislación canaria que se cita en la demanda no puede erigirse en canon de constitucionalidad de los preceptos aquí impugnados (en un sentido similar, STC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cabe observar, también, que en un plano hay que situar las decisiones políticas y el enjuiciamiento político que tales decisiones merezcan, y en otro plano bien distinto la calificación de inconstitucionalidad, que tiene que hacerse con arreglo a criterios estrictamente jurídicos (STC 136/2011, FJ 3). En ese sentido, la reprobación que hace la demanda acerca de la tramitación parlamentaria no se ha traducido en una tacha de inconstitucionalidad por lo que no puede valorarse en el seno de este proceso. Lo mismo sucede con las genéricas afirmaciones que la demanda contiene acerca de las finalidades perseguidas por la modificación legislativa impugnada, que no se vinculan a concretas infracciones constitucionales (en un sentido parecido, STC 103/2017, de 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primera de la Ley 6/2001, de 23 de julio, de medidas urgentes en materia de ordenación del territorio y del turismo de Canarias, instauró un régimen específico para las llamadas islas occidentales, régimen jurídico de carácter especial respecto del previsto con carácter general para la ordenación territorial y urbanística de Canarias. Para configurar este régimen especial, la Ley 6/2002, de 12 de junio, de medidas de ordenación territorial de la actividad turística en las islas de El Hierro, La Gomera y La Palma, estableció una serie de excepciones respecto al derecho común autonómico en la materia, que definen un modelo propio, específico y singular de desarrollo turístico de dichas islas. En dicha norma el legislador autonómico diseñó un modelo de crecimiento turístico diferenciado, uno de cuyos elementos característicos es la habilitación del suelo rústico como soporte físico de establecimientos turísticos en tanto que elemento dinamizador económico y social, garantizando a su vez el principio de desarrollo sostenible. Su exposición de motivos aclara que su finalidad es la de “instaurar un modelo de desarrollo sostenible propio y un desarrollo turístico específico en esas islas mediante la realización en suelo rústico de unidades aisladas de explotación turística integradas en el medio y respetando el paisaje agrario”. Y aún se precisa que se trata de “trasladar al mundo rural parte de las economías que se generan por la actividad turística, en la cuantía necesaria para el mantenimiento, conservación y mejora del paisaje. Su localización en áreas con economías deprimidas tendrá por objeto su revitalización mediante la mejora de los recursos naturales, de las explotaciones agrícolas como generadoras de ese paisaje, de los elementos patrimoniales existentes y de la cultura local”. Por dichas razones, “las determinaciones contenidas en la Ley, referidas a la ordenación territorial de las actividades turísticas en el suelo rústico, pretenden constituir uno de los instrumentos para atender a las especiales circunstancias económicas y sociales de dichas islas, compensar sus desventajas y mejorar el sistema económico insular”. En su parte dispositiva la Ley 6/2002 fija los criterios básicos de ordenación territorial, regula los instrumentos de ordenación y las autorizaciones procedentes, así como el régimen y condiciones de implantación de actividades turísticas en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6/2002 ha sido objeto de varias modificaciones, una de las cuales es la impugnada parcialmente en este proceso. La Ley 2/2016 introduce diversas reformas en el articulado de la citada Ley 6/2002, todas ellas dirigidas al objetivo de potenciar lo que denomina modelo de desarrollo turístico en las islas occidentales, refiriéndose, entre otras cuestiones, a “favorecer el establecimiento del modelo definido en la Ley 6/2002, y facilitar la implantación de los establecimientos turísticos de pequeña dimensión en los distintos suelos de protección agraria y en los asentamientos agrícolas”. Junto a ello, la exposición de motivos afirma que “de la experiencia en la aplicación de la Ley 6/2002, y a través del planeamiento territorial, se deduce la conveniencia de regular las condiciones de la ubicación de los establecimientos turísticos alojativos dentro de las unidades aptas para la edificación turística con la finalidad de garantizar la adecuada armonía entre la ocupación del suelo y la preservación del paisaje”. Por último, en lo que ahora interesa, señala que “la difícil coyuntura socioeconómica que atraviesan las islas occidentales requiere además la adopción de medidas dirigidas a la ejecución de lo planificado en materia turística desde hace más de una década. La previsión de acciones de carácter extraordinario directamente dirigidas al desbloqueo de la inversión estratégica turística insular ya planificada y la incipiente, se justifica y aconseja en mayor medida que en las restantes islas. En tal sentido, es necesario introducir, en el sistema de ordenación turística de estas islas, un nuevo instrumento de planeamiento, de carácter singular y especialidad turística, para dar una respuesta ágil directamente legitimada a la implantación turística de los sistemas generales, las dotaciones y los equipamientos insulares estructurantes turísticos y de trascendencia insular o supralocal, residenciando dichas competencias en los cabildos insulares”. De acuerdo con ello, la Ley 2/2016 modifica diversos preceptos de la Ley 6/2002 e incluye una regulación específica de un nuevo instrumento de ordenación: los denominados instrumentos de planificación singular turística. Los preceptos impugnados en este proceso, conforme a la delimitación que ya hemos realizado, regulan las condiciones de implantación de determinadas tipologías turísticas en suelo rústico (art. 3, que da nueva redacción al art. 6.1 de la Ley 6/2002); diseñan un nuevo instrumento de planificación territorial y turística (disposición adicional primera) y declaran de interés general determinadas actuaciones a los efectos de la tramitación de ese nuevo instrumento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precisiones, podemos ya iniciar el enjuiciamiento que se nos demanda, comenzando por el artículo 3 de la Ley 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precepto únicamente se ha impugnado la nueva redacción dada al apartado primero del artículo 6 de la Ley 6/2002 (“Las tipologías turísticas correspondientes a hotel rural y casa rural podrán implantarse en cualquier categoría de suelo rústico, siempre que cumplan las condiciones establecidas para la respectiva categoría, y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al permitir que se implante el uso turístico en cualquier categoría de suelo rústico, incluidas las de máxima protección natural, se estaría contraviniendo la legislación estatal, en particular los artículos 3.2 a) y 13.1 del Real Decreto Legislativo 7/2015. Las representaciones procesales de las instituciones autonómicas han negado dichas infracciones atendiendo a la regulación aplicable a este tipo de establecimientos turísticos que impide la supuesta proliferación de los mismos, proliferación en la que se basaría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examen de la impugnación citada exige, en primer término, la delimitación del ámbito de aplicación del precepto. Se refiere específicamente a dos tipologías de alojamientos de las previstas en la normativa turística canaria (Decreto 142/2010, de 4 octubre, por el que se aprueba el reglamento de la actividad turística de alojamiento y se modifica el Decreto 10/2001, de 22 de enero, por el que se regulan los estándares turísticos). Así el hotel rural se define como “el establecimiento hotelero que se encuentra ubicado en un inmueble enclavado en suelo rústico y cuya edificación constituye un bien inmueble integrante del patrimonio histórico de la Comunidad Autónoma de Canarias, incluido en alguno de los instrumentos previstos en el artículo 15 de la Ley 4/1999, de 15 de marzo, de patrimonio histórico de Canarias o norma que la sustituya” [art. 2 j)], y la casa rural como “el establecimiento extrahotelero (el establecimiento turístico de alojamiento que ofrece servicio de alojamiento acompañado o no de otros servicios complementarios) ubicado en un inmueble enclavado en suelo rústico, y cuya edificación constituye un bien integrante del patrimonio histórico de la Comunidad Autónoma de Canarias, incluido en alguno de los instrumentos previstos en el artículo 15 de la Ley 4/1999, de 15 de marzo, de Patrimonio Histórico de Canarias o norma que la sustituya, y que está dotada del equipamiento e instalaciones necesarias para la conservación, manipulación y consumo de alimentos” [art. 2 ñ)].</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recurrentes se centra, como se ha señalado ya, en que la regulación impugnada permite el uso turístico en cualquier categoría de suelo rústico, al permitir que en esta clase de suelo se implanten los dos tipos de establecimientos mencionados y con ello se vulnera la legislación estatal, en concreto los artículos 3.2 a) y 13.1 del Real Decreto Legislativo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análisis de la cuestión planteada exige examinar nuestra doctrina sobre el alcance de las reglas de los artículos 148.1.3 y 149.1.1, 13, 18 y 23 CE, para lo cual basta con remitirse a los fundamentos jurídicos 4 y 5 de la STC 141/2014, de 11 de septiembre, que exponen la doctrina constitucional sobre el alcance general de los títulos competenciales citados. En todo caso es pertinente recordar acerca de las competencias autonómicas en materia de urbanismo y ordenación del territorio que, como matizamos en la STC 61/1997, de 20 de marzo, FJ 5, esta exclusividad competencial “no autoriza a desconocer la que, con el mismo carácter, viene reservada al Estado por virtud del art. 149.1 CE, tal como han precisado las SSTC 56/1986 (fundamento jurídico 3), referida al urbanismo, y 149/1991 (fundamento jurídico 1 b), relativa a ordenación del territorio”, por lo que “la competencia autonómica en materia de urbanismo ha de coexistir con aquélla que el Estado ostenta en virtud del art. 149.1.CE, en cuyo ejercicio puede condicionar, lícitamente, la competencia de las Comunidades Autónomas sobre el mencionado sector material”. Esto es,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[STC 61/1997,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examinar la doctrina constitucional sobre los dos preceptos estatales en los que los recurrentes fundamentan la vulneración competencial que denuncian. Debe advertirse que, en este caso, podría no plantearse exactamente un supuesto de inconstitucionalidad indirecta, pues la definición de los derechos y deberes de los propietarios no constituye legislación básica; pero al no plantearse una contradicción directa de la norma autonómica con la Constitución, el método a emplear sería muy similar. Es decir, se debe analizar si los preceptos estatales se han dictado en ejercicio legítimo de la competencia que el artículo 149.1.1 CE atribuye al Estado para, a continuación, comprobar si es posible eliminar la contradicción mediante la interpretación de la norma impugnada (así, en la STC 94/2014, de 12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artículo 2.2 a) de la Ley 8/2007 y del texto refundido de la Ley de suelo de 2008, que coinciden materialmente con el vigente 3.2 a) Real Decreto Legislativo 7/2015, el Tribunal estimó que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protección de la naturaleza; del patrimonio cultural, del paisaje, preservación del suelo rural; ocupación eficiente del suelo; dotación suficiente de infraestructuras; combinación funcional de usos. Desde esos títulos competenciales, el Estado no puede imponer un determinado modelo territorial o urbanístico a las Comunidades Autónomas, pero sí incidir o encauzar el mismo mediante directrices y normas básicas que estas han de respetar. Dentro de esos parámetros, las Comunidades Autónomas pueden, claro está, optar por el modelo concreto de ordenación territorial y urbanística que estimen más pertinente, como reconoce el propio artículo 2, en sus números 1 y 2,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 [STC 141/2014, FJ 6 B)]. Así pues,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si cabe, en el suelo del medio rural… Reconocimiento que sigue presente en la legislación vigente cuando, en virtud del principio de desarrollo sostenible, se fija la protección, adecuada a su carácter, del medio rural y la preservación de los valores del suelo innecesario o inidóneo para atender a las necesidades de transformación urbanística [artículo 3.2 b) del texto refundido de la Ley del suelo y rehabilitación urbana]” [STC 143/2017, de 14 de diciembre, FJ 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dado su tenor literal, el precepto estatal más estrechamente concernido en la queja planteada es el artículo 13.1 del Real Decreto Legislativo 7/2015,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suelo en situación rural a que se refiere el artículo 21.2.a), las facultades del derecho de propiedad incluyen las de usar, disfrutar y disponer de los terrenos de conformidad con su naturaleza, debiendo dedicarse, dentro de los límites que dispongan las leyes y la ordenación territorial y urbanística, al uso agrícola, ganadero, forestal, cinegético o cualquier otro vinculado a la utilización racional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 los terrenos con valores ambientales, culturales, históricos, arqueológicos, científicos y paisajísticos que sean objeto de protección por la legislación aplicable, quedará siempre sometida a la preservación de dichos valores, y comprenderá únicamente los actos de alteración del estado natural de los terrenos que aquella legislación expresamente autorice.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y por el procedimiento y con las condiciones previstas en la legislación de ordenación territorial y urbanística, podrán legitimarse actos y usos específicos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este precepto estatal dispone, en lo que ahora importa, que la utilización de este tipo de terrenos, objeto de protección por la legislación aplicable, quedará siempre sometida a la preservación de dichos valores, y comprenderá únicamente los actos de alteración del estado natural de los terrenos que aquella legislación expresamente autorice. Como recuerda la STC 143/2017, FJ 21, “aunque la facultad de edificar es propia del suelo urbanizado o urbano, donde el legislador estatal la ha configurado también como un deber —el deber de edificar en los términos y plazos establecidos por el planeamiento—, esta facultad no está excluida radicalmente de la propiedad del suelo en la situación básica de rural, donde pueden caber tanto las construcciones vinculadas a su explotación primaria como otros usos no vinculados a ésta,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estatal se fundamenta, por un lado, en el artículo 149.1.23 CE, en cuanto “entronca con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[STC 141/2014, FJ 8 A) a)]. Desde otra perspectiva, ha de considerarse también dictada al amparo del artículo 149.1.1 CE, en cuanto que al exigir, en esos términos, la preservación de este tipo de suelos, delimita negativamente el contenido del derecho de propiedad del suelo en situación rural, especialmente en relación con aquellos merecedores de protección específica y se mueve en el plano de las directrices y normas básicas a las que nos referimos en la STC 141/2014. A estos efectos, debe considerarse que esta norma, siquiera desde una vertiente negativa, incluye condiciones básicas en el ámbito del derecho de la propiedad del suelo [STC 141/2014, FJ 5 B)]. Se trata de una regulación que se encuentra dentro de los márgenes del artículo 149.1.1 CE, en cuanto establece una regla mínima de alcance general a efectos de garantizar la igualdad en las condiciones de ejercicio del derecho de propiedad del suelo y en el cumplimiento de los deberes inherentes a la función social. Conclusiones ambas que este Tribunal había alcanzado respecto al artículo 10.1 a) 2 del texto refundido de la Ley de suelo de 2008 en la STC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precepto viene a condicionar el ejercicio de la potestad legislativa autonómica pues, como señala la STC 148/2012, FJ 3, citando doctrina anterior, “la exclusividad competencial de las Comunidades Autónomas en materia de urbanismo no autoriza a desconocer las competencias reservadas al Estado en el artículo 149.1 CE, por lo que procede afirmar que la competencia autonómica en materia de urbanismo ha de coexistir con aquéllas que el Estado ostenta en virtud del artículo 149.1 CE, cuyo ejercicio puede condicionar, lícitamente, la competencia de las Comunidades Autónomas sobre el mencionado sector material”. Por otra parte, tampoco ha de olvidarse que, como ya advirtió la STC 141/2014, FJ 8 A) a),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en el suelo del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anteriormente expuesto, debemos ahora analizar si el artículo 6.1 de la Ley 6/2002, en la redacción dada al mismo por el artículo 3 de la Ley 2/2016, entra en una insalvable contradicción con la norma estatal que sería determinante de su inconstitucionalidad. La norma estatal contiene dos criterios que resultan aquí relevantes. El primero, la necesidad de que la utilización de los terrenos con valores ambientales, culturales, históricos, arqueológicos, científicos y paisajísticos está condicionada siempre a la preservación de dichos valores, y el segundo, que los actos de alteración del estado natural de los terrenos han de estar expresamente autorizados por la legislación autonómica. Así pues, los usos posibles del suelo rural que esté sometido a un régimen especial de protección quedan, en todo caso, condicionados a la preservación de los valores que justifican su protección. Condicionamiento que, lógicamente, se extiende a las decisiones que eventualmente pueda adoptar el legislador autonómico en lo que respecta a la transformación de ese suelo que, en todo caso y con tal limitación, han de ser fijadas expresamente por dicha legislación. No está de más advertir ahora que la legislación urbanística canaria (la ya citada Ley 4/2017, de 13 de julio) fija, en su artículo 60.6 a), la regla general de que, en las condiciones determinadas reglamentariamente y precisadas por el planeamiento, serán posibles en suelo rústico actos de rehabilitación para su conservación, o reconstrucción incluso para destino residencial o turístico, de edificios de valor etnográfico o arquitectónico, que son, precisamente, en los que, conforme a la regulación sectorial han de ubicarse este tipo de establecimientos, por tratarse de bienes inmuebles integrantes del patrimonio histórico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legislación urbanística canaria también regula los usos turísticos tanto del suelo rustico [en los no impugnados arts. 60.6 a), 61 y 62, apartados primero y cuarto], como del denominado suelo rustico de protección ambiental (art. 64) exigiendo expresamente, en este último caso, la compatibilidad del uso previsto con el régimen de protección al que dicho suelo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todo lo anterior es posible apreciar que el precepto impugnado no contradice la legislación estatal en punto a los usos del suelo rústico. En efecto, su objeto se refiere a edificaciones ya existentes e, implícitamente, se remite a la legislación urbanística canaria al exigir que los establecimientos hoteleros a los que alude cumplan las condiciones establecidas para la respectiva categoría de suelo rústico de que se trate. Fija la regla de que la implantación de los concretos tipos de establecimiento que permite podrá realizarse “en cualquier categoría de suelo rústico”, pero la condiciona a que sea posible, en función del tipo de suelo de que se trate, pues ha de cumplir “las condiciones establecidas para la respectiva categoría”. Vincula así el uso turístico que se permite con el tipo de suelo de que se trate y el régimen de protección que le haya otorgado el legislador canario en el ejercicio de su competencia en materia de urbanismo. No se desconoce, por tanto, el criterio de la legislación estatal relacionado con la protección de los valores específicos de este tipo de suelo, en cuanto que el uso turístico no se permite al margen de la preservación de los posibles valores que concurran en el suelo, los cuales, como ya se ha señalado, han de ser protegidos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3 de la Ley 2/2016, en cuanto a la redacción que da al artículo 6.1 de la Ley 6/2002,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primera es recurrida por diversos motivos que se articulan de forma dispersa a lo largo del escrito de demanda. Estos motivos son, resumidamente expuestos, los siguientes: la vulneración de determinadas previsiones del Real Decreto Legislativo 7/2015 derivadas todas ellas del entendimiento de que a través de los instrumentos de planificación singular turística se habilita la urbanización indiscriminada del suelo rústico para su uso turístico. En concreto, se reputan vulnerados los artículos 3.1, 3.2 a), 13.1 y 20.1 a) del Real Decreto Legislativo 7/2015. Junto a ello se formulan otros dos reproches concretos a esta disposición adicional: la vulneración del principio constitucional de autonomía local, por la prevalencia que se atribuye a los instrumentos de planificación citados sobre el planeamiento municipal, así como, con apoyo en la doctrina de la STC 57/2015, de 18 de marzo, la infracción del principio de jerarquía normativa, al situarse aquellos instrumentos de planificación por encima de las previsiones de la legislación canaria, alterando así el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y del Gobierno de Canarias, tal y como ha quedado expuesto en los antecedentes, han interesado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medida en que la disposición adicional impugnada tiene por objeto la regulación de los instrumentos de planificación singular turística procede abordar previamente el análisis de dicha figura, introducida por la Ley 2/2016, en la específica ordenación territorial de la actividad turística en las islas de El Hierro, La Gomera y La Palma, a fin de comprender su engarce en el sistema de planificación territorial turística autonómica. La ordenación territorial de la actividad turística en la Ley 6/2002, que fija un régimen específico para las tres islas citadas, está residenciada esencialmente en los planes insulares (o transitoriamente, en tanto se adaptaba el respectivo plan insular, en los planes territoriales especiales). Se trata de instrumentos territoriales de ámbito insular llamados a acometer dos tipos de ordenaciones: una ordenación general de la actividad turística en la isla respectiva (arts. 4.1 y 5.1) y la inclusión de una ordenación singular, proyectada a la habilitación de sistemas generales, dotaciones y equipamientos singulares estructurantes de trascendencia insular o supralocal, donde se englobarían las infraestructuras y actividades económicas relevantes vinculadas al ocio y a los equipamientos complementarios al turismo y los establecimientos turísticos alojativos vinculados a éstos, en los términos del artículo 4.2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finalidad de ordenación singular de este tipo de infraestructuras concurre ahora un nuevo instrumento, los denominados instrumentos de planificación singular turística, previstos en la impugnada disposición adicional primera de la Ley 2/2016. A ellos se refiere la exposición de motivos de esa norma en los términos siguientes: “la difícil coyuntura socioeconómica que atraviesan las islas occidentales requiere además la adopción de medidas dirigidas a la ejecución de lo planificado en materia turística desde hace más de una década. La previsión de acciones de carácter extraordinario directamente dirigidas al desbloqueo de la inversión estratégica turística insular ya planificada y la incipiente, se justifica y aconseja en mayor medida que en las restantes islas. En tal sentido, es necesario introducir, en el sistema de ordenación turística de estas islas, un nuevo instrumento de planeamiento, de carácter singular y especialidad turística, para dar una respuesta ágil directamente legitimada a la implantación turística de los sistemas generales, las dotaciones y los equipamientos insulares estructurantes turísticos y de trascendencia insular o supralocal, residenciando dichas competencias en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regulación legal, los instrumentos de planificación singular turística pueden tener un doble contenido: “ordenar y diseñar, para su inmediata ejecución”, o bien directamente “ejecutar, los equipamientos insulares estructurantes turísticos”. Por tanto, estos instrumentos podrán aprobarse en ejecución del planeamiento insular o de forma autónoma, si bien, en este segundo caso, la planificación singular comprenderá también la determinación y la localización de la infraestructura o actividad de que se trate. Su objeto está referido en particular a “las infraestructuras y actividades económicas relevantes vinculadas al ocio y a los equipamientos complementarios al turismo, y los establecimientos turísticos alojativos vinculados a estos, ya sean de carácter público o privado” que se incluyen dentro del concepto de “sistemas generales, dotaciones y equipamientos insulares estructurantes de transcendencia insular o supralocal” en el ya mencionado artículo 4.2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contiene el completo régimen de este instrumento de ordenación, si bien los recurrentes, como se verá, no concretan los dos tipos de tachas que plantean a algún aspecto específico de esa regulación sino que las plantean de modo global. Igualmente, dado que la argumentación no es exhaustiva, tampoco habrá de serlo nuestra respuesta (en el mismo sentido, STC 77/2017, de 21 de junio,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que se basa en la contradicción con las normas estatales parte de una premisa que condiciona su viabilidad, pues la demanda señala reiteradamente que la norma va a permitir a las Administraciones competentes autorizar ilimitadamente actuaciones turísticas en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dicho planteamiento, cumple ahora recordar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denunciada vulneración de los artículos 3.1 y 3.2, letras a) y b), y 20.1 a) del Real Decreto Legislativo 7/2015 se presenta escasamente argumentada, ya que los recurrentes se limitan a sostener que “la creación y posible multiplicación, por ilimitada, de proyectos turísticos en el medio rural, vulnera de forma mediata el artículo 149.1.23 de la Constitución”, por ser contraria al citado precepto estatal. No procede examinar la tacha que, relacionada con ella, se hace a la modificación del artículo 4 de la Ley 6/2002, pues esa modificación la lleva a cabo el artículo 1 de la Ley 2/2016,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del Real Decreto Legislativo 7/2015 reproduce el artículo 2 del texto refundido de la Ley de suelo 2008, sobre el que ya se ha advertido que nos pronunciamos en la STC 141/2014, FJ 6 B). Del mismo modo, el artículo 3 del Real Decreto Legislativo 7/2015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que el Estado puede establecer ex artículo 149.1.13 y 23 CE, dando a dicho principio “un contenido que opere como premisa y límite genérico de las políticas públicas específicas que implican regulación, ordenación, ocupación o transformación del suelo”, concretado en “objetivos, pautas y criterios generales”, tal y como lleva a cabo el artículo 3.2. Se trata de directrices y normas básicas que las Comunidades Autónomas han de respetar en el desarrollo de su modelo territorial o urbanístico. Dentro de esos parámetros, las Comunidades Autónomas pueden optar por el modelo concreto de ordenación territorial y urbanística que estimen más pertinente, como reconoce el propio precepto,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preservación del suelo rural de la urbanización es una norma común o directriz de la política de ordenación territorial y urbanística [STC 141/2014, FJ 8 A)]. Allí se señaló que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artículo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En efecto, la norma estatal remite la cuestión de los usos posibles del suelo rural que no esté sometido a un régimen especial de protección, a lo que disponga la legislación urbanística. Así admite, indirectamente, usos privados de suelo no vinculados a su explotación primaria, considerando entre estos posibles usos “cualquier otro vinculado a la utilización racional de los recursos naturales” y concretando los deberes de los propietarios de este tipo de suelo. Por otra parte, obliga a las Administraciones competentes a preservar el suelo rural de la urbanización, salvo que la ordenación territorial o urbanística disponga otra cosa. Por el contrario, cuando se trata de suelos preservados de su transformación urbanística por la legislación aplicable, ya sean ambientales, culturales, históricos, arqueológicos, científicos y paisajísticos que sean objeto de protección por ésta, los usos previstos quedan sometidos a la preservación de dichos valores. De ahí que comprendan, única y exclusivamente, los actos de alteración del estado natural de los terrenos que aquella legislación expresamente autorice y no así los que prohíba.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tales los criterios de la legislación estatal, es forzoso concluir que la norma autonómica se mueve en el margen que aquella le otorga. En ningún caso autoriza la urbanización del suelo rústico, por cuanto la urbanización supone un proceso de transformación del suelo, de conformidad con las actuaciones previstas en el artículo 7 del Real Decreto Legislativo 7/2015, que aquí no se produce. El suelo rústico continua con esa conceptuación y en ese estado sirve de soporte a la implantación de actividades turísticas en los términos de la Ley 6/2002, uno de cuyos criterios básicos de ordenación territorial es justamente ese [art. 2 b)]. Tampoco se excluye el respeto a las categorías de suelo fijadas por el legislador autonómico. La referencia del apartado segundo a que los instrumentos de planificación singular turística son posibles en “cualquier clase y categoría de suelo” ha de ser entendida en el sentido de que es esa previa categorización del suelo la que determina, en función del régimen de usos que se permita atendiendo al tipo de suelo de que se trate, la puesta en marcha de este tipo de instrumentos que no pueden, lógicamente, desconocer las categorías y el régimen del suelo que ha diseñado el legislador canario (art. 34, en relación con los artículos 60 a 64 de la Ley 4/2017). Por lo demás, la propia norma impugnada incorpora consideraciones medioambientales al exigir, por ejemplo, que el instrumento de planificación singular turística contenga determinaciones relativas a “la incidencia sobre el territorio físico, afecciones ambientales y medios de corrección o minimización de las mismas” y que sea sometido al correspondiente procedimiento de evaluación de impacto ambiental. Y, en fin, tampoco ha quedado demostrado que la norma, en sí misma, vaya a producir los efectos en los que los recurrentes basan su petición de declaración de inconstitucionalidad, con independencia de que la sede ordinaria del necesario control de los excesos a que la aplicación de esta norma pueda dar lugar sea la jurisdicción contencioso-administrativa (en el mismo sentido, ATC 251/2009, de 13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diputados recurrentes, centrada en la infracción del tercer párrafo del artículo 13.1 del Real Decreto Legislativo 7/2015, se vincula con la indeterminación en la norma autonómica de los usos de interés público y social a los que se refiere la norma estatal lo que, a su entender, encierra tal margen de indeterminación y tiene tal potencial expansivo que convierte lo que debería ser excepción en regla general. El precepto estatal, regulando las facultades que derivan del derecho de propiedad del suelo en situación rural, dispone que “con carácter excepcional y por el procedimiento y con las condiciones previstas en la legislación de ordenación territorial y urbanística, podrán legitimarse actos y usos específicos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no puede ser estimada. En primer lugar, por las razones ya expresadas con anterioridad, pues se vincula más a las consecuencias de la aplicación del precepto que al precepto en sí. Conforme a nuestra reiterada doctrina (por todas, STC 172/1992, de 29 de octubre, FJ 2), no nos corresponde pronunciarnos sobre las interpretaciones de las normas impugnadas que propongan las partes en un proceso constitucional, sin que procedan pronunciamientos preventivos a través de los cuales se pretenda evitar una posible y todavía no producida aplicación del precepto en contradicción con la Constitución. En este caso, la vulneración no puede atribuirse directamente a la dicción del precepto, sino, en su caso, a su eventual aplicación en concretos supuestos de hecho, lo que es ajeno a un proceso de control abstracto como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estatal no determina cuál sea ese interés público o social sino que se limita a prever su existencia “por el procedimiento y con las condiciones previstas en la legislación de ordenación territorial y urbanística” y a exigir que “contribuyan a la ordenación y el desarrollo rurales, o que hayan de emplazarse en el medio rural”. A este respecto ya determinó la STC 164/2001, de 11 de julio, FJ 32, examinando un caso similar, que “más allá de las condiciones básicas mencionadas, a cada Comunidad Autónoma corresponde determinar tanto el procedimiento de autorización (a lo que se refiere el art. 20.1, párrafo 2, LRSV) como qué actuaciones son de interés público”. En este caso el precepto exige que la “justificación detallada del interés insular” [apartado tercero a)] y la resolución del Cabildo acerca de su concurrencia [apartado séptimo b)] determinen, implícitamente, ese posible interés insular al hacer referencia a las actuaciones que pueden ampararse en un instrumento de planificación singular turística. De hecho, la norma no cambia la preexistente posibilidad de abordar actuaciones en suelo rústico mediante su ordenación singular, sino que introduce otra herramienta para hacer posible algo que ya deriva de la redacción original de la Ley 6/2002, pues correspondía al planeamiento insular la determinación (caracterización y definición concreta e individualizada) y la implantación (localización espacial) de los sistemas generales y equipamientos estructurantes de trascendencia insular o supralocal, así como de las actividades económicas relevantes, todos ellos vinculados a los usos de ocio y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ya ha quedado señalado antes que la implantación de los instrumentos de planificación singular turística depende de que sea posible en relación con la concreta categoría de suelo de que se trate, pues no pueden ser desarrollados al margen de la legislación urbanística de la que forman parte. No otra cosa resulta de lo dispuesto en los artículos 62.1 y 62.4 de la Ley 4/2017 que permiten excepcionalmente, en el suelo rústico, no categorizado de protección ambiental ni de protección agraria, la autorización de usos turísticos, “siempre que se integren en actuaciones de interés público o social, contribuyan a la ordenación y el desarrollo rural o que deban situarse necesariamente en suelo rústico y que, además, ese uso e implantación no estuvieran expresamente prohibidos por el planeamiento”. Y la misma conclusión se alcanza respecto al suelo rústico de protección ambiental, atendiendo al régimen de protección dispuesto por el artículo 64 de la Ley 4/2017, según el cual son posibles los usos que no estuvieran expresamente prohibidos por el plan insular, los planes y normas de espacios naturales protegidos o el plan general municipal y sean compatibles con el régimen de protección al que dicho suelo está sometido. Además, en el suelo rústico de protección natural, paisajística y cultural [art. 34 a) 1, 2 y 3 de la Ley 4/2017] solo serán posibles los usos y las actividades que sean compatibles con la finalidad de protección y los necesarios para la conservación y, en su caso, el disfrute público de sus valores y, finalmente, el uso turístico está excluido en el denominado suelo rústico de protección del entorno de espacios naturales protegidos, de itinerarios o de núcleos de población [art. 34 a).4], por cuanto en él solo serán posibles los usos, las construcciones y las actividades, de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por último, los recurrentes han argumentado consistentemente en qué se vulneraría la norma estatal por el hecho de que la regulación del instrumento de planificación singular turística, o alguno de ellos en concreto, pueda implicar un modelo diferente basado en la ordenación de proyectos concretos, sometidos, en cualquier caso, a lo dispuesto en la legislación urbanística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descartar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Examinaremos ahora las restantes quejas que se plantean sobre la disposición adicional primera: la vulneración de la autonomía municipal así como la infracción del principio de jerarquía normativa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de ellas se basa en la consideración de que los instrumentos de planificación singular turística habilitan al cabildo insular y, en su caso, a la Comunidad Autónoma “a prescindir de la calificación del suelo y de las determinaciones vinculantes de la normativa municipal sin causa concreta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101/2017, de 20 de julio, FJ 5 a), “La garantía constitucional de la autonomía local (arts. 137, 140 y 141 CE) obliga al legislador a graduar el alcance o intensidad de la intervención local en función de la relación existente entre los intereses locales y supralocales en el asunto de que se trate (SSTC 32/1981, de 28 de julio, FJ 4; 170/1989, de 19 de octubre, FJ 9, y 51/2004, de 13 de abril, FJ 9). El legislador debe, por tanto, asegurar a los entes locales niveles de capacidad decisoria tendencialmente correlativos a la intensidad de los intereses locales implicados [entre otras, SSTC 154/2015, FJ 6 a); 41/2016, FFJJ 9, 11 b), y 111/2016, FFJJ 9 y 12 c)]. La STC 152/2016, de 22 de septiembre, FJ 6, lo expresa del modo siguiente: para valorar si el legislador ha vulnerado la indicada garantía ‘corresponde determinar: i) si hay intereses supralocales que justifiquen esta regulación; ii) si el legislador… ha ponderado los intereses municipales afectados; y iii) si ha asegurado a los ayuntamientos implicados un nivel de intervención tendencialmente correlativo a la intensidad de tales intereses. Todo ello sobre la base de que [el legislador]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enjuiciado supera dichos parámetros. Regula cuestiones ajenas al planeamiento municipal dado que tiene como objeto actuaciones que se proyectan territorialmente en un ámbito supramunicipal y que se dirigen a satisfacer intereses públicos relacionados con el turismo que trascienden el puramente municipal. Se vinculan con “un modelo territorial de desarrollo turístico específico para las islas de El Hierro, La Gomera y La Palma” (art. 1 de la Ley 6/2002), lo que determina la prevalencia en determinados casos vinculados a infraestructuras turísticas del interés público representado por la decisión del Cabildo o de la Comunidad Autónoma frente al planeamiento municipal. Ha de resaltarse que la implantación de proyectos turísticos de cierta magnitud presenta una clara afección a infraestructuras y servicios que exceden, frecuentemente, del estricto interés de un solo municipio. De ahí la necesidad de abordar los problemas derivados de estas implantaciones desde una perspectiva territorial supramunicipal. Relevantes intereses supralocales implicados en el turismo en Canarias a los que ya se refirió este Tribunal en el ATC 184/2015,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Canarias el legislador ha optado por una inserción estrecha entre la planificación turística y la territorial, de modo que la ordenación turística se realiza a través de los instrumentos previstos en la legislación de ordenación territorial, cuyas determinaciones vinculan, a su vez, al planeamiento urbanístico. Siendo innegable que el urbanismo es un ámbito de interés municipal preferente, el legislador pondera en este caso los intereses afectados. Cuando los municipios no sean los promotores del instrumento, somete el proyecto de instrumentos de planificación singular turística a informe de los municipios afectados, cuya disconformidad impide la aprobación del proyecto por el cabildo, pues en ese caso es el Gobierno de Canarias quien ha de resolver atendiendo al interés público prevalente. Lo que pone de manifiesto la efectiva concurrencia de intereses supralocales, sin descuidar los municipales que han de ser ponderados en la decisión autonómica. Por lo demás, no padece la autonomía local por el hecho de que la Ley prevea la adaptación de los instrumentos municipales de planeamiento urbanístico a las determinaciones contenidas en otros planes supra ordenados. En el bien entendido que esa obligación de adaptación hace referencia a las determinaciones establecidas por la Comunidad Autónoma en el legítimo ejercicio de sus competencias, sin que, como ya hemos advertido, la eventualidad de un uso desviado de la norma pueda servir de fundamento para su anulación (STC 57/2015,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 la autonomía local tampoco puede afirmarse apriorísticamente y desvinculada del supuesto que singularice el proyecto en ejecución, sino que, de existir, habrá de ser apreciada en relación al caso concreto, lo que desborda la competencia de este Tribunal. De esta forma, mediante el control de los actos de aplicación del precepto, puede evitarse una expansión del instrumento de planificación singular turística más allá del campo que le corresponde, pues la facultad atribuida por la norma puede ser controlada por la jurisdicción contencioso-administrativa examinando en el momento de su definición de modo cierto el carácter, extensión, localización y fines del proyecto concreto de que se trate [al respecto, STC 154/2015, de 9 de julio, FJ 6.e)].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tacha relativa a la vulneración del artículo 9.3 CE es, en realidad, una traslación al caso de la doctrina de la ya citada STC 57/2015, resolutoria del recurso de inconstitucionalidad interpuesto contra la Ley del Parlamento de Cantabria 2/2004, de 27 de septiembre, del plan de ordenación del litoral. En el fundamento jurídico 18 y en el fallo de la mencionada Sentencia se declaró la inconstitucionalidad y nulidad de los incisos “en cuyo caso sus determinaciones prevalecerán sobre las de este Plan” así como “y con independencia de la clasificación urbanística” del artículo 51.3, por considerar que, al regular las denominadas actuaciones integrales estratégicas, se habilitaba al ejecutivo autonómico para prescindir de las determinaciones aparentemente vinculantes de la propia Ley 2/2004, lo que afectaba al sistema de fuentes y, muy particularmente, al principio de primacía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no concurre aquí, pues los instrumentos de planificación singular turística no se aprueban y ejecutan al margen del especifico régimen insular diseñado en la Ley 6/2002. Al contrario, se insertan en dicho régimen. Es el propio legislador canario el que regula la cuestión de manera que, a diferencia del caso examinado en la STC 57/2015, no se da la sustracción a los mandatos del planeamiento territorial por parte de la autoridad administrativa. Los citados instrumentos de planificación se someten a la legislación canaria en la materia, sin que pueda ser excepcionada su aplicación ni prescindir de las determinaciones de la ley habilitante. Dicha excepción es ajena a la regulación canaria y fue precisamente la que determinó en su momento la declaración de inconstitucionalidad de parte del artículo 51.3 de la Ley del Parlamento de Cantabria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ha de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también la disposición adicional segunda que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“Actuaciones que se declaran de interés insular a los efectos de la tramitación de instrumentos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declaran de interés insular, y quedarán, en consecuencia, exoneradas del trámite previsto en el apartado 7.b) de la Disposición adicional primera de la presente ley, las iniciativas de instrumentos de planificación singular turística que se promuevan dentro del plazo de dos años desde la entrada en vigor de la presente ley y comprendan alguna/s de las actuaciones definidas y descritas como ‘actuaciones específicas previstas’ (AEP), ‘actuaciones convencionales propuestas’ (ACP) o ‘actuaciones estratégicas singulares’ (SDO) en las fichas contenidas en el Anexo B de la Normativa del Plan Territorial Especial de Ordenación de la Actividad Turística de la isla de La Palma, publicadas en el ‘Boletín Oficial de Canarias’, de 10 de mayo de 2007, así como el Sistema Territorial de Equipamiento Turístico previsto en la norma 20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declaración del interés insular contenida en el apartado anterior no exonerará, en ningún caso, de la cumplimentación de las determinaciones, documentación y evaluación medioambiental exigidas por la presente ley para los instrumentos de planificación singular turística, ni condicionará la resolución final que haya de adoptarse respecto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actores esta norma, al no justificar la declaración de interés insular que contiene, vulneraría, por una parte, el artículo 9.3 CE, y, por otra, el artículo 24 CE. Los diputados recurrentes justifican dicha afirmación en el entendimiento de que la disposición declara de interés insular un total de 25 actuaciones urbanísticas, 11 de las cuales estarían afectadas por la Sentencia del Tribunal Supremo de 18 de mayo de 2015, que anuló el Decreto 123/2008, de 27 de mayo, que aprueba definitivamente determinados ámbitos suspendidos del plan territorial especial de ordenación de la actividad turística de la isla de La Palma, norma en la que se contemplaban las mencionadas once actuaciones (arts. 1.1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del Parlamento de Canarias han negado las vulneraciones denunciadas, señalando que la norma en nada afecta a la sentencia judicial ni presupone la decisión que finalmente adopte el órgano competente respecto a la ejecución de los citados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aquí el problema de la conformidad de las leyes singulares con determinados preceptos constitucionales, dado que la demanda argumenta en el fondo que nos encontramos ante una norma que incurre en los mismos vicios de inconstitucionalidad que este Tribunal ha examinado con ocasión del enjuiciamiento de las denominadas leyes singulares, esto es, la infracción del artículo 9.3 CE, por carecer de justificación razonable, así como del artículo 24.1 CE por pretender eludir las consecuencias de una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canon relativo a las leyes singulares fijado por la doctrina constitucional (SSTC 166/1986, de 19 de diciembre, 48/2005, de 3 de marzo, 129/2013, de 4 de junio, 203/2013, de 5 de diciembre, y 50/2015, de 5 de marzo), aunque la Constitución no impide su existencia, no constituyen un ejercicio normal de la potestad legislativa, por lo que están sujetas a límites constitucionales específicos (por todas, STC 129/2013, FJ 4). Dicha doctrina en materia de leyes singulares se ha sistematizado en la STC 170/2016, de 6 de octubre, FJ 4,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fines del enjuiciamiento de la presente controversia, procede determinar si existe o no el presupuesto del que parten los recurrentes al exponer su duda de constitucionalidad: esto es, si la disposición adicional recurrida tiene su encaje en alguno de los supuestos de ley singular sistematizados en la doctrina constitucional, debiendo aplicársele el canon de constitucionalidad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descartar ya su eventual consideración como un supuesto de ley autoaplicativa. Esta modalidad de ley singular comprende aquellos casos en los que las leyes “no requieren de una posterior actividad administrativa de aplicación pues en sí mismas la contienen” (STC 129/2013, FJ 2), lo que no es el caso, ya que la norma no es autosuficiente, en cuanto que requiere de posteriores actos de aplicación contemplados por el propio precepto (apartado segundo). No es, por tanto, calificable como “las leyes autoaplicativas entendidas como ‘las leyes que contienen una actividad, típicamente ejecutiva, de aplicación de la norma al caso concreto’” (STC 203/2013, FJ 3, por referencia a los supuestos contemplados en las SSTC 48/2005, de 3 de marzo, sobre la ampliación de la sede del Parlamento de Canarias, y 129/2013, sobre el caso Santovenia de Pisuerga); o también como “aquellas que no requieren del dictado de un acto administrativo de aplicación”, por lo que los interesados “sólo pueden solicitar del Juez el planteamiento de la correspondiente cuestión de inconstitucionalidad ante el Tribunal Constitucional” [STC 129/2013, FJ 6 a)]. Tampoco es posible calificar a la norma como una ley de destinatario único o de estructura singular en atención a los destinatarios a los que va dirigida (STC 203/2013, FJ 3, por referencia a la ya citada STC 166/1986). Resulta notorio que la identidad de los destinatarios de la disposición cuestionada no ha sido tenida en cuenta como factor determinante del contenido de su regulación ni constituye en sí un dato obvio o que se aprecie con su simple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por último, si nos encontramos ante una ley singular dictada en atención a un supuesto de hecho concreto que es el que justificaría la utilización de la ley. Se trata de normas referidas a un supuesto de hecho concreto y singular, que agotan su contenido y eficacia en la adopción y ejecución de la medida tomada por el legislador ante ese supuesto de hecho, aislado en la ley singular y no comunicable con ningún otro (STC 166/1986, de 19 de diciembre, FJ 10). Una ley que no fuera de destinatario único, ni auto aplicativa, adolece de tal naturaleza si ha sido dictada en atención a un supuesto de hecho concreto, esto es, a una situación singular o excepcional (STC 129/2013, FJ 4), tal como se reconoció por este Tribunal, entre otras, en la STC 203/2013, sobre el proyecto regional “Ciudad del Medio Ambiente” de Soria, o en la STC 50/2015, relativa a la modificación del plan de ordenación de los recursos naturales de Fuentes Carrionas y Fuente Cobre-Montaña Palentina (Palencia). De hecho, la intención de eludir o sortear el cumplimiento del fallo de la Sentencia dictada por el Tribunal Supremo el 18 de mayo de 2015 se configura por los demandantes como un presupuesto de la argumentación que les conduce, como consecuencia, a la denuncia de vulneración del artículo 9.3 en relación con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último punto de vista la norma puede ser calificada como una ley singular, en cuanto que se refiere a unos concretos proyectos perfectamente identificados los cuales fueron objeto, en su momento, de regulación por el plan territorial anulado. Sobre dichas actuaciones declara que concurre el interés insular que exige la disposición adicional primera como presupuesto para poder acometer su tramitación y eventual aprobación como instrumento de planificación singular turística. Así pues, al tratarse de una ley singular de este tipo hemos de comprobar si el supuesto de hecho que contempla la norma cuestionada tiene una justificación objetiva y, de ser así, si la utilización de la ley es proporcionada a la excepcionalidad que se trata de atender y que ha justificado su aprobación (STC 170/2016, FJ 4, con cita de las SSTC 203/2013, FJ 5; 50/2015, FJ 5 y 231/2015, FJ 3). A esto debe añadirse que en el caso de las leyes singulares de supuesto de hecho concreto ha de valorarse su incidencia “de forma directa, aunque no necesariamente ilegítima, en el derecho a la tutela judicial efectiva”, en cuanto pueda “impedir el acceso al control judicial de derechos e intereses legítimos afectados y eliminar la posibilidad de un control judicial de la misma intensidad que hubieran podido realizar los Tribunales de la jurisdicción contencioso-administrativa” (STC 203/2013, FFJJ 3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 la disposición adicional segunda, la exposición de motivos de la Ley 2/2016 no proporciona explicación alguna respecto a las razones que llevaron a su aprobación. Dicha disposición adicional segunda tiene su origen en la tramitación parlamentaria de la norma. En concreto, en una enmienda de adición presentada por dos grupos parlamentarios, enmienda que se justifica en los términos siguientes: “con el fin de posibilitar y contribuir a la implantación del modelo turístico previsto por la Ley 6/2002 y establecido por el Plan Territorial Especial de Ordenación de la Actividad Turística de la isla de La Palma, se declaran de interés insular las actuaciones incorporadas al sistema turístico planificado”.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norma se justifica en el desarrollo de la planificación turística prevista por el legislador canario, desarrollo que, en principio y en el marco de las directrices fijadas por dicho legislador, ha de corresponder a las Administraciones competentes en la materia. La norma que ahora enjuiciamos también guarda, evidentemente, relación con lo decidido en la precitada Sentencia del Tribunal Supremo de 18 de mayo de 2015. El fallo judicial aprecia efectivamente la nulidad del Decreto 123/2008 y de su fundamentación se desprende que esa nulidad deriva de dos vicios de carácter procedimental: la falta de sometimiento del Decreto 123/2008 al trámite de evaluación ambiental estratégica y la vulneración de la normativa en materia de ordenación de los aeropuertos de interés general y sobre servidumbres aeronáuticas, dado que la aprobación dispensada al plan no se acomodaba a las conclusiones de sendos informes emitidos por la Dirección General de Aviación Civil. Y la misma tiene, por objeto, como ya se ha mencionado, dar por cumplimentado el trámite inicial de declaración de interés insular de determinadas actuaciones que ya fueron en su momento aprobadas por el Cabildo Insular e incluidas en el Decreto anulado, a efectos de continuar, a partir de dicha declaración, con la tramitación exigida para su aprobación como instrumentos de planificación singular turística. En suma, la norma dispensa de la declaración de interés insular por parte del Cabildo, que es el trámite al que se refiere el apartado séptimo b) de la disposición adicional primera, a determinadas actuaciones perfectamente identificadas en la misma. Declaración de interés insular que abre la vía a su tramitación y eventual aprobación como instrumentos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ese el contenido de la norma es patente que, a diferencia de otros casos examinados por este Tribunal (SSTC 231/2015, FJ 6, o 233/2015, de 5 de noviembre, FJ 15) no hay aquí un interés de relevancia constitucional que exija inexcusablemente la aprobación de una norma con rango de ley. O, en otros términos, la concurrencia de claras exigencias derivadas del interés general que fundamenten la medida adoptada, pues es claro que posibilitar y contribuir a la implantación del modelo turístico es una finalidad general que como tal, a partir del marco diseñado por la Ley 6/2002, puede ser asumida por las Administraciones canarias en su respectivo ámbito de competencias. Por lo demás, dicha finalidad genérica no proporciona las razones por las que serían esas concretas actuaciones mencionadas en la disposición adicional segunda y no otras distintas las que contribuirían de modo excepcional y singular a la implantación de ese modelo. Contribución que las exoneraría de la necesidad de justificar la concurrencia del interés insular en el procedimiento administrativo de elaboración del concreto instrumento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la proporcionalidad de la medida adoptada, conviene recordar el significado que hemos atribuido a este elemento del canon de constitucionalidad: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[STC 166/1986, de 19 de diciembre, FJ 11 b); doctrina reiterada en las SSTC 203/2013, FJ 8; 50/2015, FJ 7; 231/2015, FJ 6, y 233/2015,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que examinamos tampoco supera dicho límite. El legislador no ha explicitado las razones por las que entiende que la utilización de la ley es una medida razonable y proporcionada, teniendo en cuenta, además, que la utilización de la ley elimina el control de la jurisdicción contencioso-administrativa en relación con la declaración de interés insular de concretas actuaciones. Actuaciones sobre las que no se ha justificado que presenten peculiaridad alguna que las diferencie de otras que también pudieran ser objeto de aprobación a través de instrumentos de planificación singular turística, siguiendo en su totalidad el procedimiento previsto en la disposición adicional primera. Atendiendo a las circunstancias del caso hay que advertir, además, que este Tribunal ya señaló que determinados vicios en los que incurre una disposición administrativa de carácter general “pueden resultar insubsanables en sí, o su subsanación puede devenir imposible, por ejemplo tras una declaración de nulidad por Sentencia firme. Entonces la Administración puede no tener otra opción, si quiere poner remedio a la infracción y perseguir la consecución del interés general concernido, que dictar un nuevo acto o un nuevo reglamento. Si el contenido de la disposición anulada es en sí mismo legal, la Administración siempre podrá volver a establecerla mediante una nueva declaración de voluntad libre de cualquier vicio procedimental, conservando incluso los trámites válidos empleados en la elaboración del declarado nulo” (STC 231/2015,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recordar que “en modo alguno la reserva de ley puede servir como instrumento dirigido a evitar o disminuir la protección de los derechos e intereses legítimos amparados por la legalidad ordinaria” (STC 129/2013, FJ 5). Eso implica que, como consecuencia directa de la desproporción en que ha incurrido el legislador, la disposición adicional segunda ha vulnerado el artículo 24.1 CE, al impedir el acceso al control judicial de derechos e intereses legítimos afectados y eliminar la posibilidad de un control judicial de la misma intensidad que hubieran podido realizar los Tribunales de la jurisdicción contencioso-administrativa. Tal y como señalamos en la STC 248/2000, de 19 de octubre, FJ 5, aunque el artículo 24.1 CE “no queda vulnerado por el sólo hecho de que una materia sea regulada por norma de rango legal y, por lo tanto, resulte jurisdiccionalmente inmune”, puede ocurrir que la ley resulte inconstitucional por otros motivos y se produzca, como consecuencia de ello, una vulneración del derecho reconocido en el artículo 24.1 CE: “En otras palabras: o la ley es inconstitucional por otros motivos y cierra, por serlo, ilegítimamente el paso a pretensiones que hubieran de acceder a los jueces y tribunales, y, en este caso, puede vulnerar de forma derivada el derecho reconocido en el artículo 24.1 CE (STC 181/2000, FJ 20); o la ley es conforme a la Constitución y, en tal supuesto, pertenece a su propia naturaleza de ley el no poder ser enjuiciada por los jueces y tribunales ordinarios” (en un sentido similar, STC 203/2013,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las razones expuestas, la disposición adicional segunda de la Ley 2/2016 es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la disposición adicional segunda de la Ley 2/2016, de 27 de septiembre, para la modificación de la Ley 6/2002, de 12 de junio, sobre medidas de ordenación territorial de la actividad turística en las islas de El Hierro, La Gomera y La Palma.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