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4170-2002, promovido por don Cristóbal Moliner Tamborero, representado por el Procurador de los Tribunales don Ramón Rodríguez Nogueira y asistido por el Abogado don José Vicente Belenguer Mula, contra la Sentencia de la Sección Novena de la Audiencia Provincial de Valencia núm. 377/2002, de 7 de junio de 2002, que desestima el recurso de apelación interpuesto frente a la Sentencia de 28 de septiembre de 2001 del Juzgado de Primera Instancia e Instrucción núm. 3 de Quart de Poblet por la que se le condena al pago de las cuotas colegiales reclamadas por el Colegio de Secretarios, Interventores y Tesoreros de la Administración Local con habilitación de carácter nacional de la provincia de Valencia. Ha intervenido el Ministerio Fiscal. Ha sido parte el Colegio de Secretarios, Interventores y Tesoreros de la Administración Local con habilitación de carácter nacional de la provincia de Valencia, representado por el Procurador de los Tribunales don Felipe Ramos Arroyo y asistido por el Abogado don Juan Jesús Gilabert Mengual.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julio de 2002, el Procurador de los Tribunales don Ramón Rodríguez Nogueira, en nombre y representación de don Cristóbal Moliner Tamborero, interpuso recurso de amparo contra la resolución de la Audiencia Provincial de Valencia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recurrente, Tesorero de la Administración local con habilitación de carácter nacional, fue demandado ante la jurisdicción civil por el Colegio de Secretarios, Interventores y Tesoreros de la Administración Local con habilitación de carácter nacional de la provincia de Valencia, en reclamación de 166.000 pesetas (997'68 euros) en concepto de cuotas colegiales impagadas durante el período 1996-2000. </w:t>
      </w:r>
    </w:p>
    <w:p w:rsidRPr="00C21FFE" w:rsidR="00F31FAF" w:rsidRDefault="00356547">
      <w:pPr>
        <w:rPr/>
      </w:pPr>
      <w:r w:rsidRPr="&lt;w:rPr xmlns:w=&quot;http://schemas.openxmlformats.org/wordprocessingml/2006/main&quot;&gt;&lt;w:lang w:val=&quot;es-ES_tradnl&quot; /&gt;&lt;/w:rPr&gt;">
        <w:rPr/>
        <w:t xml:space="preserve">b) En los autos del juicio verbal núm. 156-2001 seguido ante el Juzgado de Primera Instancia núm. 3 de Quart de Poblet, el Sr. Moliner Tamborero negó la obligación del pago de las cuotas reclamadas por el colegio demandante, por entender que su colegiación no era obligatoria, motivo por el que no vendría obligado al pago de las mismas, concurriendo en todo caso la excepción de litispendencia en razón a estar recurrida ante la jurisdicción contencioso-administrativa la obligatoriedad de la colegiación impuesta por los Estatutos Generales del colegio demandante. </w:t>
      </w:r>
    </w:p>
    <w:p w:rsidRPr="00C21FFE" w:rsidR="00F31FAF" w:rsidRDefault="00356547">
      <w:pPr>
        <w:rPr/>
      </w:pPr>
      <w:r w:rsidRPr="&lt;w:rPr xmlns:w=&quot;http://schemas.openxmlformats.org/wordprocessingml/2006/main&quot;&gt;&lt;w:lang w:val=&quot;es-ES_tradnl&quot; /&gt;&lt;/w:rPr&gt;">
        <w:rPr/>
        <w:t xml:space="preserve">c) El Juzgado dictó Sentencia el 28 de septiembre de 2001 por la que estimó la demanda, condenando al ahora recurrente al pago de la cantidad reclamada con sus intereses legales, así como al abono de las costas procesales. </w:t>
      </w:r>
    </w:p>
    <w:p w:rsidRPr="00C21FFE" w:rsidR="00F31FAF" w:rsidRDefault="00356547">
      <w:pPr>
        <w:rPr/>
      </w:pPr>
      <w:r w:rsidRPr="&lt;w:rPr xmlns:w=&quot;http://schemas.openxmlformats.org/wordprocessingml/2006/main&quot;&gt;&lt;w:lang w:val=&quot;es-ES_tradnl&quot; /&gt;&lt;/w:rPr&gt;">
        <w:rPr/>
        <w:t xml:space="preserve">d) Frente a la anterior resolución interpuso recurso de apelación, del que conoció la Sección Novena de la Audiencia Provincial de Valencia, que lo desestimó en su Sentencia de 7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tras referirse, con cita de la STC 131/1989, de 19 de julio (FFJJ 1 y 2), a la procedencia del camino procesal seguido para impugnar la obligatoriedad de la colegiación con ocasión de la reclamación del impago de las cuotas colegiales, analiza la denunciada vulneración del art. 22 CE, en su vertiente negativa o derecho a no asociarse. Expone que el Colegio de Secretarios, Interventores y Tesoreros de Administración Local con habilitación de carácter nacional no ejerce funciones que justifiquen la obligatoriedad de la colegiación, ya que la ordenación, representación y defensa de la profesión y el ejercicio de la potestad disciplinaria las lleva a cabo la Administración, dado que se trata de un colegio compuesto única y exclusivamente por funcionarios públicos. Además no existe norma legal habilitante de la creación del colegio, puesto que, derogado el régimen jurídico de los funcionarios locales con habilitación de carácter nacional contenido en el Decreto de 30 de mayo de 1952, desapareció la obligatoriedad de la colegiación, que tampoco puede ampararse en la Ley 2/1974, de colegios profesionales. </w:t>
      </w:r>
    </w:p>
    <w:p w:rsidRPr="00C21FFE" w:rsidR="00F31FAF" w:rsidRDefault="00356547">
      <w:pPr>
        <w:rPr/>
      </w:pPr>
      <w:r w:rsidRPr="&lt;w:rPr xmlns:w=&quot;http://schemas.openxmlformats.org/wordprocessingml/2006/main&quot;&gt;&lt;w:lang w:val=&quot;es-ES_tradnl&quot; /&gt;&lt;/w:rPr&gt;">
        <w:rPr/>
        <w:t xml:space="preserve">En apoyo de su argumentación el demandante de amparo cita y reproduce la doctrina recogida las SSTC 132/1989, de 8 de julio, 139/1989, de 20 de julio, 113/1994, de 14 de abril,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Su aplicación al presente supuesto permite poner de relieve,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éstos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Provincial de Valencia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La Sección Segunda de este Tribunal, tras haber ordenado la formación de pieza separada de suspensión, por providencia de 3 de febrero de 2003 concedió un plazo común de tres días para que las partes alegasen lo que estimaran pertinente en relación con la petición de suspensión interesada. Evacuado el trámite de alegaciones conferido, esta Sala, por Auto de 7 de abril de 2003,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Segunda admitió a trámite la demanda, acordando dirigir atenta comunicación a la Sección Novena de la Audiencia Provincial de Valencia y al Juzgado de Primera Instancia núm. 3 de Quart de Poblet para que en el plazo de diez días remitieran, respectivamente, testimonio del rollo de apelación 65-2002 y del juicio verbal 156-2001 y se emplazase a quienes hubieran sido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5 de marzo de 2003, el Colegio de Secretarios, Interventores y Tesoreros de Administración Local con habilitación de carácter nacional de la provincia de Valencia se personó en el presente procedimiento de amparo, representado por el Procurador de los Tribunales don Felipe Ramos Arroyo y asistido por el Abogado don Juan Jesús Gilabert Mengual. Por diligencia de ordenación de 7 de marzo de 2003 se tuvo por personado al referido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esta Sección Segunda del Tribunal Constitucional de 18 de marzo de 2003 se tuvieron por recibidos los testimonios de las actuaciones remitidos por la Sección Novena de la Audiencia Provincial de Valencia y por el Juzgado de Primera Instancia núm. 3 de Quart de Poblet, y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11 de abril de 2003,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En lo que respecta a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en lo atinente al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los de colaborar con la Administración en la ordenación de la profesión y el mantenimiento del correcto ejercicio profesional por parte de los colegiados y por otra,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al haber omitido la sentencia impugnada pronunciarse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 la sentencia.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debiera haberse agotado la vía judicial interponiendo el correspondiente incidente de nulidad de actuaciones, lo que determina la inadmisión de su pretensión. En todo caso entiende que estando reconocida la competencia normativa sobre la materia a las Comunidades Autónomas, la diferencia de regulaciones que pueda observarse entre una y otras no entraña necesariamente una vulneración del art. 14 CE como viene declarando este Tribunal desde la Sentencia 37/1981, máxime cuando resulta imposible establecer si la diferencia en el tratamiento normativo entraña una discriminación prohibida, ya que ello no depende exclusivamente de que se establezca o no la obligatoriedad de la colegiación, sino en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En cuanto a la extensión del amparo que debe otorgarse, entiende que debe limitarse a la anulación de la condena al pago de las cuotas en la medida en la que dicho pago tiene su causa en la obligatoriedad de la pertenencia de la demandante a dicho colegio, obligatoriedad que vulnera el derecho de asociación de aquélla. Por lo que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evacuó el trámite de alegaciones conferido mediante escrito registrado el 11 de abril de 2003, en el que dio por reiteradas las efectuadas en el escrito de demanda y terminó suplicando se dictara sentencia por la que se le otorgara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Colegio de Secretarios, Interventores y Tesoreros de Administración Local con habilitación de carácter nacional de la provincia de Valencia evacuó el trámite de alegaciones conferido mediante escrito registrado en fecha 14 de abril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ni el principio de no discriminación (art. 14 CE), como sostiene el demandante de amparo. Tras la cita de la doctrina de este Tribunal que estima aplicable al caso,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1059,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reproduciendo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argumenta que hay que tener presente que el demandante de amparo es miembro del colegio desde el día en que tomó posesión de su cargo de Tesorero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el derecho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13 de enero de 2005, se señaló para la deliberación y votación de la presente Sentencia el día 17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de la Audiencia Provincial de Valencia, de 7 de junio de 2002, que desestimó el recurso de apelación interpuesto contra la Sentencia de 28 de septiembre de 2001 del Juzgado de Primera Instancia núm. 3 de Quart de Poblet, por la que se condenó al recurrente en amparo, Tesorero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recurrente, don Cristóbal Moliner Tamborero,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completa identidad con el que fue objeto del recurso de amparo resuelto por Sentencia del Pleno de este Tribunal núm. 76/2003, de 23 de abril (con doctrina reiterada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21/2004, de 23 de febrero; 67/2004, de 19 de abril; 70/2004, de 19 de abril; 80/2004, de 5 de mayo; 90/2004, de 19 de mayo; 92/2004, de 19 de mayo; y 141/2004, de 13 de septiembre),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anticipado, el demandante de amparo considera que la resolución judicial impugnada ha vulnerado su derecho a la libertad de asociación (art. 22 CE). En la expresada STC 76/2003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por el Pleno de este Tribunal en la STC 194/1998, de 1 de octubre,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a la libertad de asociación en su dimensión negativa (art. 22 CE), lo que conduce 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como las planteadas por el Ministerio Fiscal,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Cristóbal Moliner Tamborero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dictada por el Juzgado de Primera Instancia núm. 3 de Quart de Poblet, de fecha 28 de septiembre de 2001, recaída en autos del juicio verbal núm. 156-2001, así como la nulidad de la Sentencia de la Sección Novena de la Audiencia Provincial de Valencia, de fecha 7 de junio de 2002, recaída en el rollo de apelación núm. 65-2002.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