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justificadas las abstenciones formulada por los Magistrados Excmo. Sr. don Vicente Conde Martín de Hijas y Excma. Sra. doña Elisa Pérez Vera en el recurso de amparo núm. 1091-2004 y apartarles definitivamente del conocimiento del referido recurso</w:t>
            </w:r>
          </w:p>
          <w:p w:rsidRPr="00D13423" w:rsidR="00AD51A7" w:rsidRDefault="00AD51A7">
            <w:pPr>
              <w:rPr/>
            </w:pPr>
            <w:r w:rsidRPr="&lt;w:rPr xmlns:w=&quot;http://schemas.openxmlformats.org/wordprocessingml/2006/main&quot;&gt;&lt;w:color w:val=&quot;800080&quot; /&gt;&lt;w:szCs w:val=&quot;24&quot; /&gt;&lt;/w:rPr&gt;">
              <w:rPr/>
              <w:t xml:space="preserve">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febrero de 2004, la Procuradora de los Tribunales doña Isabel Juliá Corujo, en nombre y representación de don Manuel Jiménez de Parga y Cabrera,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y bajo la dirección letrada de don Luis Martí Mingarro, interpuso demanda de amparo contra la Sentencia de la Sala de lo Civil del Tribunal Supremo de 23 de enero de 2004, dictada en los autos sobre responsabilidad civil núm. 1-2003.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conocimiento del presente recurso de amparo correspondió por turno de reparto a la Sección Cuarta de este Tribunal, compuesta en dicha fecha y de conformidad con el art. 2.3 del Acuerdo de 13 de noviembre de 2001, del Pleno del Tribunal Constitucional, por el que se dispone la composición de las Salas y Secciones del Tribunal Constitucional (BOE de 16 de noviembre de 2001), y bajo la presidencia del primero, por los Excmos. Sres. don Pablo Cachón Villar, don Guillermo Jiménez Sánchez y la Excma. Sra. doña Elisa Pérez Vera.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sendos escritos de 1 y 2 de marzo de 2004 dirigidos al Presidente de la Sala Segunda del este Tribunal, los Magistrados Excmo. Sr. don Guillermo Jiménez Sánchez, Excma. Sra. doña Elisa Pérez Vera y Excmo. Sr. don Pablo Cachón Villar manifestaron su voluntad de abstenerse de toda intervención en el presente recurso de recurso, de conformidad con lo previsto en el art. 80 LOTC, en relación con los arts. 217, 219.10ª y 221 LOPJ, habida cuenta de su condición de parte demandante en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 la Sala Segunda de este Tribunal, por acuerdo de 3 de marzo de 2004, dispuso poner en conocimiento del Excmo. Sr. Presidente del Tribunal Constitucional las abstenciones formuladas a los efectos de que se sometieran a la decisión del Pleno, toda vez que la Sala no podía constituirse por falta de quórum.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Incluido en el orden del día del Pleno del Tribunal la cuestión relativa a las citadas abstenciones, por escrito de 12 de marzo de 2004, el Magistrado Excmo. Sr. don Jorge Rodríguez-Zapata Pérez manifestó su voluntad de abstenerse de toda intervención en el presente recurso y sus incidencias, de conformidad con lo previsto en los arts. 217 y 219.16ª LOPJ, al haber participado en las deliberaciones que dieron lugar la declaración institucional de 3 de febrero de 2004. Del mismo modo, mediante sendos escritos de 22 y 23 de marzo de 2004, los Excms. Srs. Magistrados don Roberto García- Calvo y Montiel, don Vicente Conde Martín de Hijas, don Javier Delgado Barrio, doña María Emilia Casas Baamonde, don Pablo García Manzano, don Eugeni Gay Montalvo y don Tomás S. Vives Antón comunicaron su voluntad de abstenerse de toda intervención en el presente recurso y sus incidencias, de conformidad con lo previsto en el art. 80 LOTC, en relación con los arts. 217, 219.10ª y 221 LOPJ, habida cuenta de su condición de partes demandantes en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Tribunal Constitucional, de conformidad con lo dispuesto en el art. 15 LOTC, acordó, con fecha 29 de marzo de 2004, al ser patente que no cabía resolver sobre las solicitudes de abstención, la suspensión de toda tramitación procesal del presente recurso de amparo, incluida la de las abstenciones solicitadas, hasta tanto fuera posible proveer sobre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 conformidad con el art. 2.3 del Acuerdo de 16 de junio de 2004, del Pleno del Tribunal Constitucional, por el que se dispone la composición de las Salas y Secciones del Tribunal Constitucional (BOE de 23 de junio de 2004), a partir de la referida fecha la Sección Cuarta quedó constituida, bajo la presidencia del primero por el Excmo. Sr. don Vicente Conde Martín de Hijas, la Excma. Sra. doña Elisa Pérez Vera y el Excmo. Sr. don Ramón Rodríguez Arribas.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 conformidad con lo dispuesto en el art. 15, en relación con los arts. 7 y 8 LOTC, y el Acuerdo de 20 de enero de 2005, del Pleno del Tribunal Constitucional (BOE de 25 de enero de 2005), por el que se regula la sustitución de Magistrados a los efectos previstos en el art. 14 LOTC, la Excma. Sra. doña María Emilia Casas Baamonde, Presidenta del Tribunal, acordó, con fecha 4 de abril de 2005, designar como sustitutos de los Magistrados don Vicente Conde Martín de Hijas y doña Elisa Pérez Vera, integrados en la Sección Cuarta a la que correspondía pronunciarse sobre el presente recurso de amparo por turno de reparto, para completar dicha Sección, a los Magistrados don Pascual Sala Sánchez y don Pablo Pérez Tremps, con el objeto de resolver sobre las abstenciones formulada y, en su caso, la admisibilidad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relación con las abstenciones formuladas por los Magistrados Excmo. Sr. don Vicente Conde Martín de Hijas y Excma. Sra. doña Elisa Pérez Vera deben estimarse justificadas al concurrir la causa 10ª del art. 219 LOPJ, por tener interés directo en la causa al ser parte recurrente en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las abstenciones formuladas por don Tomás S. Vives Antón, don Pablo García Manzano y don Pablo Cachón Villar no ha lugar a realizar ningún pronunciamiento sobre el particular, por carecer de objeto, habida cuenta de que fueron cesados en sus funciones como Magistrados de este Tribunal por Reales Decretos 1399, 1400 y 1401/2004, de 8 de junio (BOE de 9 de junio de 2004),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las abstenciones formuladas por los Magistrados Excma. Sra. doña María Emilia Casas Baamonde y Excmos. Sres. don Javier Delgado Barrio, don Jorge Rodríguez-Zapata Pérez y don Roberto García-Calvo y Montiel tampoco ha lugar a realizar en este momento procesal ningún pronunciamiento sobre el particular, habida cuenta de que dichos Magistrado no forman parte ni de la Sección que ha de conocer sobre la admisibilidad ni de la Sala que, en su caso, conocerá de las incidencias y resolución del recurso a partir de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las abstenciones formuladas por los Magistrados Excmos. Sres. don Guillermo Jiménez Sánchez y don Eugeni Gay Montalvo, tampoco ha lugar a realizar ningún pronunciamiento sobre el particular, por no ser éste el momento procesal oportuno ni el órgano competente para ello, habida cuenta de que dichos Magistrados no forman parte de la Sección que había de pronunciarse sobre la admisibilidad del recurso, sino sólo de la Sala que conocerá, si ha lugar a ello, de las incidencias y resolución del recurso a partir de su admisión, que será a quien corresponderá, en su caso, y conforme a lo previsto en el art. 221.1 LOPJ, resolver sobre las mismas.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justificadas las abstenciones formulada por los Magistrados Excmo. Sr. don Vicente Conde Martín de Hijas y Excma. Sra. doña Elisa Pérez Vera en el recurso de amparo núm. 1091-2004 y apartarles definitivamente del conocimiento del referido recurso</w:t>
      </w:r>
    </w:p>
    <w:p w:rsidRPr="" w:rsidR="00AD51A7" w:rsidRDefault="00AD51A7">
      <w:pPr>
        <w:rPr/>
      </w:pPr>
      <w:r w:rsidRPr="&lt;w:rPr xmlns:w=&quot;http://schemas.openxmlformats.org/wordprocessingml/2006/main&quot;&gt;&lt;w:szCs w:val=&quot;24&quot; /&gt;&lt;/w:rPr&gt;">
        <w:rPr/>
        <w:t xml:space="preserve">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