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9007-2005 interpuesto por la Junta de Castilla y León contra los artículos 1, 2.2, 3, apartados 1 y 3, 4.1, 5.2 y las disposiciones adicionales primera y segunda de la Ley 21/2005, de 17 de noviembre, de restitución a la Generalitat de Cataluña de los documentos incautados con motivo de la guerra civil custodiados en el Archivo General de la Guerra Civil Española y de creación del Centro Documental de la Memoria Histórica. Ha intervenido y formulado alegaciones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12 de diciembre de 2005, por el representante legal de la Junta de Castilla y León, se interpuso recurso de inconstitucionalidad contra los artículos 1, 2.2, 3.1 y 3, 4.1, 5.2 y las disposiciones adicionales primera y segunda de la Ley 21/2005, de 17 de noviembre, de restitución a la Generalidad de Cataluña de los documentos incautados con motivo de la guerra civil custodiados en el Archivo General de la Guerra Civil Española y de creación del Centro Documental de la Memoria Histórica.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la Junta de Castilla y León comienza su escrito examinando los antecedentes históricos del denominado Archivo General de la Guerra Civil Española algunos de cuyos hitos más relevantes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plena guerra civil (1937) se crearon la oficina de investigación y propaganda anticomunista y la delegación nacional de asuntos especiales, precedentes de lo que poco después (1938) sería la delegación del Estado para la recuperación de documentos con sede en Salamanca que tenía como objetivo “recuperar, clasificar y custodiar” la documentación procedente de entidades y personas para “facilitar al Estado información referente a la actuación de sus enemigos”.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delegación del Estado para la recuperación de documentos, fusionada con otros organismos, daría lugar en 1944 a la delegación nacional de servicios documentales de la Presidencia del Gobierno hasta que por Decreto 276/1977 fue suprimida, pasando su archivo y personal al Ministerio de Cultura. De acuerdo con el escrito de la representación de la Junta de Castilla y León en ese momento se agotó la etapa de acopio, elaboración y utilización para los fines de la represión política de una documentación que, a partir de este momento, empezó, se afirma, una nueva vida como corpus cultural e histórico, como soporte de la memoria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1979 la documentación, la incautada y la elaborada por los organismos represores a partir de la incautada, pasó a formar parte de la sección guerra civil del Archivo Histórico Nacional con sede en Salamanca, beneficiándose de la protección que el ordenamiento jurídico dispensa a éste y a los demás archivos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1986 se procedió a la microfilmación de una serie de documentos, entre los que estaban muchos procedentes de la antigua Generalidad, que se conservaban en la sección guerra civil del Archivo Histórico Nacional. El material microfilmado fue entregado al Archivo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1999 se crea el Archivo General de la Guerra Civil Española por Real Decreto 426/1999 cuyo núcleo documental fue el acervo de la sección guerra civil del Archivo Histórico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tratar de dar ejecución a una propuesta formulada unos años antes, en noviembre de 1996, por la Junta Superior de Archivos y cumplir con la voluntad expresada por el Congreso de los Diputados en mayo de 1996 se constituyó en el año 2000 una comisión de expertos cuyo cometido era realizar una propuesta acerca de la documentación del recién creado Archivo General de la Guerra Civil Española que podría depositarse en Cataluña. Los expertos no consiguieron ponerse de acuerdo y el patronato del archivo no adoptó ninguna iniciativa relativa a la posible salida de documentos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cambio de mayoría parlamentaria en 2004 se aprobó en el Congreso una nueva proposición no de ley instando al Gobierno a iniciar un proceso de diálogo con el Gobierno de la Generalidad “que permita resolver el contencioso planteado en relación con la documentación incautada que en la actualidad se halla recogida en el Archivo General de la Guerra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aprobó por las Cortes Generales la Ley 21/2005, de 17 de noviembre, de restitución a la Generalidad de Cataluña de los documentos incautados con motivo de la guerra civil custodiados en el Archivo General de la Guerra Civil Española y de creación del Centro Documental de la Memoria Histórica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en primer lugar los artículos 1 y 2.2, así como la disposición adicional primera de la Ley 21/2005, de 17 de noviembre por infringir lo dispuesto en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la representación de la Junta de Castilla y León que el art. 149.1.28 CE atribuye al Estado la competencia en materia de “defensa del patrimonio cultural, artístico y monumental español contra la exportación y la expoliación” y también sobre todo lo concerniente a los “museos, bibliotecas y archivos de titularidad estatal, sin perjuicio de su gestión por parte de las Comunidades Autónomas”. Para el escrito de la representación de la Junta de Castilla y León ambas rúbricas del art. 149.1.28 CE habrían sido infringidas por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legal de la Junta de Castilla y León el alcance del concepto defensa del patrimonio contra la expoliación quedó precisado por la STC 17/1991, FJ 7, que admitió que la Ley del patrimonio histórico definiese la expoliación del patrimonio también como aquella perturbación del cumplimiento de su función social que no sería sino “la privación del destino y utilidad general que es propio de cada uno de los bienes, aunque materialmente el bien mismo permanezca”.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del representante legal de la Junta de Castilla y León, para que estemos en presencia de una expoliación basta que se le prive al bien del destino y utilidad que le corresponda y que se perturbe, en consecuencia, el cumplimiento de la función social a la que ese bien está afecto. De acuerdo con el recurso de la Junta, la Constitución en su artículo 149.1.28 obliga al Estado a adoptar las medidas precisas para hacer frente a una situación de expoliación. Si no lo hace estaría infringiendo la norma constitucional que le atribuye en exclusiva esa función, así como el art. 46 CE que obliga a todos los poderes públicos a garantizar la conservación del patrimonio histórico y cultural y de los bienes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de Castilla y León la ley impugnada pone en peligro de pérdida o destrucción los valores vinculados a los fondos documentales que se conservan en un archivo de titularidad estatal perturbando gravemente el cumplimiento de su función social, lo que constituye un supuesto típico de expoliación tal como es definido en la Ley del patrimonio histórico español, definición considerada plenamente constitucional en la STC 17/1991, de 31 de enero, y que constituye una referencia obligada a la hora de valorar las conductas contrarias al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planteamiento del recurso de inconstitucionalidad denuncia que el artículo 1 de la ley impugnada al establecer que su objeto es “la restitución de los documentos y efectos incautados en Cataluña por la Delegación del Estado para la Recuperación de Documentos creada en virtud del Decreto de 26 de abril de 1938” supone la salida del Archivo General de la Guerra Civil Española no sólo de los documentos de Cataluña, esto es, los procedentes de, o producidos por, la Generalitat de Cataluña, sino también de cualesquiera otros, pertenecientes a, o procedentes de, otras personas o instituciones con tal de que fueran incautados en Cataluña, lo que amplía desmesuradamente el número de documentos a extraer del archivo dado que la retirada del ejército de la República se hizo a través del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 de la ley impugnada ordena la transferencia a la Generalitat de Cataluña de los documentos, fondos documentales y otros efectos, incautados por la delegación del Estado para la recuperación de documentos en Cataluña a personas naturales o jurídicas de carácter privado, con residencia, domicilio, delegación o secciones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de Castilla y León el archivo hasta ahora general de la guerra civil tras la restitución prevista en los artículos referidos se ve seriamente mutilado convirtiéndose, se afirma, en un archivo parcial o un almacén parcial de restos documentales. Esta mutilación se amplía, además, por la previsión de la disposición adicional primera de la ley impugnada que establece la posibilidad de restitución de los documentos, fondos documentales y efectos a las personas naturales o jurídicas de carácter privado si lo solicitan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de la Junta de Castilla y León ello supone una expoliación al suponer una perturbación del cumplimiento de la función social que a los fondos documentales y al Archivo General de la Guerra Civil Española les corresponde a los que se priva y aparta del destino que les es propio en perjuicio del conjunto de los ciudadanos españoles de hoy y de las generaciones sucesivas. Esta perturbación trata de ser demostrada con la cuantificación de los fondos que se devolverían, prácticamente la mitad de los fondos actuales, realizada por un informe del director del Archivo General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la expoliación es indiscutible por lo que se solicita la declaración de inconstitucionalidad y nulidad de los artículos 1 y 2.2 y de la disposición adicional primera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misma conclusión llega el escrito del representante de la Junta de Castilla y León respecto de la confrontación de los artículos 1 y 2.2 y la disposición adicional primera de la ley impugnada con la segunda de las rúbricas competenciales que el art. 149.1.28 CE contiene, la que reserva al Estado la competencia sobre “los museos, bibliotecas y archivos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el art. 149.1.28 CE no es una norma abstracta, sino que hace referencia a instituciones determinadas, perfectamente identificables (el Museo del Prado, la Biblioteca Nacional, el Archivo Histórico Nacional, el Archivo General de la Guerra Civil Española creado en 1999, etc.) cuya existencia y singularidad la norma fundamental quiere proteger. El Estado, titular de las mismas, no podrá, pues, disponer de ellas con entera libertad. Podrá variar sus contornos si las circunstancias así lo exigen, pero no podrá alterar la imagen que las hace reconocibles. La ley recurrida, se alega, en la medida que desvirtúa y mutila el Archivo General de la Guerra Civil Española, un archivo creado como de titularidad estatal para conservar y custodiar todo el acervo documental concerniente a la represión política, sería inconstitucional y nula por contraria al artículo 149.1.28 CE, que garantiza la integridad del archivo y su permanencia como tal en manos del Estado. De no entenderse contrarios a la Constitución los artículos 1 y 2.2 y la disposición adicional primera de la ley impugnada, quedará abierta la vía para el vaciamiento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representante de la Junta considera como prueba de la desfiguración radical del Archivo General de la Guerra Civil Española el hecho de que, de acuerdo con la disposición adicional segunda de la Ley 21/2005, los fondos que en él puedan quedar tras la restitución pasarán a integrarse en el Centro Documental de la Memoria Histórica. El archivo que era lo principal pasa a ser lo accesorio y se pide que dicha disposición adicional segunda se declare igualmente inconstitucional y nula por conexión o consecuencia en la medida que contribuye a consumar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el escrito de recurso afirma que los artículos 1,2.2, 3 y 5 de la Ley 21/2005 carecen de justificación objetiva y son, en consecuencia, arbitrarios, por lo que infringen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propone la restitución de los documentos incautados en Cataluña por la delegación del Estado para la recuperación de documentos, el artículo 2.2 hace efectivo este propósito al transferir a la Generalitat los documentos, fondos documentales y otros efectos incautados en Cataluña a personas naturales o jurídicas de carácter privado con residencia, domicilio, delegación o secciones en Cataluña por la delegación del Estado para la recuperación de documentos, lo que ratifica a continuación el artículo 3 de la ley al afirmar que la Generalitat quedará subrogada en todos los derechos y obligaciones que hasta ahora correspondían al Estado sobre estos documentos y efectos. El artículo 5 recoge algunos de los principios y criterios que deben guiar la restitución de documentos a sus propietarios originarios o sus descendientes.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de Castilla y León la restitución que se pretende con la Ley va más allá de su propios términos pues no supone devolver una cosa a quien la tenía antes, pues la Generalitat, se afirma, nunca tuvo los fondos que el artículo 2.2 le transfiere ya que dichos fondos pertenecían en el momento de la incautación a “personas naturales o jurídicas de carácter privado”. No puede hablarse por tanto de restitución sino de atribución ex novo, de transferencia de titularidad, carente de causa, injustificada y puramente arbitraria,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Junta de Castilla y León tal transferencia no puede justificarse en que se hace para que la Generalitat se encargue de devolver dichos documentos y efectos a los sujetos privados que fueron sus dueños o a sus causahabientes, pues la Generalitat se quedará en propiedad con todos los documentos que no sean reclamados en plazo o que no sean reclamados en forma. Precisamente es la Generalitat la encargada de regular, de acuerdo con el artículo 5.2 de la Ley 21/2005, el procedimiento de reclamación, convirtiéndose, se afirma en el escrito de recurso, en juez y parte, en “restituyente” y beneficiaria de lo que no pueda restituirse.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combinación de los artículo 2.2 y 5 de la ley impugnada, afirma el recurrente, otorga a la Generalitat la propiedad de todos los documentos y efectos privados que no puedan restituirse, atribución que no tiene ninguna justificación posible, pues el mero hecho de que la incautación se produjera en territorio catalán no hace de mejor condición a la Generalitat que a otras personas físicas o jurídicas, públicas o privadas, que pudieran invocar títulos semejantes como sería el caso de los Ayuntamientos. Para el representante de la Junta de Castilla y León, el puro hecho geográfico no es una razón que pueda justificar la transmisión a la Generalitat de unos documentos y unos efectos que nunca le pertenecieron.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la ausencia de una razón capaz de justificar la transmisión a la Generalitat de Cataluña de la documentación privada que por uno u otro motivo no llegue a restituirse supone que los artículos 1, 2.2 y 5 de la Ley 21/2005 no tienen otro soporte que la desnuda voluntad, la pura arbitrariedad y vulneran el art. 9.3 CE por lo que deben ser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del representante legal de la Junta de Castilla y León sostiene, asimismo, que los artículos 2.2, 3 y 5.2 de la Ley 21/2005 son inconstitucionales y nulos por ser contrarios al art. 149.1.28 CE que atribuye al Estado la competencia exclusiva sobre los archivos de titularidad estatal, sin perjuicio de su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no es constitucionalmente posible la transferencia a una Comunidad Autónoma de la titularidad de una parte importante de los fondos documentales de uno de los archivos de su exclusiva competencia (art. 2.2 de la Ley 21/2005), ni lo es tampoco subrogarla en todos los derechos y obligaciones del Estado (art. 3 de la Ley 21/2005), ni, en fin, cederle la competencia para regular el procedimiento a través del cual se tramitarán y resolverán las solicitudes de devolución que puedan formular sus titulares (art. 5.2 de la Ley 21/2005). Para el representante de la Junta de Castilla y León, si el Estado quiere restituir los documentos a sus primitivos propietarios debe ser él quien lo haga y quien regule el procedimiento para llevarlo a cabo, pues es una competencia que la Constitución atribuye al Estado en su art. 149.1.28 CE y tiene que ser ejercida por quien la tenga atribuida como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puede delegar la gestión de un archivo de su titularidad a una Comunidad Autónoma pero no puede transferir la titularidad del archivo o una parte del mismo, ni subrogarla en todos sus derechos y obligaciones, ni cederle la potestad de regular el procedimiento. Es por ello por lo que se solicita la declaración de inconstitucionalidad y nulidad de los artículos 2.2, 3.1 y 5.2 de la Ley 21/2005.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Igualmente se argumenta que tales artículos, junto con la disposición adicional primera de la Ley 21/2005, violan el artículo 46 de la Constitución, pues ninguno de los preceptos legales establece medidas de protección para garantizar la conservación de los documentos que en aplicación de los mismos salgan del archivo que hasta ahora los custodiaba.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de la Junta de Castilla y León, mientras los documentos se encuentran en el archivo estatal gozan de la protección que la Ley del patrimonio histórico español otorga a los bienes de interés cultural. Esta protección desaparece con su salida del archivo. Se denuncia que la Ley 21/2005 deja los documentos restituidos en situación de absoluta desprotección vulnerándose el artículo 46 de la Constitución que impone a todos los poderes públicos la obligación de garantizar la conservación del patrimonio histórico y cultural de los pueblos de España y de los bienes que lo integran, cualquiera que sea su régimen jurídico y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en la Ley 21/2005 de medidas dirigidas al cumplimiento de aquella obligación vulnera el art. 46 CE, por lo que se solicita la declaración de inconstitucionalidad y nulidad de los artículos 2.2 y 5 y la disposición adicional primera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escrito del representante legal de la Junta de Castilla y León considera que los artículos 1, 2.2, 3, apartados 1 y 3, 4.1 y 5 de la Ley 21/2005 implican una discriminación a favor de la Generalitat de Cataluña y en contra de las demás Comunidades Autónomas careciendo absolutamente de justificación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de inconstitucionalidad de la Junta de Castilla y León acepta que se restituya a la Generalitat de Cataluña “la documentación del archivo institucional de sus órganos de gobierno, de su Administración de sus entidades dependientes, así como la correspondiente al Parlamento de Cataluña” que se conserva en el Archivo General de la Guerra Civil. La diferencia de trato denunciada no se refiere a este tipo de documentos ya que tal diferencia está plenamente justificada: se trata de documentos producidos por la propia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de discriminación se refiere a los documentos incautados en su día a particulares cuya titularidad no es transferida por la Ley al resto de Comunidades Autónomas, ni las declara subrogadas en lugar del Estado en todos sus derechos y obligaciones, ni les otorga competencia para regular el procedimiento de restitución. La Ley, se señala, no da explicación de tal diferencia por lo que no parece que exista razón alguna capaz de justificar la discriminación denunciada por lo que la decisión tiene que declararse inconstitucional y nula por arbitraria. Para el escrito de la Junta, no es posible esgrimir que la Generalitat ya existía en el momento de la incautación, pues tal argumento sólo sería decisivo para justificar la restitución de documentos producidos por la propia Generalitat, pero no para justificar los documentos incautados a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escrito de la representación legal de la Junta de Castilla y León realiza una observación final sobre el artículo 4.2 de la Ley 21/2005 que dispone la entrega inmediata a la Generalitat de los documentos y efectos que ya hubieran sido identificados en cumplimento del convenio sobre microfilmación de 1982. Para el escrito de recurso se debe comprobar que lo entregado de inmediato son sólo documentos producidos en su día por la Generalitat y no los que tengan otros orígenes diferentes, lo que debe llevar a comprobar previamente a la entrega el contenido de las 507 cajas apartadas a raíz del convenio de 1982. La razón es que la Ley establece tratamientos claramente diferenciados para una y otra clase de documentos y esa es la única interpretación, afirma el escrito de recurso, que se ajustaría a lo querido por la norma y que no contribuiría a la expoliación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Finaliza el escrito de la representación legal de la Junta de Castilla y León solicitando del Tribunal que se declare la inconstitucionalidad y nulidad de los artículos antes indicados. Mediante otrosí, la demanda pone de manifiesto que la Sentencia que en su día se dicte puede resultar ineficaz a la vista de la brevedad de los plazos que la ley recurrida prevé (art. 3.3) para que se haga efectivo el traslado a la Generalitat de Cataluña de la documentación prevista en el art. 2, lo que determina que se solicite del Tribunal la adopción de las medidas provisionales consistentes en: 1. Que con carácter previo a la entrega a la Generalitat de Cataluña de los documentos a que hacen referencia los artículos 2.1 y 4.2 de la Ley 21/2005, de 17 de noviembre, se proceda a la revisión del contenido de las 507 cajas en la que se conservan los documentos que fueron microfilmados en virtud del convenio de 1982 con el fin de retirar de ellas y excluir de la entrega la documentación que tenga una procedencia distinta de la contemplada en el art. 2.1 de la Ley. 2. Que se aplace hasta que se dicte la Sentencia que ponga fin a este recurso la salida del Archivo General de la Guerra Civil Española de cualesquiera documentos distintos de los contemplados en el art. 2.1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Segunda de fecha 17 de enero de 2006 se admitió a trámite el recurso de inconstitucionalidad y se acordó dar traslado de la demanda y documentos presentados, conforme dispone el art. 34 de la Ley Orgánica del Tribunal Constitucional, al Congreso de los Diputados y al Senado, así como al Gobierno de la Nación, al objeto de que en el plazo de quince días puedan personarse en el proceso y formular alegaciones. También se acordó, en cuanto a la solicitud de suspensión cautelar formulada en el escrito de interposición, oír a las partes mencionadas para que en el plazo señalado puedan hacer las alegaciones que estimen oportunas. Por último,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18 de enero de 2006 se registró un escrito de la representación legal de la Junta de Castilla y León en el que manifiesta que se va a disponer la salida de los documentos que fueron microfilmados en virtud del convenio suscrito entre la Generalitat de Cataluña y el Ministerio de Cultura de 22 de octubre de 1982 para el día 19 de enero. El recurrente alega que en las 507 cajas en las que se conservan esos documentos se guardan otros que no proceden ni pertenecieron nunca al archivo institucional de la Generalitat de Cataluña, de su Administración y de su Parlamento, por lo que solicita del Tribunal Constitucional que acuerde requerir a la señora Ministra de Cultura para que deje en suspenso provisionalmente la entrega a la Generalitat de los documentos a que se refiere el art. 4.2 de la Ley recurrida hasta que recaiga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24 de enero de 2006 se acordó unir a las actuaciones el escrito de 18 de enero de 2006 de la representación procesal de la Junta de Castilla y León y estar a lo acordado en la resolución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24 de enero de 2006 el Abogado del Estado se personó en el proceso en nombre del Gobierno y evacuó el trámite de alegaciones relativo a la adopción de las medidas provisionales solicitadas por la parte actora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que se denieguen las medidas provisionales interesadas, argumentando, entre otras razones, que las facultades de suspensión que ostenta el Tribunal están tasadas, circunscribiéndose a las previstas de forma expresa en la Ley Orgánica del Tribunal Constitucional y no pudiendo extenderse a casos distintos (ATC 226/2000, de 2 de octubre,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26 de enero de 2006 el Abogado del Estado se dirige al Tribunal en contestación a su providencia de 24 de enero de 2006, por la que se une a las actuaciones el escrito de la representación procesal del Gobierno de la Junta de Castilla y León de fecha 18 de enero de 2006 y se está a lo acordado en la resolución de 17 de enero. El Abogado del Estado se reitera en lo dicho en su escrito de 24 de enero de 2006 y sobre la petición adicional de requerimiento a la Sra. Ministra de Cultura para que deje provisionalmente en suspenso la entrega a la Generalitat de los documentos a que se refiere el art. 4.2 de la Ley solicita del Tribunal que las deniegue.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31 de enero de 2006 se registra en el Tribunal un escrito del Presidente del Congreso de los Diputados mediante el que se comunica que la Mesa de la Cámara ha adoptado el acuerdo de no personarse en el proceso ni hacer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 de febrero de 2006 se registra en el Tribunal un escrito del Presidente del Senado en el que se indica que la Cámara se persona en el proceso,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7 de febrero de 2006 el Abogado del Estado, en la representación que legalmente ostenta, se dirige al Tribunal solicitando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8 de febrero de 2006 la Sección Segunda de este Tribunal acuerda incorporar a las actuaciones el escrito del Abogado del Estado de 7 de febrero de 2006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15 de febrero de 2006 se dicta por el Pleno del Tribunal Constitucional el Auto 58/2006, por el que se deniegan las medidas provisionales solicitadas por tener vedado el Tribunal la posibilidad de suspender, excepto en el caso dispuesto por el art. 161.2 de la Constitución Española, la aplicabilidad de la ley, como consecuencia de la presunción de la legitimidad que tiene la ley por ser manifestación de la voluntad popular expresada por el legislador. En cuanto a la primera de las medidas provisionales solicitadas, la revisión de las 507 cajas para garantizar el efectivo cumplimiento de la Ley 21/2005 (arts. 2.1 y 4.2), así como a la petición de requerimiento a la Ministra de Cultura, considera el Tribunal que la petición resulta ajena a la jurisdicción constitucional, pues dichos preceptos no han sido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22 de febrero de 2006 se registra el escrito mediante el cual el Abogado del Estado formula sus alegaciones en el recurso de inconstitucionalidad número 9007-2005,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analizando el objeto del recurso y destacando cómo la demanda únicamente discute la constitucionalidad de la restitución prevista en la Ley a favor de las personas físicas o jurídico-privadas, ya residan en Cataluña o en otras Comunidades Autónomas, aceptando, sin embargo, la plena conformidad a la Constitución de la restitución a la Generalitat prevista en el artículo 2.1, pues así se establece en la página 21 del escrito de recurso cuando se afirma que “no hemos pretendido nunca, ni pretendemos ahora evitar la devolución a la Generalidad de Cataluña de la documentación por ella generada entre 1932 y 1939”. Considera el Abogado del Estado que ello es incongruente, pues el fundamento de la restitución es el mismo: el Estado considera que la causa de la adquisición de la propiedad de tales bienes fue ilegítima y procede reparar la injusticia devolviendo a los que la padecieron los documentos que les fueron incautados. No se entiende que desde la protección de la unidad del archivo se acepte la restitución de los documentos públicos, que de acuerdo con la Ley 16/1985, del patrimonio histórico español, tendrían una mayor valor histórico por entrar a formar parte del patrimonio documental desde su generación (art. 49.2), y no la de los privados, los cuales no se incorporan al patrimonio documental hasta transcurridos cien años (art. 49.4).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legislador estatal puede, desde un punto de vista constitucional, ponderar los intereses en conflicto y privilegiar la protección del interés de los legítimos propietarios de recuperar lo que injustamente les fue incautado, frente a una defensa a ultranza del patrimonio documental. Debe tenerse en cuenta, además, que la ley impugnada adopta todas las medidas necesarias para garantizar la plena protección de ese patrimonio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realiza el Abogado del Estado una serie de precisiones fácticas entre las que destacan la relativa a que únicamente han salido del archivo documentos que se ha comprobado que pertenecían a la Generalitat, o la que se refiere a que la creación del Archivo General de la Guerra Civil Española en 1999 no supuso aumento de los medios personales ni materiales frente a lo que ocurrirá con la entrada en vigor de la Ley 21/2005, aquí impugnada, que prevé la creación del Centro Documental de la Memoria Histórica para lo cual el Ministerio de Cultura ha comprometido 12 millones de euros, duplicar la plantilla y la expropiación del Palacio de Orellana para dar cabida a los nuevos fondos con los que se pretende dotar al archivo. Para el escrito del Abogado del Estado el incremento de medios materiales y personales no parece congruente con la intención expoliadora que la demanda atribuye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comienza entonces a rebatir los argumentos del recurso agrupando su contestación en dos grandes motivos. El primero es la infracción del art. 149.1.28, en relación con el art. 46, ambos de la Constitución, dado que según la demanda las Cortes Generales habrían perpetrado una expoliación del patrimonio documental español; se habría vulnerado la garantía institucional establecida en aquel artículo; el Estado estaría incumpliendo su obligación de conservar sus competencias sobre los archivos de su titularidad, y no se estaría garantizando además la conservación del fondo documental que se restituye. El segundo es la vulneración del art. 9.3 CE, en lo que se refiere a la interdicción de la arbitrariedad, dado que las medidas carecerían de justificación objetiva e introducirían una discriminación a favor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primer motivo considera el escrito del Abogado del Estado que la Ley no provoca una expoliación en el sentido del artículo 4 de la Ley del patrimonio histórico español, que, en todo caso, no podría servir de canon para enjuiciar la constitucionalidad de una ley igualmente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Archivo General de la Guerra Civil está formado por tres tipos de documentos, los generados por los organismos represivos, los incautados para llevar a cabo la represión y los incorporados al archivo en los últimos años. En el archivo van a permanecer los primeros y los terceros. Los primeros constituyen el auténtico testimonio de la represión.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los documentos a restituir no tienen un valor artístico, sino únicamente una importancia histórica como testimonio del pasado, fuente de investigación para los historiadores. Destacando que el documento original no incorpora un valor científico superior al de la copia autenticada, dado que su única función es servir a la investigación, que evidentemente puede desarrollarse igual sobre el original o sobre la copia. Recogiendo lo dicho por la comisión de expertos creada en 2004, el Abogado del Estado afirma que el mantenimiento de la función social del archivo no depende tanto de su localización física como de las condiciones de uso de la información en ellos contenidos. La función social del archivo, consistente en permitir la consulta e investigación de sus fondos, va a mantenerse al conservarse copia digitalizada, con el carácter de auténtica, de todos los documentos que se restituyan.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afirma el escrito de la Abogacía del Estado que desde una perspectiva archivística el principio fundamental es el de la procedencia más que el de unidad. Y a aquel principio responde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afirmación de que el Archivo General de la Guerra Civil con la aplicación de la Ley pasará a ser un archivo parcial del conflicto o un simple almacén parcial de restos documentales alega el Abogado del Estado que el Archivo General de la Guerra Civil siempre ha sido, en realidad, un archivo parcial de la represión posterior a la guerra, es, precisamente, la ley impugnada la que pretende fomentar su carácter de archivo general con un ambicioso plan de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rechaza en el escrito del Abogado del Estado que el art. 149.1.28 CE incorpore una garantía institucional sobre los archivos existentes que la Ley habría quebrantado. El precepto constitucional referido se limitaría a designar el ente competente para incidir sobre una materia, sin predeterminar un contenido concreto de la actuación y sin pretender un contenido inalterable como sostiene la demanda. Pretensión que sería tan absurda como sostener que la atribución de la competencia sobre administración de justicia impide alterar los órganos jurisdiccionales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 CE, y no el 149.1.28 CE, es el que establece los principios que deben inspirar la actuación material de los titulares de la competencia sobre patrimonio histórico: garantizar la conservación y promover su enriquecimiento. Estos principios deben conciliarse con otros como puede ser la realización del superior valor de justicia del art. 1.2 CE que es precisamente lo que ha tratado de hacer la ley impugnada reparando una incautación ilegítima y garantizando la conservación de la plena funcionalidad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incluso aceptando, a efectos puramente dialécticos, la tesis de la garantía institucional, la modificación del contenido de un archivo no alteraría la imagen que tiene de los archivos en su conjunto la conciencia social de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rechaza el escrito del Abogado del Estado los argumentos relativos a que deba ser el Estado quien restituya los documentos a sus primitivos propietarios, y que deba ser él quien regule el procedimiento para llevarlo a cabo. Para el representante del Estado, éste puede transferir fondos documentales a una Comunidad Autónoma, fondos que, una vez transferidos, pueden ser gestionados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de que la ley impugnada viola el art. 46 de la Constitución en la medida en que no establece medidas de protección para garantizar la conservación de los documentos que en aplicación de la misma salgan del archivo, el escrito del Abogado del Estado argumenta que los documentos restituidos recibirán la protección que establezca la Ley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documentos privados susceptibles de restitución pueden pertenecer a dos categorías: a) los que, por reunir las cualidades del artículo 49 de la Ley 16/1985, integren el patrimonio histórico [para que un documento privado integre el patrimonio histórico español es preciso que tenga una antigüedad superior a cien años, que se haya generado por las entidades previstas en el art. 49.3 de la Ley 16/1985 y tenga una antigüedad de más de cuarenta años, o que sea objeto de una específica declaración de bien de interés cultural (art. 49.5 de la Ley 16/1985)], en cuyo caso tendrán el carácter de bien de interés cultural mientras se custodien en el Archivo General de la Guerra Civil Española; y b) los que, por no reunir esos caracteres, no integren el patrimonio documental, estén o no custodiados en un archivo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protección que otorga la Ley 16/1985, del patrimonio histórico español, es independiente de la titularidad de los bienes a que se refiere. Las obligaciones de facilitar el acceso, la de conservación, o las limitaciones a su venta se imponen con independencia de su titularidad. Específicamente en relación con el patrimonio documental el artículo 52 de la Ley del patrimonio histórico español, impone a todos los poseedores diversas obligaciones: la de conservarlos, protegerlos y destinarlos a un uso que no impida su conservación y mantenerlos en lugares adecuados (el incumplimiento de tal obligación puede ser causa de expropiación); y la de facilitar la inspección y el estudio para los investigadores. Igualmente el artículo 56 de la Ley del patrimonio histórico español, impone limitaciones a los actos de disposición, exportación e importación.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las Comunidades Autónomas de destino de los documentos también cuentan con legislación protectora del patrimonio documental. La catalana concretamente impone a los propietarios de documentos privados obligaciones que van más allá de las impuestas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impugnada no necesita establecer medidas adicionales de protección de los documentos que se restituyen pues la Ley del patrimonio histórico español, ya contiene suficientes normas protectoras y además otorga a la Administración y al Gobierno la facultad de someter individualizadamente a los documentos que lo merezcan al mayor grado de protección previsto en nuestra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contesta el Abogado del Estado al segundo gran motivo de impugnación, la vulneración del art. 9.3 CE, en lo que se refiere a la interdicción de la arbitrariedad, dado que las medidas, según el recurrente, carecerían de justificación objetiva e introducirían una discriminación a favor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jurisprudencia del Tribunal Constitucional en relación con la arbitrariedad como motivo de inconstitucionalidad de una ley, de la que se deriva que ese control de constitucionalidad de las leyes debe ejercerse de forma que no imponga constricciones indebidas al poder legislativo y respete sus opciones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impugnación que realiza el recurrente de que la transmisión a la Generalitat de la documentación privada incautada es arbitraria, pues supone que aquella documentación, que por un motivo u otro, no llegue a restituirse a sus legítimos propietarios o causahabientes quedará en manos de la Generalitat, contesta el Abogado del Estado afirmando que la Ley diferencia entre la documentación incautada a la Generalitat de entonces, que según el artículo 2 de la Ley se restituirá, y la documentación incautada a los particulares, que según la Ley se transferirá a la actual Generalitat a los solos efectos de su restitución a sus legítimos titulares. El Abogado del Estado interpreta que si la transferencia se hace sólo a los efectos de restitución, transcurrido el plazo del año de caducidad para la reclamación por los particulares a que se refiere el art. 5, los documentos privados que no se hubieran restituido habrían de retornar al archivo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si se interpretase que los documentos que no se restituyan a sus legítimos propietarios quedan en manos de la Generalitat no habría inconstitucionalidad, pues la Ley del patrimonio histórico español, permite la transferencia de bienes del patrimonio histórico a otras Administraciones, sin necesidad de acudir a una norma con rango de ley, pues la Ley del patrimonio histórico español, considera que la conservación del patrimonio está igualmente garantizada por cualquier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finalidad de la Ley es la restitución de los documentos incautados a sus legítimos titulares. Aceptada tal finalidad la Ley ha optado por un procedimiento de entre los diversos constitucionalmente posibles, un procedimiento que encaja en nuestro modelo territorial, dadas las amplias competencias en materia de cultura y protección del patrimonio histórico que tienen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que la Administración restituyente sería a la vez juez y parte a la hora de articular la devolución, destaca el Abogado del Estado que la imparcialidad de la Administración en el proceso de restitución viene garantizada por los principios rectores de su actuación establecidos en el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denuncia de arbitrariedad por trato desigual derivado del diferente régimen de restitución previsto en la ley impugnada, para Cataluña y para el resto de Comunidades Autónomas, destaca el Abogado del Estado que la Ley es congruente con el objeto limitado de la misma, la restitución de los documentos incautados en Cataluña con motivo de la guerra civil y custodiados en el Archivo General de la Guerra Civil Española. Es cierto que mientras que para la restitución de los documentos incautados en Cataluña la Ley contiene una regulación completa, para el resto de Comunidades Autónomas, la disposición adicional primera, simplemente prevé la extensión de la posibilidad de restitución, sin contener un régimen jurídico completo, pues se produce una remisión a una norma del Gobierno. Pero, de acuerdo con el escrito del Abogado del Estado, nada impide que la norma del Gobierno que desarrolle la disposición adicional lo haga en parecidos términos a como se ha regulado la restitución para el caso de Cataluña. Las diferencias de trato que se alegan en la demanda serían, en su caso, imputables a la norma reglamentaria pero no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según el escrito del Abogado del Estado, los entes jurídicos públicos no son titulares del derecho fundamental a la no discriminación amparado en el art. 14 CE que se refiere a los españoles. Y precisamente la Ley prevé la restitución a todos los particulares que acrediten su derecho, con independencia de su residencia o lugar de incautación, y sometiéndoles a los mismos requisitos del artículo 5. Por tanto, en ningún caso puede considerarse que la Ley incurra en trato desigual, en relación con el único término de comparación válido: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del Estado solicitando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29 de enero de 2013 se señaló para deliberación y fallo de esta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resolver la impugnación hecha por la Junta de Castilla y León de los artículos 1, 2.2, 3, apartados 1 y 3, 4.1, 5.2 y las disposiciones adicionales primera y segunda de la Ley 21/2005, de 17 de noviembre, de restitución a la Generalidad de Cataluña de los documentos incautados con motivo de la guerra civil custodiados en el Archivo General de la Guerra Civil Española y de creación del Centro Documental de la Memoria Histórica. La recurrente considera que los preceptos impugnados vulneran los arts. 149.1.28, 9.3 y 46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impugnan, en primer lugar, los artículos 1 y 2.2, así como la disposición adicional primera de la Ley 21/2005, de 17 de noviembre, por vulnerar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regula el objeto de la Ley al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tiene por objeto la restitución de los documentos y efectos incautados en Cataluña por la Delegación del Estado para la Recuperación de Documentos creada en virtud del Decreto de 26 de abril de 1938.”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establece el ámbito subjetivo de la norma y su apartado 2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los efectos de lo establecido en el artículo 5, el Estado transferirá a la Generalidad de Cataluña los documentos, fondos documentales y otros efectos, incautados en Cataluña a personas naturales o jurídicas de carácter privado, con residencia, domicilio, delegación o secciones en Cataluña, por la Delegación del Estado para la Recuperación de Documentos, creada en virtud del Decreto de 26 de abril de 1938, o en aplicación del Decreto de 13 de septiembre de 1936, que estén custodiados en el Archivo General de la Guerra Civil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por su parte, recoge la posibilidad de restitución de los documentos a personas naturales o jurídicas de carácter privado de otras Comunidades Autónomas al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restitución de los documentos, fondos documentales y efectos a las personas naturales o jurídicas de carácter privado podrá llevarse a cabo por las Comunidades Autónomas que lo soliciten, de acuerdo con el procedimiento que el Gobierno establezca y de conformidad con los requisitos previstos en el artículo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solicita que se declare inconstitucional la disposición adicional segunda por conexión o consecuencia en la medida en que se afirma que contribuye a consumar la expoliación proscrita por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plazo de un año desde la entrada en vigor de esta Ley, se creará y pondrá en funcionamiento, con el carácter de titularidad y gestión estatal, un Centro Documental de la Memoria Histórica con sede en Salamanca, en el que se integrarán los fondos del actual Archivo General de la Guerra Civil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los preceptos reproducidos por infringir, se afirma, lo dispuesto en el art. 149.1.28 CE. En primer lugar, por suponer la restitución prevista en aquellos preceptos una expoliación del patrimonio documental que se encontraría proscrita por aquel precepto constitucional; en segundo lugar, por vulnerar la restitución prevista la garantía institucional que se encontraría reconocida en aquel precepto constitucional; y en tercer lugar, por vulnerar la restitución prevista la reserva al Estado de la competencia sobre los archivos de titularidad estatal establecida en aquel precepto constitucional. A continuación analizaremos las tachas de inconstitucionalidad referidas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 primera parte del art. 149.1.28 CE el Estado tiene competencia exclusiva sobre la “defensa del patrimonio cultural, artístico y monumental español contra la exportación y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del representante legal de la Junta de Castilla y León, los preceptos impugnados permitirían la salida del Archivo General de la Guerra Civil Española de una cantidad tal de documentos —todos aquellos incautados en Cataluña (artículo 1 y 2.2 de la Ley 21/2005) así como los incautados en el resto de Comunidades Autónomas que lo soliciten (disposición adicional primera de la Ley 21/2005)— que se priva al archivo del destino y utilidad que le corresponde y se perturba el cumplimiento de su función social, constituyendo ello un supuesto de expoliación de acuerdo con la definición del mismo que se hace en el art. 4 de la Ley del patrimonio histórico que se consideró constitucional por este Tribunal en la STC 17/1991,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el contrario, rechaza que los preceptos impugnados supongan una expoliación y argumenta que, sin perjuicio de que la Ley del patrimonio histórico no se pueda constituir en canon para juzgar la labor del propio legislador, la función social del archivo, consistente en permitir la consulta e investigación de sus fondos, va a mantenerse al conservarse copia digitalizada, con el carácter de auténtica, de todos los documentos que se restituyan.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cuestión que se nos plantea es sí la decisión del legislador de restituir los efectos y documentos en su día incautados con fines represivos y que forman hoy parte de un archivo estatal es una expoliación prohibida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respuesta a tal cuestión debe ser negativa, pues no nos encontramos ante un supuesto de “privación arbitraria o irracional del cumplimiento normal de aquello que constituye el propio fin del bien según su naturaleza, en cuanto portador de valores de interés general necesitados, estos valores también, de ser preservados”, que es como definimos la expoliación en la STC 17/1991, de 31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adopción, por parte del legislador democráticamente elegido, de la decisión de contribuir a dar satisfacción a instituciones o ciudadanos que sufrieron, directamente o en la persona de sus familiares, las consecuencias de la guerra civil no puede constituir, en ningún caso, una decisión arbitraria o irracional. La protección del interés de los propietarios originarios o de sus sucesores de recuperar lo que en su día les fue incautado, que se promueve con la restitución legalmente prevista, constituye un interés constitucionalmente legítimo, y, por tanto, se puede considerar por el legislador que resulta preeminente, en su caso, frente a otros intereses concurrentes de acuerdo con el margen de apreciación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por lo tanto, descartar que nos encontremos ante una privación arbitraria o irracional de la finalidad que cumple el archivo, pero no sólo por no poderse hablar de arbitrariedad o irracionalidad de la decisión de restitución, sino, además, por no haberse acreditado por la recurrente que se produzca una privación de la finalidad que aquél cumple.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propia recurrente la que en su escrito de demanda acepta la legitimidad de la devolución de la documentación generada por la Generalitat entre 1932 y 1939, poniendo en cuestión, sin embargo, la devolución del resto de documentos a las demás personas físicas o jurídicas. Parece considerar que es la cantidad de documentos devueltos lo que constituye una expoliación al privar al archivo del destino y utilidad que le corresponde. Sin embargo, la recurrente no acredita, como le correspondería, que deje de cumplirse la función social del archivo con la devolución de los originales y la conservación de una copia de los mismos. Debemos, por tanto, rechazar que la restitución de los documentos y efectos incautados no respete, en sí misma, la función social fundamental que cumple el Archivo General de la Guerra Civil, pues no ha quedado acreditado que tal función, en el caso de un archivo tan peculiar como éste, que integra entre sus fondos aquella documentación incautada a personas naturales y jurídicas con una finalidad represiva, —y que no es otra que la función enunciada en el artículo 2 del Real Decreto 426/1999, de 12 de marzo, de creación del Archivo General de la Guerra Civil Española, cuando afirmaba que “el Archivo General de la Guerra Civil Española tendrá como fines y funciones las de reunir, conservar y disponer sus fondos documentales para investigación, cultura e información”— no se garantice suficientemente a través de la posibilidad de consultar el contenido material de la documentación. Esta posibilidad se salvaguarda con la obligación de que se realicen copias digitalizadas de los documentos restituidos prevista, para el caso de la documentación que debe ser restituida a través de la Generalitat, en el artículo 3.2 de la Ley 21/2005 aquí impugnada. En efecto, en el caso de un archivo sobre la guerra civil, que reúne entre sus fondos documentos incautados a personas naturales y jurídicas, es el contenido de tales documentos lo trascendental y no el soporte del documento mismo, con lo que la finalidad y función fundamental del archivo —la de reunir, conservar y disponer sus fondos documentales para investigación, cultura e información— parece salvaguardarse, salvo prueba en contrario, tanto con la conservación del contenido documental mediante la realización de copias como con el establecimiento de obligaciones de protección y accesibilidad que se establecen para los documentos que se restituyan a sus propietarios originarios. A tal preservación de la función fundamental del archivo se refiere la exposición de motivos de la norma aquí impugnada cuando afirma la necesidad de salvaguardar, al mismo tiempo que se restituyen los documentos, la integridad funcional del archivo y de los documentos y fondos documentales en él custodiados, en razón de su interés histórico y cultural. Esta integridad funcional no significa necesariamente el mantenimiento de los documentos originales en el archivo, pues, en este concreto caso, el legislador, en uso del margen de apreciación que constitucionalmente le corresponde, ha considerado que el mantenimiento de los documentos originales debe decaer frente al legítimo interés en reparar algunas de las consecuencias del conflicto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del archivo —la de reunir, conservar y disponer sus fondos documentales para investigación, cultura e información— queda igualmente salvaguardada —además de por la obligación de que se realicen copias digitalizadas de los documentos restituidos prevista en la propia la Ley 21/2005— por el régimen de protección y accesibilidad que se establece para los documentos que se restituyan a sus propietarios originarios en las normas del Estado y de las Comunidades Autónomas sobre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está integrado básicamente por la Ley 16/1985, de 25 de junio, del patrimonio histórico español; pero también por las normas autonómicas de protección del patrimonio histórico y, más concretamente, puesto que la restitución se produce ope legis en el caso de Cataluña, por la Ley 9/1993, de 30 de septiembre, del patrimonio cultural catalán y por la Ley 10/2001, de 13 de julio, de archivos y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régimen de protección de los documentos restituidos será el previsto por aquellas disposiciones posteriores a la Ley 21/2005 que regulan el propio procedimiento de restitución a sus propietarios originarios o sus descendientes. Entre estas disposiciones está el Decreto 183/2008, de 9 de septiembre, del Gobierno de la Generalitat de Cataluña por el que se establece el procedimiento para la restitución a las personas físicas o jurídicas de carácter privado de los documentos incautados con motivo de la guerra civil —Decreto que no es sino la plasmación de la remisión realizada por el artículo 5.2 de la Ley 21/2005—, y cuyo artículo 13.2 establece que “así mismo, en caso de estimación de solicitudes de restitución de patrimonio documental, en la resolución deben figurar las obligaciones que corresponden a las personas receptoras como titulares de bienes integrantes del patrimonio cultural catalán, de acuerdo con la Ley 9/1993, de 30 de septiembre, del Patrimonio Cultural Catalán, y la Ley 10/2001, de 13 de julio, de Archivos y Documentos”. Estas normas establecen un detallado régimen de protección aplicable a todos los bienes integrantes del patrimonio cultural catalán —entre los que están, como afirma el art. 13.2 del Decreto 183/2008, de 9 de septiembre del Gobierno de la Generalitat de Cataluña los documentos restituidos provenientes del Archivo General de la Guerra Civil— y que establecen, por ejemplo, en el artículo 13 de la Ley 10/2001, de 13 de julio, de archivos y documentos, las responsabilidades y obligaciones de los titulares de documentos privados integrantes del patrimonio documental entre las que destacan la de “conservarlos íntegramente y no desmembrar los fondos sin autorización previa del Departamento de Cultura” o la de “permitir el acceso a los mismos a las personas que acrediten documentalmente la condición de investigadoras”. De esta manera tanto la obligación de conservación del contenido documental mediante la realización de copias como las obligaciones de protección y accesibilidad a los documentos restituidos previstas en las normas del Estado y de las Comunidades Autónomas sobre patrimonio histórico y documental parecen salvaguardar la función de reunir, conservar y disponer los fondos documentales para investigación, cultura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Reconocida la legitimidad de la decisión del legislador de tratar de reparar algunas de las consecuencias de la guerra civil mediante la restitución de los documentos en su día incautados y comprobado que no ha quedado acreditado por la parte recurrente que la restitución de la documentación pueda poner en cuestión la función social fundamental del Archivo General de la Guerra Civil Española, debemos afirmar que no nos encontramos ante un supuesto de expoliación y debemos señalar que no le corresponde a este Tribunal decidir acerca de la oportunidad del mantenimiento de los documentos originales en el archivo frente a la restitución de los fondos documentales incautados a sus propietarios originales. Tal decisión le corresponde adoptarla al legislador sin que se pueda considerar que la adopción de una decisión en un sentido u otro suponga una contravención de la Constitución. Corresponde al legislador ponderar los intereses en conflicto, pudiendo, como en este caso, privilegiar la reparación de las consecuencias de la guerra civil y la protección del interés de los propietarios originarios o de sus sucesores de recuperar lo que en su día les fue incautado, frente a una defensa a ultranza de la permanencia de los documentos originales en este concreto archivo. No resulta ocioso reiterar que toda opción legislativa, por discutible que para algunos pueda ser, resulta admisible desde el punto de vista constitucional siempre que respete las reglas que la Constitución establece. De acuerdo con nuestra doctrina “en tales condiciones no corresponde a este Tribunal ‘fiscalizar la oportunidad de esa concreta opción del legislador, plasmación de una legítima opción política’ (por todas, STC 162/2009, de 29 de junio, FJ 4), tanto más cuando el reparo que se le opone no deja de ser otra cosa que una objeción de oportunidad, sin relevancia, por tanto, desde el punto de vista constitucional” (STC 136/2011, de 13 de septiembre,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rechazado que los artículos 1 y 2.2, así como la disposición adicional primera de la Ley 21/2005 supongan una expoliación se debe, igualmente, rechazar la petición de que se declare inconstitucional por conexión o consecuencia la disposición adicional segunda por la que se prevé la creación del Centro Documental de la Memoria Histórica, pues dicha petición tenía como presupuesto que estuviésemos ante un supuesto de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segunda parte del art. 149.1.28 CE, el Estado tiene competencia exclusiva sobre los “museos, bibliotecas y archivos de titularidad estatal, sin perjuicio de su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de Castilla y León, los preceptos impugnados alteran la imagen que hace reconocible al Archivo General de la Guerra Civil Española, como institución que conserva y custodia “todo el acervo documental concerniente a la represión política”, y por ello serían contrarios al artículo 149.1.28 CE, que garantiza la integridad del archivo y su permanencia como tal en manos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art. 149.1.28 CE se limitaría a designar al ente competente para incidir sobre una materia, los archivos de titularidad estatal, sin predeterminar un contenido concreto de la actuación y sin pretender un contenido inalterable de aquellos como pretende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cuestión que se nos plantea es, por tanto, si la decisión del legislador estatal de restituir los efectos y documentos en su día incautados y que forma hoy parte de un concreto archivo estatal, el Archivo General de la Guerra Civil Española, altera la imagen que hace reconocible a tal archivo en concreto, imagen que se encontraría garantizada en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nuestra respuesta es negativa, pues no es posible deducir del art. 149.1.28 CE la existencia de una garantía de la integridad del Archivo General de la Guerra Civil como pretende la recurrente, pues nos encontramos ante un precepto atributivo de competencias en el que no es posible reconocer una garantía institucional tal y como ha sido definida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la doctrina de este Tribunal, “el orden jurídico-político establecido por la Constitución asegura la existencia de determinadas instituciones, a las que se considera como componentes esenciales y cuya preservación se juzga indispensable para asegurar los principios constitucionales, estableciendo en ellas un núcleo o reducto indispensable por el legislador. Las instituciones garantizadas son elementos arquitecturales indispensables del orden constitucional y las normaciones que las protegen son, sin duda, normaciones organizativas, pero a diferencia de lo que sucede con las instituciones supremas del Estado, cuya regulación orgánica se hace en el propio texto constitucional, en éstas la configuración institucional concreta se defiere al legislador ordinario, al que no se fija más límite que el del reducto indisponible o núcleo esencial de la institución que la Constitución garantiza. Por definición, en consecuencia, la garantía institucional no asegura un contenido concreto o un ámbito competencial determinado y fijado de una vez por todas, sino la preservación de una institución en términos recognoscibles para la imagen que de la misma tiene la conciencia social en cada tiempo y lugar. Dicha garantía es desconocida cuando la institución es limitada, de tal modo que se la priva prácticamente de sus posibilidades de existencia real como institución para convertirse en un simple nombre. Tales son los límites para su determinación por las normas que la regulan y por la aplicación que se haga de éstas. En definitiva, la única interdicción claramente discernible es la de la ruptura clara y neta con esa imagen comúnmente aceptada de la institución que, en cuanto formación jurídica, viene determinada en buena parte por las normas que en cada momento la regulan y la aplicación que de las mismas se hace” (por todas, STC 32/1981, de 28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admisible tratar de extender la doctrina de este Tribunal sobre la garantía institucional al ámbito de los archivos de titularidad estatal. En efecto, no es posible considerar que el contenido de todos y cada uno de los museos, archivos y bibliotecas de titularidad estatal se encuentre garantizado constitucionalmente por tratarse, cada uno de ellos, de una de esas instituciones esenciales dentro del orden constitucional cuya preservación se juzga indispensable para asegurar los principios constitucionales. Por las razones expuestas, no cabe considerar que la ley impugnada vulnere en este punto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impugna, en tercer lugar, los artículos 2.2, 3 y 5.2 de la Ley 21/2005 por vulnerar la distribución competencial establecida en el art. 149.1.28 CE. Para el representante de la Junta de Castilla y León, si el Estado quiere restituir los documentos a sus primitivos propietarios debe ser él el que lo haga y quien regule el procedimiento para llevarlo a cabo, pues es una competencia que la Constitución atribuye al Estado en su art. 149.1.28 y tiene que ser ejercida por quién la tenga atribuida como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Estado tiene reconocida la capacidad de transferir fondos documentales a una Comunidad Autónoma, fondos que una vez transferidos pueden ser gestionados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impugnación de carácter competencial, hemos de examinar, en primer lugar, la distribución de competencias en materia de archivos que se deriva de lo dispuesto en la Constitución y en el Estatuto de Autonomía de Cataluña. Debemos señalar que en este momento se encuentra vigente la Ley Orgánica 6/2006, de 19 de julio, de reforma del Estatuto de Autonomía de Cataluña,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 Estado le corresponde, de acuerdo con lo establecido en el art. 149.1.28 CE, la competencia exclusiva en materia de “museos, bibliotecas y archivos de titularidad estatal, sin perjuicio de su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Generalitat le corresponde, de acuerdo con lo establecido en el artículo 127.2 del vigente Estatuto de Autonomía de Cataluña, la competencia ejecutiva sobre los archivos, las bibliotecas, los museos y los centros de depósito cultural de titularidad estatal situados en Cataluña, cuya gestión no se reserve expresamente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la capacidad del Estado para decidir tanto la restitución de la documentación del archivo institucional de los órganos de gobierno, de la Administración y de las entidades dependientes de la Generalitat, como la restitución de los documentos incautados en Cataluña a personas naturales o jurídicas a sus propietarios originarios o a sus sucesores, corresponde a aquél determinar la forma en que esta última restitución se debe producir. En el presente supuesto, el Estado ha decidido solicitar la colaboración de la Comunidad Autónoma y encomendar la gestión de la restitución de aquellos documentos incautados en Cataluña, y hasta ahora depositados en el Archivo General de la Guerra Civil Española, a la Generalitat, que es también Estado, siendo ello perfectamente conforme con la distribución de competencias constitucionalmente establecida que reconoce a Cataluña la competencia ejecutiva sobre los archivos de titularidad estatal situados en Cataluña cuya gestión no se reserve expresamente el Estado. La transferencia de la documentación a restituir a la Generalitat no es sino la consecuencia lógica de la atribución de la gestión de la restitución a aquella. Por todo ello debemos, en este punto,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impugnan, asimismo, los artículos 1 y 2.2, así como los artículos 3.1 y 5 de la Ley 21/2005, de 17 de noviembre, por vulnerar el art. 9.3 CE en lo que se refiere a la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ya reproducido, se propone la restitución de los documentos incautados en Cataluña por la delegación del Estado para la recuperación de documentos, el artículo 2.2, asimismo ya transcrito, hace efectivo este propósito al transferir a la Generalitat los documentos, fondos documentales y otros efectos incautados en Cataluña a personas naturales o jurídicas de carácter privado con residencia, domicilio, delegación o secciones en Cataluña por la delegación del Estado para la recuperación de documentos, lo que ratifica a continuación el artículo 3 de la Ley, igualmente impugnado, al afirmar: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Estado dispondrá las medidas necesarias para la efectiva puesta a disposición de la Generalidad de Cataluña de todos los documentos y efectos que deben ser restituidos, subrogándose ésta en todos los derechos y obligaciones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en el Archivo General de la Guerra Civil Española se depositará una copia o duplicado de todos los documentos restituidos cuyo coste económico será asumido por la Generalidad de Cataluña. Dicha copia o duplicado tendrá la consideración de copia auténtica en los términos previstos en la legislación de régimen jurídico de las administraciones públicas y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Identificados los documentos, fondos documentales y otros efectos, el Estado los entregará a la Generalidad de Cataluña en el plazo de tres meses. La entrega de los mismos deberá formalizarse mediante la correspondiente acta de entrega y recepción, suscrita por los representantes de ambas Administraciones, la cual determinará la efectividad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del artículo 5, que asimismo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derecho a la restitución a los sujetos previstos en el artículo 2.2 deberá ejercitarse en el plazo de un año contado a partir del día siguiente a la notificación del acto de identificación a quienes puedan resultar sus legítimos titulares. En el supuesto de que no sea posible la práctica de dicha notificación, el plazo se computará desde el día siguiente a la publicación del acto de identificación. Transcurrido dicho plazo, caducará el derecho a la restitución de los documentos, fondos documentales y otros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peticiones y solicitudes que se formulen se tramitarán y resolverán por el procedimiento que establezca la Generalidad de Cataluña en ejercicio de sus competencias, y contra los actos y resoluciones que se dicten en dicho procedimiento los particulares podrán interponer los recursos que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Sólo podrá declararse la procedencia de la restitución de los documentos, fondos documentales y otros efectos si en el procedimiento referido en los apartados anteriores se cumplen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identificación precisa de los documentos, fondos documentales y otros efectos cuya restitución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acreditación documental, o por cualquier otro medio de prueba admitido en derecho, de su titularidad dominical en el momento de la incautación.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acreditación documental, o por cualquier otro medio de prueba admitido en derecho, de la condición de sucesor legítimo en el caso de muerte o declaración de fallecimiento de los titulares que sean personas naturales, o de extinción en el caso de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tales preceptos suponen una transferencia de la titularidad de unos documentos, aquellos que pertenecieron a personas privadas, carente de causa, injustificada y puramente arbitraria, pues se rechaza que la finalidad de devolvérselos a sus legítimos propietarios puede justificar tal transferencia a la Generalitat y se alega que el efecto combinado de los artículos 2.2 y 5 otorga a la Generalitat la propiedad de todos los documentos que no puedan, por cualquier motivo, finalmente restituirse a sus propietarios originarios. Asimismo, en opinión del recurrente la transferencia a la Generalitat no tiene ninguna justificación posible, pues el mero hecho de que la incautación se produjera en territorio catalán no hace de mejor condición a la Generalitat que a otras personas físicas o jurídicas, públicas o privadas, que pudieran invocar títulos semejantes como sería el caso de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control de constitucionalidad de las leyes tomando como parámetro la interdicción de la arbitrariedad debe ejercerse, sin embargo, de forma que no imponga constricciones indebidas al poder legislativo y respete sus opciones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abordar el examen de la cuestión planteada, la vulneración de la interdicción de la arbitrariedad, debemos diferenciar entre dos alegaciones. La alegación que pone en cuestión la constitucionalidad de que se otorgue a la Generalitat la propiedad de todos los documentos transferidos, que, según señala la recurrente, quedarían en manos de aquella si no son finalmente restituidos, y la alegación que pone en cuestión la constitucionalidad misma de que tenga que ser la Generalitat la que restituya los documentos a sus propietarios originarios.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 que se refiere a la alegación que pone en cuestión la constitucionalidad de que se otorgue a la Generalitat la propiedad definitiva de todos los documentos y efectos privados transferidos que no puedan ser restituidos, la impugnación realizada debe ser desestimada, pues debemos rechazar que tal sea la consecuencia necesaria que se deriva de la lectura de la Ley 21/2005.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es posible acoger la interpretación que de la Ley realiza la recurrente, pues la transferencia de documentación a la Generalitat se produce con una finalidad muy concreta: su restitución a los propietarios originarios o a sus sucesores.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en primer lugar, de la exposición de motivos de la Ley 21/2005 que tras afirmar que “procede, pues, en este momento, aprobar una norma con rango de ley que permita el restablecimiento de las situaciones jurídicas ilegítimamente extinguidas en lo que respecta a la Generalidad de Cataluña y a las personas naturales y jurídicas de carácter privado, salvaguardando al mismo tiempo, en razón de su interés histórico y cultural, la integridad funcional del Archivo y de los documentos y fondos documentales en él custodiados”, asevera que “esta Ley tiene, pues, por objeto, con carácter general, la restitución de los documentos y fondos documentales incautados con motivo de la Guerra Civil y custodiados en el Archivo General de la Guerra Civil Española. En el artículo 2 se distingue entre la restitución a la Generalidad de Cataluña, que se produce ope legis, y la restitución a las personas naturales y jurídicas privadas, que requiere la instrucción de un procedimiento previo destinado a acreditar, por parte de los interesados, la existencia de un interés legítimo en la devolución de los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sobre todo, y en segundo lugar, del artículo 2.2 de la Ley impugnada cuando establece que “asimismo, a los efectos de lo establecido en el artículo 5, el Estado transferirá a la Generalidad de Cataluña los documentos, fondos documentales y otros efectos, incautados en Cataluña a personas naturales o jurídicas de carácter privado, con residencia, domicilio, delegación o secciones en Cataluña”. Efectos que no son otros, según ese artículo 5 al que se remite el artículo 2.2, que los que se refieren al derecho a la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por tanto, en virtud de la Ley impugnada no transfiere la titularidad del Archivo General de la Guerra Civil a la Generalitat de Cataluña, sino que le transfiere una serie de fondos documentales que hasta ahora se encontraban depositados en el Archivo General de la Guerra Civil, y lo hace a los solos efectos de que se cumpla lo establecido en el artículo 5 de la Ley, es decir, a los efectos de su restitución a los propietarios originarios o sus sucesores. La subrogación de la Comunidad Autónoma en los derechos y obligaciones del Estado se produce, por tanto, a los efectos de la restitución de la documentación transferida a sus propietarios originarios. No es, por tanto, posible acoger la interpretación de la Ley que realiza la recurrente y que supone otorgar a la Generalitat la propiedad de todos los documentos y efectos privados que no hubiesen podido restituirse. Si la transferencia de los documentos se produce a los efectos de ser restituidos, y esta restitución no se puede producir, por no haberse podido acreditar la titularidad de los mismos, tales documentos siguen integrando un archivo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no prevé, por tanto, la transferencia incondicionada de fondos documentales a la Generalitat sino que aquella se realiza con un objetivo determinado, su restitución. La Ley tampoco prevé, pudiendo haberlo hecho por ser conforme con la Constitución, que la gestión de los fondos del Archivo General de la Guerra Civil transferidos a la Generalitat y que no puedan ser restituidos a sus propietarios originarios o a sus sucesores, sea realizada por la Comunidad Autónoma. Por tanto, puesto que los efectos de la Ley impugnada no son los denunciados por la recurrente, la impugnación en este punto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 que se refiere a la alegación que pone en cuestión la constitucionalidad de que tenga que ser la Generalitat y no otras personas jurídicas, públicas o privadas, la que restituya los documentos a sus propietarios originarios debemos comenzar recordando la doctrina de este Tribunal sobre la aplicación del art. 9.3 CE como canon de control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(por todas la STC 196/2011, de 13 de diciembre,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afirmado que,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[SSTC 99/1987, de 11 de junio, FJ 4 a); 227/1988, de 29 de noviembre, FJ 5; 239/1992, de 17 de diciembre, FJ 5; 233/1999, de 16 de diciembre, FJ 12; y 73/2000, de 14 de marzo, FJ 4].” (STC 45/2007,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norma impugnada, la transferencia a la Generalitat de Cataluña de los documentos incautados en su territorio durante la guerra civil para que sea ésta la encargada de devolvérselos a sus legítimos propietarios no puede ser tachada de irrazonable ni carente de toda justificación. Para tratar de demostrar la arbitrariedad de la transferencia de los fondos documentales a la Generalitat que prevé la Ley 21/2005, la recurrente se pregunta por qué la misma no se realiza a los ayuntamientos o a otras personas jurídicas según donde se hubiera realizado la incautación, debiéndose señalar, sin embargo, que no es en absoluto más razonable que el Estado tenga que entenderse con casi un millar de municipios catalanes, y menos aún con las distintas personas jurídicas, como sugiere la recurrente, en lugar de con la Generalitat. La Generalitat tiene competencias en materia de cultura, patrimonio histórico y archivos. No es, por tanto, posible afirmar que la vía establecida por la Ley para proceder a la restitución de los documentos sea irrazonable, por lo que es aquí donde se agota el enjuiciamiento de su posible arbitrariedad, que la norma supera cumplidamente. En consecuencia, “no puede tacharse de arbitraria una norma que persigue una finalidad razonable y que no se muestra desprovista de todo fundamento, aunque pueda legítimamente discreparse de la concreta solución adoptada, pues ‘entrar en un enjuiciamiento de cuál sería su medida justa supone discutir una opción tomada por el legislador que, aun cuando pueda ser discutible, no resulta arbitraria ni irracional’ (por todas, STC 149/2006, de 11 de mayo, FJ 6; y en un sentido parecido, STC 128/2009, de 1 de junio, FJ 3), tanto más cuando el reparo que se le opone no deja de ser otra cosa que una objeción de oportunidad, sin relevancia, por tanto, desde el punto de vista constitucional”. (STC 102/2012,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las razones señaladas se debe desestimar la impugnación basada en la vulneración del principio de interdicción de la arbitrariedad recogido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impugnan igualmente los artículos 2.2 y 5.2, y la disposición adicional primera, ya reproducidos, de la Ley 21/2005, por vulneración del art. 46 CE, que establece que “los poderes públicos garantizarán la conservación y promoverán el enriquecimiento del patrimonio histórico, cultural y artístico de los pueblos de España y de los bienes que lo integran, cualquiera que sea su régimen jurídico y su titularidad”, pues ninguno de los preceptos de la Ley 21/2005, establece medidas de protección para aquellos documentos que salgan del Archivo General de la Guerra Civil, para ser restituidos. Se afirma, por la recurrente, que los documentos restituidos quedan en situación de absoluta desprotección.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tampoco puede ser acogida puesto que, como recuerda el Abogado del Estado, el régimen de protección de los documentos restituidos será el régimen propio establecido en las normas del Estado y de las Comunidades Autónomas sobre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está integrado básicamente, como ya hemos tenido ocasión de afirmar en el fundamento jurídico 3, por la Ley 16/1985, de 25 de junio, del patrimonio histórico español; y también por las normas autonómicas de protección del patrimonio histórico y, más concretamente, puesto que la restitución se produce ope legis en el caso de Cataluña, por la Ley 9/1993, de 30 de septiembre, del patrimonio cultural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régimen de protección de los documentos restituidos será el previsto, como igualmente hemos sostenido, por aquellas disposiciones posteriores a la Ley 21/2005 que regulan el propio procedimiento de restitución a sus propietarios originarios o sus descendientes. Entre estas disposiciones está el Decreto 183/2008, de 9 de septiembre, del Gobierno de la Generalitat de Cataluña por el que se establece el procedimiento para la restitución a las personas físicas o jurídicas de carácter privado de los documentos incautados con motivo de la guerra civil —Decreto que no es sino la plasmación de la remisión realizada por el artículo 5.2 de la Ley 21/2005—, y cuyo artículo 13.2 establece que “así mismo, en caso de estimación de solicitudes de restitución de patrimonio documental, en la resolución deben figurar las obligaciones que corresponden a las personas receptoras como titulares de bienes integrantes del patrimonio cultural catalán, de acuerdo con la Ley 9/1993, de 30 de septiembre, del Patrimonio Cultural Catalán, y la Ley 10/2001, de 13 de julio, de Archivos y Documentos”. Normas que establecen un detallado régimen de protección aplicable a todos los bienes integrantes del patrimonio cultural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recordado en el fundamento jurídico 3 de la presente Sentencia, que entre las disposiciones posteriores a la Ley 21/2005, encontramos el Real Decreto 2134/2008, de 26 de diciembre, del Gobierno, que regula el procedimiento a seguir para la restitución a particulares de los documentos incautados con motivo de la guerra civil por remisión de la disposición adicional primera de la Ley 21/2005 y que establece que “la entrega de los documentos, fondos documentales y otros efectos implica la asunción por parte de sus titulares de las obligaciones de custodia, conservación, inspección, puesta a disposición con fines de investigación y, en su caso, entrega temporal para exposiciones, en los términos previstos en la Ley 16/1985, de 25 de junio, del Patrimonio Histórico Español o, en su caso, en la normativa autonómica sobre patrimonio histórico-artístico.”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indudable que los intereses públicos se encuentran suficientemente protegidos por los poderes públicos como garantía del derecho que a la conservación y disfrute de los documentos restituidos ostenta la comunidad en tanto que se trata de bienes portadores de valores significativos que los hacen merecedores de un especial reconocimiento por parte del ordenamiento jurídico. El art. 46 CE no establece la exigencia de que tenga que ser en la ley que determina la restitución de la documentación en su día incautada la que tenga que prever el régimen de protección de los documentos restituidos. Por las razones expuestas debemos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impugnan, asimismo, los artículos 1, 2.2, 3, apartados 1 y 3, 4.1 y 5, ya reproducidos, de la Ley 21/2005, por implicar, se afirma sin cita de precepto constitucional alguno, una discriminación a favor de Cataluña, a la que se transfieren ope legis los documentos incautados en su territorio, y en contra de las demás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la ley impugnada permite la restitución de documentos a las personas a las que se les incautaron los documentos en otras Comunidades Autónomas, será la norma del Gobierno a la que se remite la disposición adicional primera la que no podrá establecer diferencias.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21/2005 tiene por objeto la restitución de los documentos incautados en Cataluña durante la guerra civil y establece la transferencia de tales documentos a la Generalitat. No obstante, la misma establece la posibilidad de restitución de la documentación incautada a las personas físicas o jurídicas en el resto del territorio nacional. La ley impugnada establece, así, un régimen diferenciado para la gestión de la devolución de los documentos, pues mientras que en el caso de los documentos incautados en Cataluña la propia ley prevé su transferencia a la Generalitat para su restitución, en el resto de casos, el procedimiento de restitución se remite a la norma que dicte el Gobierno. La disposición adicional primera de la Ley 21/2005 abre la posibilidad de que la restitución pueda llevarse a cabo por las Comunidades Autónomas que lo soliciten, de acuerdo con el procedimiento que el Gobierno establezca. La Ley establece así una diferencia en cuanto al procedimiento de restitución, si bien ello no supone una diferencia en cuanto al resultado, la restitución de la documentación a sus propietarios originarios. La cuestión que se nos plantea es si es discriminatorio este diferente procedimiento de restitución, discriminatorio respecto a las diferentes Comunidades Autónomas, que no respecto a las personas físicas o jurídicas, cuyo derecho a la restitución no podría en ningún caso quedar imposibilitado por el establecimiento de un régimen jurídico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cuestión planteada hemos afirmado en una doctrina constante, a la que expresamente ha hecho alusión el Abogado del Estado en su escrito de alegaciones, que los entes públicos “no pueden ser considerados como titulares del derecho fundamental a la no discriminación amparado por el art. 14 CE, que se refiere a los españoles y no es de aplicación a las personas jurídico-públicas en cuanto tales (STC 211/1996, de 17 de diciembre, FJ 4 y las resoluciones allí citadas)” [STC 139/2005, de 26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los artículos 9.2, 14, 139.1 y 149.1.1 CE “consagran la igualdad de los individuos y los grupos sociales, pero no la de las Comunidades Autónomas. En realidad, éstas son iguales en cuanto a su subordinación al orden constitucional; en cuanto a los principios de su representación en el Senado (art. 69.5); en cuanto a su legitimación ante el Tribunal Constitucional (art. 162.1); o en cuanto que las diferencias entre los distintos Estatutos no podrán implicar privilegios económicos o sociales (art. 138); pero, en cambio, pueden ser desiguales en lo que respecta al procedimiento de acceso a la autonomía y a la determinación concreta del contenido autonómico, es decir, de su Estatuto y, por tanto, en cuanto a su complejo competencial” (STC 76/1983, de 3 de agosto,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hemos reiterado en relación con las competencias al afirmar que “el principio constitucional de igualdad no impone que todas las Comunidades Autónomas ostenten las mismas competencias, ni, menos aún, que tengan que ejercerlas de una manera o con un contenido y unos resultados idénticos o semejantes” (STC 37/1987, de 26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diversidad competencial puede ser consecuencia de diferencias estatutarias o incluso de diferencias legales, por ejemplo, las que se derivan de la adopción, en el caso de algunas Comunidades Autónomas, de las leyes de transferencia del artículo 150.2 CE. Sin embargo, estas diferencias no suponen que el legislador estatutario o estatal incurra en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ha considerado que “el trato desigual manifiestamente injustificado entraña una arbitrariedad aunque no encaje exactamente en la previsión del artículo 14 de la Norma Suprema que … remite la cuestión a la esfera de la interdicción de la arbitrariedad del art. 9.3 CE” (STC 45/2007, de 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Acotado en estos términos nuestro enjuiciamiento de los preceptos legales impugnados debemos remitirnos a nuestra doctrina sobre el control del legislador mediante el canon de la interdicción de la arbitrariedad establecido en el art. 9.3 CE. Doctrina que hemos transcrito en el fundamento jurídico 4 de esta misma Sentencia, al que ahora nos remitimos, recordando, no obstante, que al examinar un precepto legal impugnado desde este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(SSTC 239/1992, de 17 de diciembre, FJ 5; y 47/2005, de 3 de marzo, FJ 7, entre otras muchas). Así, de acuerdo con nuestra doctrina, “lo que la Constitución proscribe son las diferencias que carezcan de justificación objetiva y razonable, conllevando beneficios que otras Comunidades Autónomas, en las mismas circunstancias, no podrían obtener” (STC 31/2010, de 28 de junio, FJ 131).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21/2005 se refiere para fundamentar la adopción de la misma a la proposición no de ley del Congreso de los Diputados aprobada el 18 de mayo de 2004 por la que se instaba al Gobierno a iniciar un proceso de diálogo con el Gobierno de la Generalitat de Cataluña, con el fin de alcanzar un acuerdo que permita resolver el contencioso planteado en relación con la documentación incautada que en la actualidad se halla recogida en el Archivo General de la Guerra Civil Española. Es cierto que, tal y como señala la recurrente, en aquella proposición también se hacía una referencia a otras instituciones cuando se mencionaba que dicho acuerdo deberá conciliar “las legítimas aspiraciones de diversas instituciones catalanas y de otras instituciones, entre ellas, el Parlamento de Catalunya y las Cortes Valencianas, con la unidad del actual Archivo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diferencia que realiza la Ley 21/2005, en lo que se refiere a la gestión de la devolución de los documentos en su día incautados no es una opción del legislador que carezca de toda justificación razonable. En efecto, el especial régimen de devolución de documentos previsto para Cataluña se puede justificar en la existencia de una reivindicación sostenida a lo largo del tiempo por parte de sus instituciones, así como por el reconocimiento de un régimen de autonomía para Cataluña en el momento mismo de la incautación de los documentos, autonomía que suponía la atribución a la Generalidad de competencias en materia de archivos (artículo 7 del Estatuto de Autonomía de 1932). La Generalidad fue restablecida por Real Decreto-ley 41/1977, y tiene ahora, como tenía en el momento de la incautación, competencias en materia de archivos, por lo que es aquí donde se agota el enjuiciamiento de su posible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puede tacharse de arbitraria una norma que persigue una finalidad razonable y que no se muestra desprovista de todo fundamento, aunque pueda legítimamente discreparse de la concreta solución adoptada, pues “entrar en un enjuiciamiento de cuál sería su medida justa supone discutir una opción tomada por el legislador que, aun cuando pueda ser discutible, no resulta arbitraria ni irracional” (por todas, STC 149/2006, de 11 de mayo, FJ 6; y en un sentido parecido, STC 128/2009, de 1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nos lleva a concluir que no puede calificarse de arbitraria la transferencia de la documentación ope legis a Cataluña frente al establecimiento de un procedimiento distinto para el caso del resto de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interpuesto por la Junta de Castilla y León contra determinados preceptos de la Ley 21/2005, de 17 de noviembre, de restitución a la Generalidad de Cataluña de los documentos incautados con motivo de la guerra civil custodiados en el Archivo General de la Guerra Civil Española y de creación del Centro Documental de la Memoria Histórica.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