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8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4821-2008, promovido por la Generalitat de Cataluña, en relación con los arts. 1, 3 b), 6, 7 y la disposición adicional única, apartado 2, del Real Decreto 227/2008, de 15 de febrero, por el que se establece la normativa básica referente a los paneles de catadores de aceite de oliva virgen. Ha formulado alegaciones el Abogado del Estado.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junio de 2008 tuvo entrada en el Registro General de este Tribunal Constitucional escrito de la Abogado de la Generalitat de Cataluña por el que, en la representación que ostenta, interpone conflicto positivo de competencia, en relación con los arts. 1, 3 b), 6, 7 y disposición adicional única, apartado 2, del Real Decreto 227/2008, de 15 de febrero, por el que se establece la normativa básica referente a los paneles de catadores de aceite de oliva virgen.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comienza su escrito de promoción poniendo de manifiesto que el requerimiento de incompetencia fue formulado por la Generalitat, tras el acuerdo de 15 de abril de 2008, y rechazado por acuerdo del Consejo de Ministros de 16 de mayo de 2008, aunque en él no se diga expresamente, pues no se atiende en ningún punto la modificación de los artículos objeto de reivindicación competencial, sino que, por un lado, y respecto de los arts. 1 y 3 b), se justifica la regulación aprobada con base a un título competencial que no consta en la propia norma: comercio exterior (art. 149.1.10 CE); y, por otro, en relación a las observaciones de incompetencia respecto de los arts. 6 y 7 y disposición adicional segunda, el Consejo de Ministros se limita a asegurar la bondad de la regulación requerida.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la Generalitat de Cataluña considera que los preceptos impugnados constituyen una invasión de sus competencias en materia de agricultura, productos agrícolas y sector agroalimentario y sobre la regulación y ejecución en materia de calidad y condiciones de los productos agrícolas, por la reserva de funciones ejecutivas al Estado que los mismos contienen.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los arts. 1 y 3 impugnados se refieren a la autorización de los paneles de catadores de aceite de oliva, encargados de la realización del control oficial, reservando dicha autorización a la Administración general del Estado para el caso de importaciones y exportaciones. Del mismo modo, también queda reservada a dicha Administración la verificación, control y evaluación de los paneles, de acuerdo con los controvertidos arts. 6 y 7. Finalmente la disposición adicional única prevé la encomienda, por orden ministerial, al Laboratorio Arbitral Agroalimentario de las funciones correspondientes como laboratorio nacional de referencia, en materia de aceite de oliva. A juicio de la representación procesal de la Generalitat de Cataluña, las anteriores previsiones no pueden ampararse en el art. 149.1.13 CE, título competencial estatal en cuya virtud se dicta el Real Decreto, pues sobre la agricultura, la Generalitat de Cataluña ha asumido, en mérito de lo dispuesto en el art. 116.1 del Estatuto de Autonomía de Cataluña (en adelante, EAC), competencias de carácter exclusivo. Asimismo, toda vez que el Real Decreto 227/2008 desarrolla diversas disposiciones de derecho comunitario es preciso tener en cuenta también el art. 189 EAC, según el cual corresponde a la Generalitat la ejecución y aplicación del Derecho de la Unión Europea en el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 la Generalitat destaca que el supuesto controvertido guarda relación directa con el resuelto en la STC 33/2005, de 17 de febrero, pues lo que realmente establece la normativa es una red de paneles autorizados que realizan la función de asegurar y certificar la calidad del aceite de un modo similar a lo resuelto en la citada Sentencia, en la cual se reconoció la competencia autonómica en relación a los verificadores medioambientales, sin que, por tratarse de una tarea de certificación de calidad, resulte aquí de aplicación el título competencial en materia de comercio exterior, alegado por el Estado en la contestación al requerimiento de incompetencia formulado, haciendo referencia a la STC 115/1991. Por el contrario, considera que sería aplicable la competencia autonómica exclusiva sobre la calidad y las condiciones de los productos agrícolas del art. 116.1 b) EAC, pues el hecho de que un determinado aceite vaya a ser exportado en nada afecta a la certificación de su calidad, que puede ser efectuada por cualquiera de los paneles autorizados, incluso, de acuerdo con la norma comunitaria, los de otro Estado miembro. Ejecución en materia de controles de calidad que corresponde 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se deduce, según el escrito de interposición, la falta del carácter básico de los arts. 1 y 3 b) del Real Decreto 227/2008. Subraya la Abogado de la Generalitat, la improcedencia de determinar como básica una doble red de paneles autorizados y que cumplen con la normativa autonómica, y que no se acepte el valor oficial de las certificaciones de calidad de los paneles de catadores autorizados por la Comunidad Autónoma al reservarse el Estado la posibilidad de realizar ulterior comprobación y otra cata por paneles autorizados por él, lo cual, a su juicio, vulnera el marco competencial interno y el Derecho de la Unión Europea y el Reglamento 2568/1991. Y alega que el hecho de que una competencia suponga ejecución del Derecho comunitario no prejuzga cuál deba ser la instancia territorial a la que corresponda su ejercicio, como es doctrina constitucional reiterada.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los impugnados arts. 6 y 7 se reputan contrarios al orden constitucional de distribución de competencias, por cuanto los mismos, bajo un sistema denominado de coordinación, encubren la realización unilateral, por parte de un órgano estatal, de los denominados ensayos de aptitud de los paneles autorizados, cuando dicha forma de verificación del cumplimiento de las normas básicas a escala nacional, la coordinación de los ensayos y la armonización de criterios deberían articularse mediante mecanismos de colaboración y coordinación entre las diversas administraciones implicadas, como al respecto expresamente prevén los arts. 110.1 y 189.2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también en el supuesto del apartado 2 de la disposición adicional única, que habilita a un órgano estatal para que encomiende al Laboratorio Arbitral Agroalimentario las funciones correspondientes como laboratorio nacional de referencia en materia de análisis de aceite de oliva, debería articularse mecanismos de colaboración en relación a la designación del laboratorio de referencia, por ejemplo a través de la designación consensuada en conferencia sectorial del citado laboratorio, puesto que la designación directa por parte del Estado vulnera las competencias de la Generalitat de Cataluña, en concreto las de los arts. 116.1 a) y b), 110.1 y 189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mediante providencia de 1 de julio de 2008, acordó admitir a trámite, a propuesta de la Sección Segunda, el conflicto positivo de competencia promovido por la Generalitat de Cataluña, acordando dar traslado de las actuaciones al Gobierno de la Nación, por conducto de su Presidente, al objeto de que, en el plazo de veinte días y bajo la representación procesal que señala el art. 82.2 de la Ley Orgánica del Tribunal Constitucional, pudiera personarse en los autos y aportar cuantos documentos y alegaciones considerase convenientes. Se acordó asimismo comunicar la incoación del conflicto a la Sala Tercera del Tribunal Supremo, para el caso de encontrarse impugnado o se impugnare el referido Real Decreto, en cuyo caso se suspendería el curso del proceso hasta la decisión del conflicto. Igualmente, la citada providencia acordó la publicación de la incoación del conflicto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7 de julio de 2008, fue registrado ante este Tribunal escrito del Abogado del Estado en el que se daba por personado y solicitaba una prórroga del plazo concedido para formular alegaciones. Por providencia del Pleno del Tribunal Constitucional de 8 de julio de 2008, se tiene por personado al Abogado del Estado y se le prorroga en diez días más el plazo concedido, a contar desde 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17 de septiembre de 2008, presentó la Abogacía del Estado, en representación del Gobierno de Nación, escrito de alegaciones en el que solicita se dicte Sentencia desestimatoria de la demanda y se declare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Abogado del Estado considera que la vulneración competencial que se imputa a los artículos impugnados parten de una errónea interpretación del alcance de determinados preceptos del Estatuto de Autonomía de Cataluña, tras su reforma por Ley Orgánica 6/2006, de 19 de julio, pues resulta imposible negar, al amparo del art. 116 EAC, el ejercicio por el Estado de su competencia de coordinación de la planificación general de la actividad económica al proclamar que el ejercicio de la competencia exclusiva sobre agricultura se hará respetando lo dispuesto en el art. 149.1.13 CE. En relación con la referencia que se hace respecto del art. 189 EAC, debe interpretarse que el Estatuto habilita de manera general, la participación de la Comunidad Autónoma en la medida de afectación de sus competencias, pero los supuestos concretos de esa participación y los términos en que pueda llevarse a cabo quedan remitidos a la legislación estatal. Del texto estatutario se deriva que el Estado, único sujeto de las relaciones internacionales, no puede verse obstaculizado en el despliegue eficaz de su propia labor. En concreto, en materia de agricultura y ganadería, la STC 95/2001 ha reconocido la competencia de las Comunidades Autónomas para adoptar las disposiciones necesarias en complemento del derecho comunitario europeo y para ejecutar y aplicar el derecho comunitario, siempre que ostenten la misma y no rebasen la linde establecida por la normativa comunitaria y la estatal básica o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Gobierno alega que nos encontramos ante una competencia de ejecución mínima del Estado justificada en la necesidad de asegurar el cumplimiento de los requisitos de acreditación que fija la normativa comunitaria, que encuentra su engarce en el título competencial previsto en el art. 149.1.13 CE, “bases y coordinación de la planificación general de la actividad económica”, para preservar el principio de unidad económica que la Constitución establece para toda España, y que supone atender a las exigencias de un tratamiento uniforme del mercado oleícola, toda vez que de los paneles de catadores autorizados depende la calidad de los aceites vírgenes de oliva y, en definitiva, su consumo y comercialización, no sólo en el territorio nacional sino comunitario; lo cual encuentra conexión evidente con la titularidad de la competencia recogida en el art. 149.1.10 CE, dada la naturaleza de la mercancía [al respecto se cita el Reglamento (CE) 865/2004 del Consejo, de 29 de abril de 2004], pues se trata de un producto esencial dentro de la agricultura nacional, lo cual refuerza la confirmación de la existencia de una competencia estatal. Considera que no estamos ante un supuesto de regulación de características o establecimiento de condiciones a cumplir por los alimentos, por lo que no son de aplicación las SSTC 313/1994 y 67/1996 invocadas por la parte actora, pues con las actuaciones ejecutivas que corresponden a las Comunidades Autónomas no quedan preservadas, ni la finalidad del Real Decreto impugnado ni la importancia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recuerda que el Tribunal Constitucional ha reconocido la inexistencia para el legislador de la obligación de invocar expresamente el título competencial que ampara sus leyes [SSTC 233/1999, FJ 4 a), y 164/2001].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sobre el examen de los preceptos objeto de impugnación, la Abogada del Estado comienza su argumentación con la afirmación de que los paneles de catadores no realizan funciones de certificación, por lo que, consecuentemente, no pueden ser considerados como órganos certificadores. Un panel de catadores analiza y clasifica, y al hallarse incluido en una estructura de orden superior carece absolutamente de competencia para certificar o verificar. La adecuación de los artículos impugnados al orden constitucional y estatutario de competencias pasa por argumentar que para que los paneles de catadores puedan cumplir con los requisitos de acreditación, no resulta suficiente la labor que el laboratorio de análisis sensorial lleve a cabo por sí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afirma que el Real Decreto 227/2008 ni cuestiona, en sus arts. 1.2 y 3 b), la competencia para autorizar los paneles, ni atribuye al Ministerio del Medio Ambiente y Medio Rural y Marino la evaluación de los resultados obtenidos por los mismos. La reserva a favor de la Administración general del Estado que se hace por los citados artículos de la autorización de los paneles de catadores en el caso de importaciones y exportaciones, tan sólo supone que al Estado le corresponde autorizar aquellos paneles que se hallan bajo su dependencia, esto es, los que intervienen en las funciones estatales vinculadas al comercio exterior, al régimen aduanero y al arancelario. No pueden ignorarse, por ello, las competencias de la Agencia Estatal de Administración Tributaria en el ámbito aduanero comprensivas de los aranceles en aduana del aceite de oliva.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representante del Gobierno de la Nación, los arts. 6 y 7 recogen prescripciones imprescindibles derivadas de la normativa comunitaria de aplicación. Concretamente, en la impugnada disposición adicional única, se articula un modelo de colaboración a través de la configuración de una mesa de coordinación de análisis de aceite de oliva, integrada por representante de la Administración general del Estado y de las Comunidades Autónomas. El Ministerio no realiza unilateralmente los ensayos de aptitud, sino que debe contar necesariamente con el previo conocimiento e informe de la mesa de coordinación para fijar el sistema de coordinación y control anual así como los ensayos de aptitud.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del supuesto del apartado 2 de la disposición adicional única, entiende que de su literalidad se deriva que la designación del Laboratorio Arbitral Agroalimentario como laboratorio nacional de referencia se trata de una mera posibilidad, de una indicación que se sugiere reglamentariamente y para que se lleve a cabo habrá de dictarse una orden ministerial de encomienda de funciones, por lo que su impugnación adolece de un indudable carácter preventivo que imposibilita su enjuiciamiento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termina afirmando que, en todo caso, el apartado 1 de la disposición adicional única indica que la participación en el sistema de control de paneles tiene carácter voluntario por parte de las Comunidades Autónomas, lo que se traduce en que la Generalitat de Cataluña no está obligada a participar en él, y que no se trata de establecer un control o tutela sobre la actuación de las Comunidades Autónomas, ni de excluir a éstas den el ejercicio de sus funciones, sino de que con la normativa básica, en ejercicio de su competencia de coordinación de la planificación general de la actividad económica, los paneles de catadores autorizados puedan llegar a cumplir debidamente los requisitos de acreditación obligatoria, permitiéndoles para ello disponer de materiales de referencia e “intercompararse” con paneles de similares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mayo de 2014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conflicto positivo de competencias se circunscribe a los arts. 1, 3 b), 6, 7 y el apartado segundo de la disposición adicional única del Real Decreto 227/2008, de 15 de febrero, por el que se establece la normativa básica referente a los paneles catadores de aceite de oliva virgen. Dicha disposición establece, al amparo de lo dispuesto en el art. 149.1.13 CE (disposición final primera), un sistema de control anual que permitirá, como así se dispone en ella, asegurar el adecuado cumplimiento de los requisitos para controlar los diferentes tipos de aceite, y en especial las características organolépticas de los aceites vírgenes, exigidos por el Reglamento (CEE) núm. 2568/91, de la Comisión, de 11 de julio de 1991, relativo a las características de los aceites de oliva y de los aceites de orujo de oliva y sobre sus métodos de análisis, en orden a garantizar al consumo la calidad de estos productos.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 del Real Decreto 227/2008,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Este real decreto tiene por objeto establecer la normativa básica sobre las condiciones que deben cumplir los paneles de catadores de aceite de oliva virgen, autorizados para la realización del control oficial, por las comunidades autónomas y la Administración General del Estado y los criterios de seguimiento y control del rendimiento de los mismos. Además se constituye el sistema de control anual de dichos paneles así como el procedimiento de comunicación a la Unión Europea de la lista de éstos.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autorización de los paneles de catadores se efectuará por el órgano competente de las comunidades autónomas y por los órganos competentes de la Administración General del Estado en el caso de importaciones y exportaciones. Corresponde igualmente a los órganos competentes de la Administración General del Estado la coordinación de los controles de los paneles autorizados, y la designación del Laboratorio Nacional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b) del art. 3 del citado Real Decreto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paneles de catadores autorizados para la realización del control oficial que se comunican por España a la Unión Europea deberán cumplir los siguientes requisitos: b) Poseer la autorización para ello de la comunidad autónoma donde se ubique el panel y, en su caso, del órgano competente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 del Real Decreto 227/2008 previene: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Por razones de coordinación y con el fin de verificar y garantizar que el control de las características organolépticas es realizado por instrumentos técnicamente válidos, y evaluar anualmente el comportamiento de todos los paneles autorizados para la realización del control oficial, el Ministerio de Agricultura, Pesca y Alimentación organizará un sistema de coordinación y control de los paneles autorizados para la realización del control oficial, consistente en ensayos de aptitud.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que un panel pueda ser evaluado, deberá participar en dos de estos ensayos al año. Además deberá participar en todos aquellos ensayos, que se organicen a nivel estatal, comunitario o internacional, en los que sea obligatoria dicha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7 fija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los ensayos que vayan a ser realizados se evaluarán cinco muestras de aceite de oliva virgen cada vez.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ensayos se ajustarán a lo dispuesto en las normas ISO 13528:2005 ‘Métodos estadísticos para ser usados en los ensayos de aptitud por comparaciones interlaboratorios’ y Guía ISO/IEC 43-1:1997 ‘Ensayos de aptitud por comparaciones interlaboratorios-Parte 1: Desarrollo y funcionamiento de programas de ensayos de aptitud’ sobre métodos estadísticos para ser utilizados en ensayos de aptitud.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de Agricultura, Pesca y Alimentación organizará los ensayos y comunicará a las comunidades autónomas el calendario anual de éstos.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comunidades autónomas comunicarán al Ministerio de Agricultura, Pesca y Alimentación la lista de los paneles autorizados para la realización del control oficial que desean que participen en cada ensayo.”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disposición adicional única, prevé una mesa de coordinación de análisis de aceite de oliva, estableciendo el párrafo segundo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efectos de coordinación, el Ministerio de Agricultura, Pesca y Alimentación, por orden ministerial, podrá encomendar al Laboratorio Arbitral Agroalimentario las funciones correspondientes como laboratorio nacional de referencia en materia de análisis de aceite de oliva.”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entiende que los preceptos específicos impugnados del Real Decreto 227/2008, vulneran las competencias que resultan de los arts. 110.1, 116.1 a) y b) y 189, y 189.2 del Estatuto de Autonomía de Cataluña, tras su reforma por Ley Orgánica 6/2006, de 19 de julio (en adelante, EAC). Es decir, sus competencias en “la regulación y el desarrollo de la agricultura y el sector agroalimentario” y “la regulación y la ejecución sobre la calidad y las condiciones de los productos agrícolas”, así como su competencia de desarrollo y ejecución en su ámbito competencial el Derecho de la Unión Europea, en cuanto reserva a la Administración general del Estado la autorización de los paneles de catadores de aceite de oliva para el caso de importaciones y exportaciones [arts. 1 y 3 b)], y no se articula la armonización de los criterios de verificación del cumplimiento de las normas básicas a escala nacional a través de mecanismos de colaboración y coordinación entre las diversas administraciones implicadas (arts. 6 y 7), ni tampoco respecto de la designación del órgano estatal —Laboratorio Arbitral Agroalimentario— que realice las funciones correspondientes como laboratorio nacional de referencia en materia de análisis de aceite de oliva (apartado 2 de la disposición adicional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opone el Abogado del Estado por entender que nos encontramos ante una competencia de ejecución mínima del Estado, justificada en la necesidad de asegurar el cumplimiento de los requisitos de acreditación que fija la normativa de la Unión Europea a través del ejercicio de la competencia estatal en materia de “planificación general de la actividad económica” (art. 149.1.13 CE), en relación con la competencia estatal sobre “comercio exterior” (art. 149.1.10 CE), por encontrarnos ante un producto esencial dentro de la agricultura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fin de perfilar cuales son las competencias esgrimidas por el Estado y la Generalitat de Cataluña, hemos de comenzar por señalar que el art. 116.1 a) y b) EAC, que la Abogada de la Generalitat esgrime como precepto que atribuye la competencia exclusiva en la regulación y el desarrollo de la agricultura, la ganadería y sector agroalimentario, y la regulación y ejecución sobre la calidad, la trazabilidad y las condiciones de los productos agrícolas, debe ser entendido en los términos en los que fue interpretado por este Tribunal en la STC 31/2010, de 28 de junio, el art. 110 EAC y en concreto, la expresión “en todo caso” que acompaña, como en este caso, a los artículos que describían el contenido de las materias. Dijimos entonces que “el art. 110 EAC no es contrario a la Constitución en tanto que aplicable a supuestos de competencia material plena de la Comunidad Autónoma y en cuanto no impide el ejercicio de las competencias exclusivas del Estado ex art. 149.1 CE, sea cuando éstas concurren con las autonómicas sobre el mismo espacio físico u objeto jurídico, sea cuando se trate de materias de competencia compartida, cualquiera que sea la utilización de los términos ‘competencia exclusiva’ o ‘competencias exclusivas’ en los restantes preceptos del Estatuto, sin que tampoco la expresión ‘en todo caso’, reiterada en el Estatuto respecto de ámbitos competenciales autonómicos, tenga otra virtualidad que la meramente descriptiva ni impida, por sí sola, el pleno y efectivo ejercicio de las competencias estatales” (FJ 59). Y es que hemos dicho que “tanto la definición de las potestades, facultades y funciones que integran el contenido funcional de las competencias, que el recurrente llama blindaje por definición, como la técnica de la descripción de las materias y submaterias sobre las que la Comunidad Autónoma asume competencias, que denomina blindaje por descripción, tienen un sentido meramente descriptivo y no impiden, limitan o menoscaban el ejercicio de las competencias estatales (STC 31/2010, FFJJ 58 y 64)” (STC 137/2010, de 16 de diciembre,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discuten las partes de este proceso que, al tratarse de cuestiones relativas al control de los paneles catadores de aceite de oliva, el objeto de este conflicto se inscribe en la competencia exclusiva que el Estatuto de Autonomía de Cataluña atribuye a la Comunidad en materia de agricultura y ganadería (art. 116.1 EAC), competencia que es asumida “respetando lo establecido por el Estado en el ejercicio de la competencia que le atribuye el art. 149.1.13 y 16 de la Constitución” (art. 116.1 EAC). Habida cuenta de que según lo dispuesto en la disposición final primera del Real Decreto 227/2008, se dicta “al amparo del artículo 149.1.13 de la Constitución, que atribuye al Estado la competencia exclusiva del Estado sobre las bases y coordinación de la planificación general de la actividad económica”, debe analizarse si la norma impugnada queda amparada por dicho título competencial. Dicho de otro modo, admitido por las partes que la materia regulada en el Real Decreto impugnado tiene encaje en la competencia autonómica descrita, la discusión versa sobre la idoneidad del título “bases y coordinación de la planificación general de la actividad económica” (art. 149.1.13 CE) para incidir en dicha materia en la forma en que lo hacen los preceptos controvertidos.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afirmado con carácter general que “el ejercicio de las competencias asumidas como exclusivas por las Comunidades Autónomas en sus respectivos Estatutos de Autonomía, tiene como límite el ejercicio de las competencias propias del Estado, bien como consecuencia de la concurrencia de otros títulos competenciales —como ocurre, por ejemplo, cuando la competencia del Estado en comercio exterior (art. 149.1.10 CE) o sobre la planificación general de la economía (art. 149.1.13 CE) se superpone a la competencia autonómica de turismo (STC 13/1988, de 4 de febrero, FFJJ 1, 2, 3 y 9, en materia de ‘ferias internacionales’)—; bien como consecuencia de la afectación de un interés nacional o —como señalamos en la STC 133/1990, de 19 de julio, (en relación con la materia ‘protección civil’)— de ‘la necesidad de prever la coordinación de Administraciones diversas, bien por el alcance del evento (afectando a varias Comunidades Autónomas) o bien por sus dimensiones, que pueden requerir una dirección nacional de todas las Administraciones públicas afectadas, y una aportación de recursos de nivel suprautonómico’ (FJ 6). Límites o condicionamientos que no excluyen per se la proyección extraterritorial o internacional de las competencias autonómicas cuando ello sea posible” (STC 80/2012, de 18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sobre la competencia estatal de “ordenación general de la economía” (art. 149.1.13 CE), “la doctrina constitucional tiene establecido que bajo la misma encuentran cobijo tanto las normas estatales que fijen las líneas directrices y los criterios globales de ordenación de un sector concreto como las previsiones de acciones o medidas singulares que sean necesarias para alcanzar los fines propuestos dentro de la ordenación de cada sector (SSTC 95/1986, 213/1994, etc.). No obstante, la jurisprudencia constitucional también ha precisado (SSTC 125/1984, 76/1991) que dicha competencia estatal no puede extenderse hasta incluir cualquier acción de naturaleza económica si no posee una incidencia directa y significativa sobre la actividad económica general (SSTC 186/1988, 133/1997), pues, de no ser así, se vaciaría de contenido una materia y un título competencial más específico (STC 112/1995)” (STC 99/2012, de 8 de mayo, FJ 3). También hemos afirmado que la competencia estatal ex art. 149.1.13 CE tiene un “carácter transversal”, ya que “aun existiendo una competencia sobre un subsector económico que una Comunidad Autónoma ha asumido como ‘exclusiva’ en su Estatuto … esta atribución competencial no excluye la competencia estatal para establecer las bases y la coordinación de ese subsector, y que el ejercicio autonómico de esta competencia exclusiva puede estar condicionado por medidas estatales, que en ejercicio de una competencia propia y diferenciada pueden desplegarse autónomamente sobre diversos campos o materias, siempre que el fin perseguido responda efectivamente a un objetivo de planificación económica” [STC 225/1993, de 8 de julio, FJ 3 d)]. Igualmente, se ha destacado que el posible riesgo de que por este cauce se produzca un vaciamiento de las concretas competencias autonómicas en materia económica obliga a enjuiciar en cada caso la constitucionalidad de la medida estatal que limita la competencia asumida por una Comunidad Autónoma como exclusiva en su Estatuto, lo que implica un examen detenido de la finalidad de la norma estatal de acuerdo con su ‘objetivo predominante’, así como su posible correspondencia con intereses y fines generales que precisen de una actuación unitaria en el conjunto del Estado [por todas, STC 225/1993, de 8 de julio, FJ 3 d)]” (STC 143/2012, de 2 de julio, FJ 3). Y es que si bien es evidente, como ya hemos afirmado, que “el Estado retiene ciertas capacidades en aquellos aspectos sectoriales de la economía que pudieran ser objeto de competencia exclusiva de las Comunidades Autónomas pero que deben acomodarse a las directrices generales mediante las que aquél fija las bases de la planificación económica y coordina la misma”, no lo es menos que “dichas facultades de supervisión no pueden suponer en ningún caso que se desfigure un reparto constitucional y estatutario de competencias en el que las Comunidades Autónomas han recibido importantes responsabilidades en materia económica” (STC 77/2004, de 29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Expuesto el alcance que cabe atribuir a la competencia estatal recogida en el art. 149.1.13 CE, estamos ya en condiciones de analizar en detalle si los preceptos concretamente impugnados encuentran o no cobertura constitucional en la competencia estatal aludida. Previamente hemos de recordar que en la STC 79/1992, de 28 de mayo, FJ 2, tuvimos ocasión de afirmar que el sector de la agricultura y la ganadería es de aquellos que por su importancia toleran la fijación de líneas directrices y criterios globales de ordenación, así como previsiones de acciones o medidas singulares que sean necesarias para alcanzar los fines propuestos dentro de la ordenación de cada sector. Más en concreto, en la reciente STC 34/2013, de 14 de febrero, FJ 9, hemos atendido a la importancia para la economía general de un sector de la agricultura como es el vitivinícola para fundar en ello la competencia del Estado ex art. 149.1.13 CE. Importancia de la que tampoco cabe dudar respecto del sector oleícola en cuanto que constituye uno de los componentes principales del sistema agroalimentario español por su importancia económica, social, territorial, medioambiental y de salud pública, lo que ha justificado la creación de una estructura administrativa específica a través del organismo autónomo Agencia para el Aceite de Oliva (hoy sucedida por la Agencia de Información y Control de alimentos, creada por la disposición adicional primera de la Ley 12/2013, de 2 de agosto) , dependiente del Ministerio del Medio Ambiente y Medio Rural y Marino (hoy Ministerio de Agricultura, Alimentación y Medio Ambiente), en cuyas publicaciones puede observarse la importancia de la producción de aceite y de su exportación, así como la extensión del cultivo, hasta el punto de ser España el primer productor y exportador mundial de aceite de oliva y de aceitunas de mesa, con la mayor superficie de olivar y el mayor número de olivos. A escala nacional, el olivar es el segundo cultivo en extensión, después de los cereales, y está presente en 34 de las 50 provincias españolas, llegando en Andalucía a representar el 60 por 100. En definitiva, la relevancia del mercado del aceite de oliva —hacia el exterior por su dimensión y hacia el interior por la generalización territorial de la producción—, justifican la adopción de medidas homogeneizadoras en un aspecto como el de la valoración organoléptica que tanto incide en la determinación de la calidad del aceite y, consecuentemente, en el crédito exterior de un producto en el que España es primer exportador, así como en la articulación adecuada el mercado interior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estructura del razonamiento de la Comunidad Autónoma impugnante pone de manifiesto que su reproche competencial no pone en cuestión la competencia estatal para regular algunos aspectos de la producción y comercialización del aceite de oliva sino tan sólo que alguna de las medidas contenidas en el Real Decreto impugnado se mantengan en los límites de lo admisible al amparo de la competencia estatal en materia de “bases y coordinación de la planificación de la actividad económica”, competencia estatal que, hemos de insistir, no se cuestiona in genere ni respecto del concreto sector oleícola, sino tan sólo en alguna de concretas medidas incorporadas al Real Decreto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primero de los artículos a los que se reprocha la invasión competencial es el apartado 2 del art. 1, en cuanto reserva a la Administración general del Estado la competencia para autorizar los paneles de catadores en el caso de importaciones y exportaciones, pues supone la reserva al Estado de una competencia ejecutiva que de ordinario corresponde a las Comunidades Autónomas y que no se alteraría por el hecho de que el aceite esté destinado a la exportación.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ya ocasión de establecer criterios claros de delimitación entre el título competencial “comercio exterior” y el que tiene que ver con los sectores materiales a los que se refieren los productos objeto del comercio. De esta doctrina es exponente la STC 313/1994, de 24 de noviembre, en la cual se distingue entre la actividad destinada a determinar y controlar las características y calidad de los productos con destino a su comercialización —encuadrable en los títulos sectoriales específicos relativos a los productos comercializados de que se trate— y aquella actividad pública que regula de modo directo el régimen de intercambio de los productos —perteneciente al ámbito competencial del comercio—. Más en particular, en la STC 21/1999, de 25 de febrero, concluimos que la actividad consistente en certificar las características de determinados materiales forestales de reproducción para su importación o exportación y de semillas destinadas a la exportación ha de encuadrarse en la materia de montes y aprovechamientos forestales respecto de la cual la Comunidad Autónoma demandante tenía competencia ejecutiva y no en el título competencial relativo al comercio. Pues bien, la norma a la que se reprocha la invasión competencial atribuye a las Comunidades Autónomas la competencia para autorizar los paneles de catadores de aceite por cuanto se trata de una competencia ejecutiva asumida con carácter exclusivo por la Comunidad Autónoma recurrente, siendo la cuestión controvertida si tal competencia se altera en su titularidad por el hecho de que los paneles de catadores hayan de intervenir en los casos de importación y exportación de aceite, esgrimiéndose por el Estado su competencia exclusiva en materia de comercio exterior, régimen aduanero y arancelario ex art. 149.1.10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anterior doctrina conduce a afirmar que la competencia estatal sobre comercio exterior no puede dar cobertura a la atribución al Estado de la facultad autorizatoria de quienes van a evaluar la calidad de los aceites por el hecho de que el producto vaya a ser destinado a la exportación o importación, pues tal actividad se proyecta sobre la calidad del producto y resulta independiente del régimen de su comercialización. Es esta una actividad que, conforme a la doctrina constitucional expuesta, ha de encuadrarse en la materia de agricultura y cuyo ejercicio es previo e independiente del destino del aceite sobre el que se recae. Consecuentemente, no puede afirmarse que la norma en la que se inserta el inciso sometido a nuestro enjuiciamiento competencial —atribución al Estado de la competencia para autorizar los paneles de catadores en el caso de importaciones y exportaciones— en cuanto a los aspectos relativos a la calidad agroalimentaria de un producto y no al régimen de su comercialización, encuentre cobertura competencial en el título estatal relativo al comercio exterior contenido en el art. 149.1.10 CE. Y es que la competencia autonómica exclusiva sobre agricultura no resulta enervada por el destino a la importación o exportación de los productos y, consecuentemente, no entra en juego la competencia estatal sobre comercio exterior. Tal declaración alcanza también, por conexión, al inciso “y, en su caso del órgano competente de la Administración General del Estado” del art. 3 b) igualmente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lo anteriormente expuesto no agota la cuestión suscitada. De hecho la contestación del Gobierno al requerimiento de incompetencia previo a la interposición del presente conflicto sostiene que los paneles de catadores que autoriza la Administración general del Estado son únicamente los que intervienen en el círculo de funciones estatales vinculadas al comercio exterior, el régimen aduanero y arancelario. El Estado no afirma que la circunstancia de que el aceite de oliva vaya destinado a la exportación determine que sólo pueda ser objeto de análisis organoléptico por los paneles de catadores autorizados por el Estado, admitiendo por el contrario que la norma en cuestión no excluye la competencia autonómica para la autorización de paneles de catadores por el hecho de que el aceite sobre el que vayan a actuar esté dirigido a la exportación, ni se niegan los efectos que hacia el exterior pudieran tener los controles de calidad efectuados por los paneles de catadores autorizados por las Comunidades Autónomas. Ahora bien, descartada la cobertura del precepto impugnado en el título competencial relativo al comercio exterior hemos de analizar si se la presta la competencia exclusiva del Estado en materia de régimen aduanero y arancelario igualmente reservada en el art. 149.1.10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este Tribunal ha declarado reiteradamente que no es juez de la calidad técnica de las normas sometidas a su enjuiciamiento (por todas STC 99/2012, de 8 de mayo, FJ 8), de modo que no se incide en inconstitucionalidad por la circunstancia de que en la ordenación de una materia concreta se incorpore alguna determinación no del todo homogénea con la materia de que se trate, siempre que su contenido material no resulta contrario a la Constitución Española. Hemos de indagar, por tanto, si el precepto impugnado, pese a encontrarse inserto en una norma reguladora de aspectos agroalimentarios de un producto como el aceite de oliva (que acaso explique la regulación en él de todos los aspectos de los paneles de catadores), encuentra cobertura constitucional en la competencia estatal exclusiva sobre régimen aduanero y arancelario en razón de la trascendencia que el análisis de las características organolépticas del aceite (como las de cualquier otro producto) pudiera tener en la aplicación del indicado régimen; respondiendo así a la alegación que de este título competencial realiza el Abogado del Estado por más que, como recodábamos en la reciente STC 150/2013, de 9 de septiembre, FJ 3, “este Tribunal no se halla vinculado por el encuadramiento competencial que realicen las partes en el proceso (por todas, STC 77/2012, de 16 de abril, FJ 3)”. Por lo demás, la exclusiva referencia al título competencial del art. 149.1.13 CE en la disposición final primera de la norma impugnada no impide a este Tribunal tomar en consideración otros que presten cobertura constitucional. En tal sentido hemos afirmado que “este Tribunal no se encuentra vinculado por las incardinaciones competenciales contenidas en las normas sometidas a su enjuiciamiento (por todas, STC 144/1985, de 25 de abril, FJ 1), ni tampoco por las incluidas en otras no enjuiciadas con las que guarden conexión” (STC 175/2003, de 30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ha de advertirse que la competencia estatal sobre el régimen arancelario y aduanero tiene su propia ordenación y que el ejercicio de tales competencias se desenvuelve a través de órganos propios. En efecto, el Reglamento (CEE) núm. 2913/92 del Consejo, de 12 de octubre de 1992, por el que se aprueba el código aduanero comunitario, faculta a las autoridades aduaneras para comprobar las declaraciones aduaneras mediante, entre otros medios, el “examen de las mercancías y a la extracción de muestras para su análisis o para un control más minucioso” [art. 68 b)], el cual puede comprender la valoración de las características de todo orden (en este caso físico-químicas y sensoriales) que pudieran ser relevantes para la aplicación del régimen aduanero y arancelario. Por otra parte, el Reglamento (UE) núm. 952/2013 del Parlamento Europeo y del Consejo, de 9 de octubre de 2013, por el que se establece el código aduanero de la Unión, faculta en su art. 188 a las autoridades aduaneras, a efectos de comprobar la exactitud de los datos contenidos en una declaración en aduana para “examinar la mercancía” y para “tomar muestras para análisis o para un examen pormenorizado de las mercancías”, realizándose en los preceptos siguientes la regulación esencial al respecto. Pues bien, corresponde a la Agencia Estatal de Administración Tributaria, a través del Departamento de aduanas e impuestos especiales, “[e]n materia químico tecnológica: 1º La dirección y coordinación técnica de las actuaciones de los Laboratorios de Aduanas e Impuestos Especiales y de las Áreas Químico-Tecnológicas. 2º La realización de los análisis físico-químicos relacionados con las actuaciones de control de aduanas e Impuestos Especiales y la elaboración de los correspondientes dictámenes …” [art. 7 u) de la Orden PRE/3581/2007, de 10 de diciembre, por la que se establecen los departamentos de la Agencia Estatal de Administración Tributaria y se les atribuyen funciones y competencias]. Finalmente, la realización de los análisis de la mercancía se regula en la Orden HAC/2320/2003, de 31 de julio, de análisis y emisión de dictámenes por los laboratorios de aduanas e impuestos especiales. Ello explica la inclusión del Laboratorio central de aduanas en la relación de paneles de catadores de aceite de oliva virgen autorizados para la realización del control oficial en España efectuada por el Ministerio de Agricultura, Alimentación y Medio Ambiente en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descartado ya que la competencia que se atribuye a la administración General del Estado para autorizar los paneles de catadores en el caso de importaciones y exportaciones se refiera a los aspectos agroalimentarios del producto (previos y determinantes de su régimen de comercialización), la virtualidad del precepto queda restringida a aquellos casos en los cuales la determinación de las características organolépticas del aceite de oliva constituya una operación propia de la aplicación del régimen aduanero y arancelario para las cuales el Estado dispone de competencia exclusiva. Es una evidencia que la determinación de las características de la mercancía ha de realizarse conforme a los criterios y reglas propias de cada una de ellas, entre las que se encuentra la exigencia de que los órganos que llevan a cabo el examen y comprobación de la mercancía reúnan las condiciones exigidas por la normativa sectorial de que se trate cuando, como en el caso del aceite, exista. Consecuentemente, la competencia atribuida a la Administración general del Estado para autorizar los paneles de catadores se restringe a los que hayan de intervenir en el ámbito de su competencia y sin merma de la competencia que en el ámbito agroalimentario corresponde a la Comunidad Autónoma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conduce a que, restringida la competencia controvertida al ámbito aduanero y arancelario, el precepto impugnado sea conforme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arts. 6 y 7 del Real Decreto 227/2008, de 15 de febrero, configuran un sistema de ensayos de aptitud de los paneles de catadores que hayan sido autorizados por quien ostente la competencia para ello (bien las Comunidades Autónomas o bien el Estado ex art. 1.2 ya analizado), estableciendo la obligación de participar en al menos dos ensayos al año y en todos aquellos de ámbito estatal, comunitario o internacional que sean obligatorios según la normativa de que se trate. Se disciplina el contenido mínimo de los ensayos, consistente en la evaluación de cinco muestras de aceite de oliva virgen, que deberán ajustarse a la normativa ISO correspondiente, y son las Comunidades Autónomas las que comunican a la Administración general del Estado los paneles que desean que participen en cada ensayo, de cuyo calendario de realización se comunica anualmente por el Estado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ordenación se le reprocha por la Generalitat que no materializa un régimen de colaboración en la ejecución de normativa comunitaria con alcance superior al territorio de Cataluña, sino pura y simplemente que atribuye al Ministerio de Agricultura, Pesca y Alimentación potestades ejecutivas consistentes en la programación de los ensayos y programas de aptitud. Por lo demás, la previsión de una mesa de coordinación de análisis del aceite de oliva en la disposición adicional única del Real Decreto impugnado, sin precisión de sus funciones y competencias, no mitiga la invasión competencial que se denuncia, que se confirma además por la designación directa del Laboratorio Arbitral Agroalimentario como laboratorio nacional de referencia a efectos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anticipado que, aceptado por las partes que el encuadramiento material de los preceptos de los que ahora tratamos es el de agricultura, materia sobre la que Cataluña tiene competencia exclusiva, lo que hemos de resolver es si la concreta medida analizada encuentra cobertura constitucional en la competencia estatal sobre “bases y coordinación de la planificación general de la actividad económica” (art. 149.1.13 CE) a la vista de la importancia del sector oleícola que ya hemos sentado como una de las bases de nuestro razonamiento. Para comenzar hemos de recordar que la competencia transversal de la que tratamos puede ejercerse tanto a través de medidas normativas como ejecutivas, pues lo determinante es su utilidad para la consecución del objetivo de política sectorial propuesto. Pues bien, el análisis conjunto de los preceptos impugnados y del resto de los que integran el Real Decreto 227/2008, de 15 de febrero, revela que la finalidad perseguida es la de dar cumplimiento a las exigencias de la normativa comunitaria sobre homogeneidad en la determinación de las características de los aceites de oliva, los métodos de análisis requeridos para controlar sus diferentes tipos y en especial las características organolépticas de los aceites de oliva virgen. Aun cuando ya hemos recordado en el presente caso que la exigencia de dar cumplimiento a la normativa comunitaria no altera per se el reparto constitucional de competencias entre el Estado y las Comunidades Autónomas, tampoco cierra el paso al despliegue de título competencial alguno, señaladamente de un título transversal como el recogido en el art. 149.1.13 CE, si concurren los presupuestos necesarios para hacer uso constitucionalmente legítimo del mismo. Cuando el derecho comunitario afecta a un sector o subsector de tanta relevancia en nuestra economía, en términos absolutos y relativos, como el del aceite de oliva, el cumplimiento de la normativa y de los objetivos comunitarios (no por comunitarios, sino en razón de su objetiva relevancia) cobra una singular importancia dada la trascendencia que el incumplimiento de aquella y estos pueda llevar consigo en términos de pérdida de crédito comercial e incluso de debilitamiento de la posición de nuestra administración en los continuos procesos de negociación comunitaria. A ello se une que el establecimiento de garantías de calidad del aceite de oliva tiene también efectos en el mercado interior dada la extensión territorial de la producción de aceite a la que ya nos hemos referido, de modo que la efectividad del sistema de garantía de calidad del aceite (en particular la homogeneidad de su funcionamiento) se orienta también a garantizar la correcta articulación del mercado interior. Con este punto de vista fácilmente se comprende la dimensión supraautonómica de la necesidad de garantizar un funcionamiento satisfactorio del sistema de control oficial de la calidad del aceite de oliva en un aspecto tan sensible como el de las características organolépticas del aceite de oliva virgen, dependiente de un tipo de análisis tan singular y específico como es el sensorial.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advertir además que el carácter supraautonómico de los ensayos de aptitud, esto es, la máxima amplitud del número de paneles participantes en los ensayos de aptitud (integrados a su vez por entre ocho y doce catadores dirigidos por un jefe de panel —apartado 9 del anexo XII del Reglamento (CEE) núm. 2568/1991, por remisión del art. 2.2 del Real Decreto impugnado—), constituye en buena medida una exigencia técnica, pues la normas ISO referidas en el art. 7 del Real Decreto impugnado, conforme a las cuales han de realizarse las evaluaciones, se basan en la intercomparación de los resultados obtenidos por los distintos laboratorios participantes, de suerte que la fiabilidad del valor de consenso obtenido es mayor cuanto más amplio sea el número de intervinientes. Dicho de otro modo, el factor de incertidumbre asociado a todo valor obtenido por consenso (que constituye una de las exigencias a considerar según la norma ISO 13528), es inversamente proporcional al número de participantes cuyo resultado es tomado en consideración para obtener el valor de consenso. Consecuentemente, la fiabilidad global del sistema de control de calidad del aceite se ve reforzada por la amplitud de los participantes y perjudicada por su atomización, lo que justifica su establecimiento y organización por la Administración general como forma de coordinación. Es más, para el sector concreto del aceite de oliva, el art. 4.1 del Reglamento (CEE) núm. 2568/1991 relativo a las características de los aceites de oliva y de los aceites de orujo de oliva y sobre sus métodos de análisis, en redacción dada por el Reglamento (CE) núm. 796/2002 de la Comisión, de 6 de mayo de 2002, dispuso que “[p]ara la apreciación y el control de las características organolépticas por parte de las autoridades nacionales o sus representantes, los Estados miembros podrán constituir paneles de catadores autorizados”, estableciendo entre sus requisitos de autorización “someter la validez de la autorización a los resultados obtenidos en el sistema de control anual implantado por el Estado miembro”, al que sin duda responde el establecido en la norma objeto del presente conflicto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ha de destacarse que el sistema de coordinación y control anual al que se reprocha la invasión competencial opera sin menoscabar la competencia ejecutiva que primera y principalmente se encomiendan a las Comunidades Autónomas. En efecto, el Real Decreto analizado atribuye a las Comunidades Autónomas la competencia para autorizar los paneles de catadores que van a estar habilitados para realizar el control oficial de la calidad del aceite de oliva virgen, verificando el cumplimiento de los requisitos exigidos por la normativa comunitaria y por el propio Real Decreto —principalmente arts. 2, 3 y su anexo—. Quiere decirse que la intervención del Estado no se produce de forma directa reservándose la competencia para la autorización de los paneles de catadores y vaciando la competencia autonómica, sino en un segundo nivel propio de la posición de garante ad extra del adecuado funcionamiento del sistema de paneles de catadores habilitados para el control oficial, tal como pone en evidencia que sea la Administración general la que ha de comunicar anualmente a la Comisión Europea la lista de paneles autorizados para la realización del control oficial, y su composición, que han superado los ensayos de aptitud (art. 9 del Real Decreto citado). Consecuentemente, el grado de incidencia de la medida controvertida se mantiene dentro de los límites imprescindibles, y afecta, no cabe olvidarlo, no sólo a los paneles autorizados por las Comunidades Autónomas, sino también a los que lo hayan sido por la Administración general del Estado conforme al ya analizado art.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las Comunidades Autónomas no quedan marginadas del sistema de coordinación y control controvertido. Su participación comienza con la comunicación al Ministerio del ramo de qué paneles desean que participen en los ensayos de aptitud —art. 7.4—; continúa con el análisis que han de realizar las propias Comunidades Autónomas de los resultados obtenidos por los paneles que participan en los ensayos (se entiende que los autorizados por ellas) y la elaboración de un informe con propuestas para la organización de los ensayos siguientes y de acciones formativas futuras a la vista de la problemática advertida —art. 8.2—; incluye también la recepción de un informe elaborado por el Ministerio acerca de los resultados en los ensayos, con identificación de los paneles de su ámbito de participación; y, finalmente, el Real Decreto prevé la constitución de una mesa de coordinación de análisis de aceite de oliva en la que participarán las Comunidades que así lo decidan. Consecuentemente, la intervención del Estado se centra en la elaboración de los ensayos pero prevé también la intervención de las Comunidades Autónomas en la fase de evaluación, programación futura y evaluación del funcionamiento del sistema de paneles, limitándose así la actuación del Estado a lo que resulta necesario para garantizar el correcto funcionamiento y homogéneo de sistema de control de las características determinantes de la calidad del aceite de oliva, entre lo que, obviamente, se encuentra la capacidad de designación del laboratorio nacional de referencia en esta materia pues se trata de una previsión instrumental respecto de la elaboración de los ensayos y su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permite concluir que los preceptos impugnados constituyen una intervención estatal en el ámbito material de la regulación y el desarrollo de la agricultura y el sector agroalimentario amparada en el título competencial que corresponde al Estado ex art. 149.1.13 CE, no suponiendo por tanto invasión de la competencia autonómica sobre dicho ámbito material, pues aunque se enuncia como exclusiva, se asume “respetando lo establecido por el Estado en el ejercicio de las competencias que le atribuye el artículo 149.1.13 y 16 de la Constitución” (art. 116.1 EAC). Y es que, tal como ya hemos recordado, la técnica de la descripción de las materias y submaterias sobre las que la Comunidad Autónoma asume competencias “no impiden, limitan o menoscaban el ejercicio de las competencias estatales (STC 31/2010, FFJJ 58 y 64)” (STC 137/2010, de 16 de diciembre, FJ 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apartado 2 del art. 1 del Real Decreto 227/2008, de 15 de febrero, por el que se establece la normativa básica referente a los paneles de catadores de aceite de oliva virgen, en la interpretación que se realiza en el fundamento jurídico 5 de esta Sentencia, no invade las competencias de la Comunidad Autónoma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presente conflicto positivo de competencias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a la Sentencia que resuelve el conflicto positivo de competencia núm. 4821-2008 al que se adhieren las Magistradas doña Adela Asua Batarrita y doña Encarnación Roca Trías y los Magistrados don Fernando Valdés Dal-Ré y don Juan Antonio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más pleno respeto a la opinión de mis compañeros que han conformado la mayoría del Tribunal y en uso de la facultad que me confiere el art. 90.2 de la Ley Orgánica del Tribunal Constitucional, expreso mi discrepancia tanto con el fallo como con la fundamentación jurídica de la Sentencia que resuelve el conflicto, por las razones ya defendidas en su momento durante la deliberación y que expreso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el conflicto debió haber sido estimado en su totalidad, declarándose que los preceptos impugnados del Real Decreto 227/2008, de 15 de febrero, por el que se establece la normativa básica referente a los paneles de catadores de aceite de oliva virgen vulneraban las competencias autonómicas en materia de agricultura, pues no encontraban amparo en las competencias estatales invocadas y eran, por tanto, inconstitucionales y nulos.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efectos de justificar las razones de mi discrepancia analizaré en primer lugar los arts. 1 y 3 impugnados, relativos a la reserva al Estado de la autorización de los paneles de catadores de aceite de oliva, encargados de la realización del control oficial, para el caso de importaciones y exportaciones, y expondré a continuación mi postura sobre los arts. 6 y 7, relativos a los controles sobre los paneles de catadores, y respecto a la disposición adicional única.2, acerca de las funciones del Laboratorio Arbitral Agroalimentario como laboratorio nacional de referencia en materia de análisis de aceite de oliva.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su examen de los arts. 1 y 3 b) el fundamento jurídico 5 de la Sentencia de la mayoría descarta el encuadramiento de las disposiciones controvertidas en la materia “comercio exterior” (art. 149.1.10 CE), aplicando correctamente la ya consolidada doctrina constitucional que distingue entre la actividad destinada a controlar las características y la calidad de los productos con destino a su comercialización (actividad encuadrable en los títulos específicos relativos a cada producto, aquí indudablemente la agricultura) y la actividad que regula de modo directo el modo de intercambio de productos. En ese sentido sigue el modo de razonar de la STC 313/1994, de 24 de noviembre y, muy especialmente, la de la STC 21/1999, de 25 de febrero, por lo demás reiterada en las SSTC 186/1999, de 14 de octubre, FJ 5; 242/1999, de 21 de diciembre, FJ 16; 190/2000, de 13 de julio, FJ 5, y 33/2005, de 17 de febrero, FJ 11. En suma, con este razonamiento, la Sentencia de la mayoría abordaba acertadamente la cuestión, pues como se deduce de tal doctrina constitucional son las Comunidades Autónomas, en cuanto titulares de las competencias exclusivas en materia de agricultura, las competentes para controlar los aspectos agroalimentarios del producto previos a su comercialización.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ello o, quizás, precisamente por ello, la Sentencia cambia bruscamente de perspectiva (“Con todo, lo anteriormente expuesto no agota la cuestión suscitada”), y utiliza la contestación del Gobierno al requerimiento previo de incompetencia como punto de partida para construir de forma altamente voluntarista una interpretación alternativa que no encaja en el tenor literal de los preceptos impugnados y que le lleva a defender que los mismos se incardinan en la competencia estatal en materia de régimen aduanero y arancelario. Materia competencial cuyo contenido tampoco se define.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la Sentencia argumenta a partir de dos normas de derecho comunitario y de dos normas estatales de ínfimo rango (órdenes ministeriales) que, además de no formar parte del bloque de constitucionalidad al que hubiera debido atenerse en el enjuiciamiento, solo apuntan a la necesidad de que las autoridades aduaneras hagan las comprobaciones necesarias desde la perspectiva de sus específicas funciones. Consideraciones de pura legalidad ordinaria que sólo demuestran la posibilidad de una intervención aduanera en los productos agroalimentarios a los efectos estrictamente aduaneros, pero que no es la cuestión controvertida. Por otra parte, se pretende dar a entender que ambas operaciones son materialmente equiparables, desconociendo que la finalidad del Real Decreto parcialmente impugnado no es el régimen aduanero sino, como se desprende del preámbulo y de la propia norma comunitaria que se dice trasponer, es la determinación de las características organolépticas de los aceites vírgenes, a fin de garantizar al consumidor la calidad de estos productos. Lo que haya de entenderse por características organolépticas es, según el Reglamento (CEE) núm. 2568/1991 de la Comisión de 11 de julio, “toda propiedad de un producto susceptible de ser percibida por los órganos de los sentidos”, mientras que un catador, encargado de determinarlas, es una “persona perspicaz, sensible, seleccionada y entrenada, que estima con los órganos de sus sentidos los caracteres organolépticos de un alimento”, valoración que ha de realizarse siguiendo las pautas del anexo XII del Reglamento comunitario, relativo a la “Valoración organoléptica del aceite de oliva virgen”. Basta la simple lectura del ya mencionado anexo XII (aproximadamente 20 páginas dedicadas a explicar cómo se realiza la cata) para concluir que este control y el vinculado al régimen aduanero poco tienen que ver y su finalidad es completamente distinta. Se trata, simplemente, de un control de la calidad del producto a efectos de otorgarle la correspondiente denominación y categoría. El Reglamento comunitario contempla, en su anexo XII, que, en estos análisis, los catadores tienen que asignarle una denominación al aceite en función de su olor (almendrado, áspero, cocido o quemado, etc.), se fija el tipo de copas que tienen que utilizar para la cata, se determina que tomen rodajas de manzana para evitar la mezcla de sabores, se fija que tendrán que tener un vaso de agua a temperatura ambiente y hasta se señala que la cata habrá de realizarse por la mañana, por ser el período óptimo de percepción para el gusto y olfato, además de muchos otros requisitos. Es obvio que todo este conjunto de requisitos no va dirigido a los laboratorios aduaneros que realizan una mera comprobación química para evitar fraudes fiscales.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es, se pretende entender que la norma, a pesar de no decirlo en ningún momento, y a pesar de que del Real Decreto 227/2008 en su conjunto se desprende su carácter de regulación agroalimentaria, sí regula (implícitamente) una operación propia del régimen aduanero. Así, la Sentencia de la mayoría lo que hace es identificar uno y otro a efectos de entender incluido el segundo en el título competencial estatal que proporciona fundamento al primero y evitar así la estimación del conflicto. Al mismo tiempo, para no invadir las competencias autonómicas, se ve obligada a restringir la virtualidad del precepto pues de lo contrario parecería que todo producto cuyo destino sea la exportación o la importación tiene que pasar inexcusablemente por el panel de catadores autorizado por el Estado, lo que no sería coherente con la doctrina constitucional que parte de la STC 313/1994, de 24 de noviembre, y que la Sentencia dice respetar.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estimo que el asunto era mucho más sencillo y podía resolverse con la aplicación de la doctrina que la propia Sentencia aplica para descartar el título estatal en materia de comercio exterior. En efecto, si la finalidad de la norma es determinar las características sensoriales de un producto para garantizar su calidad cuando vaya a ser consumido, no nos encontramos en el ámbito del régimen aduanero sino en un supuesto muy cercano a otros ya resueltos por la doctrina constitucional respecto al comercio exterior y su relación con los controles relativos a los requisitos de los productos, por lo que la mera aplicación de esa doctrina hubiera debido llevar a estimar el conflicto en este punto.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segundo punto de mi discrepancia se refiere a los impugnados arts. 6 y 7, preceptos que configuran un sistema de ensayos de aptitud de los paneles de catadores que hayan sido autorizados por quien ostente la competencia para ello (bien las Comunidades Autónomas o bien el Estado ex art. 1.2), estableciendo la obligación de participar en al menos dos ensayos al año y todos aquellos de ámbito estatal, comunitario o internacional que sean obligatorios según la normativa de que se trate. Se disciplina el contenido mínimo de los ensayos, consistente en la evaluación de cinco muestras de aceite de oliva virgen, que deberán ajustarse a la normativa ISO correspondiente, y son las Comunidades Autónomas las que comunican a la Administración General del Estado los paneles que desean que participen en cada ensayo, de cuyo calendario de realización se comunica anualmente por el Estado a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desprende de su contenido, fácilmente se ve que, aun aplicando el generoso canon del art. 149.1.13 CE que resulta de la doctrina constitucional (por todas, STC 104/2013, de 25 de abril, FJ 5), es difícil que tales previsiones se ajusten al canon. Se trata de actuaciones ejecutivas estatales en un ámbito de competencia autonómica, con lo que la Sentencia de la mayoría tendría que haber demostrado consistentemente que la realización por el Estado de controles consistentes en pruebas de aptitud de los paneles de catadores era una medida indispensable para garantizar la calidad del aceite de oliva y su valor en el mercado. Porque si bien es cierto que la jurisprudencia ha admitido que el art. 149.1.13 CE puede comprender medidas tanto normativas como ejecutivas, hay que insistir en que, en este caso, se proyecta sobre los exámenes de catadores de aceite de oliva, aspecto de ínfima trascendencia para la ordenación general de la economía, y por tanto sin justificación constitucional. La Sentencia de la mayoría también obvia que si bien el art. 149.1.13 CE permite que el Estado, en aras de una finalidad que persigue garantizar, imponga una decisión normativa o ejecutiva que la instancia autonómica ha de tomar en cuenta al actuar en una materia de su competencia exclusiva, obliga a que el ejercicio de la competencia estatal no elimine por completo la competencia autonómica colindante.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los preceptos impugnados configuran una suerte de control estatal sobre las actuaciones autonómicas que es incompatible con el principio de autonomía. No otra es la conclusión que se deriva del tenor literal del art. 6.1 cuando indica que el sistema de control anual responde a “razones de coordinación y con el fin de verificar y garantizar que el control de las características organolépticas es realizado por instrumentos técnicamente válidos, y evaluar anualmente el comportamiento de todos los paneles autorizados para la realización del control oficial”.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respecto a lo segundo, la Sentencia de la que discrepo no dice nada, y, en cuanto a lo primero, (la justificación de la reserva de actuaciones ejecutivas al Estado en un ámbito en el que lo propio es el ejercicio de facultades de coordinación) las razones que da para justificar la competencia estatal no me resultan convincentes.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Tales razones son las siguientes. La primera es la singular trascendencia que, en esta materia, tiene el cumplimiento de la normativa comunitaria, por la “pérdida de crédito comercial de un producto como el aceite de oliva de tanta importancia relativa y absoluta en nuestra producción agraria, e incluso de debilitamiento de la posición de nuestra administración en los continuos procesos de negociación comunitaria. A ello se une que el establecimiento de garantías de calidad del aceite de oliva tiene también efectos en el mercado interior dada la extensión territorial de la producción de aceite a la que ya nos hemos referido, de modo que la efectividad del sistema de garantía de calidad del aceite (en particular la homogeneidad de su funcionamiento) se orienta también a garantizar la correcta articulación del mercado interior.” Finalidad de dar cumplimiento a las exigencias de la normativa comunitaria que, por su singular trascendencia, autoriza a dejar sin efecto, sin explicación alguna, la consolidada doctrina constitucional, según la cual, la ejecución del derecho comunitario no altera las reglas internas de distribución de competencias [por todas, STC 20/2014, de 10 de febrero, FJ 3 a)]. Además de contradecir abiertamente dicha doctrina me parece completamente desproporcionado utilizar semejante razonamiento para justificar algo tan nimio como la organización estatal de los exámenes de catadores de aceite de oliva. Dicho en otros términos, este argumento no es tal ya que, para considerar válida la actuación estatal, debería encontrar amparo por sí misma en el art. 149.1.13 CE. El problema es, entonces, el modo en que debe alcanzarse esa coordinación eficaz que exigen las normas comunitarias, respetando nuestro sistema de autonomías territoriales, lo que no hace la norma en tanto que se confunde la competencia estatal de coordinación con la simple asunción por el Estado de competencias ejecutivas sin confrontación con el canon del art. 149.1.13 CE, con el agravante de que las decisiones autonómicas quedan sometidas a una suerte de tutela administrativa por parte de un órgano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segunda es que el “carácter supraautonómico de las ensayos de aptitud, constituye, en buena medida una exigencia técnica”, que vendría reclamada además por la normativa comunitaria. Este argumento tampoco resulta suficiente, ya que, además de introducir la supraterritorialidad como criterio atributivo de competencias ejecutivas al Estado, algo que resulta excepcional en los términos de nuestra doctrina (por todas, STC 27/2014, de 13 de febrero, FJ 4), tampoco explica las razones por las que la asunción de funciones ejecutivas por el Estado en ese sistema de control oficial es necesaria en los términos que exige nuestra doctrina respecto al art. 149.1.13 CE. La coordinación buscada debería alcanzarse mediante el sistema de distribución de competencias y no a través del establecimiento de controles sobre la actuación autonómica que son incompatibles con la idea de autonomía. Por lo demás extremadamente llamativa, por extraña a la argumentación propia de un proceso constitucional de este tipo, resulta la justificación de la coordinación estatal en las normas ISO citadas por la Sentencia de la mayoría, cita que carece de sentido pues con ella se está dando a entender que en todas aquellas cuestiones en que es necesario aplicar los métodos de análisis de laboratorio existiría una competencia ejecutiva del Estado al margen del título competencial material, siendo así que, como las normas ISO se basan en el análisis comparativo entre laboratorios, serían las normas ISO las que, en el fondo, delimitarían competencias.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otras dos razones aportadas eluden el problema. La primera es que “el sistema de coordinación y control anual al que se reprocha la invasión competencial es una medida complementaria o adicional a las que primera y principalmente se encomiendan a las Comunidades Autónomas”. Lo que aquí se enjuicia es si el Estado dispone de título suficiente para poder hacer lo que hace y para determinarlo es indiferente el carácter de la medida, ya que lo único importante es si el Estado está constitucionalmente habilitado ex art. 149.1.13 CE y si esa medida es necesaria para el cumplimiento de los objetivos que dice perseguir la norma básica. La segunda es que las Comunidades Autónomas “no quedan marginadas del sistema de coordinación y control controvertido”, lo que es, nuevamente indiferente, respecto a lo aquí discutido. En ese sentido, si el Estado es competente, lo será aunque las Comunidades no participen y si no lo es de nada sirve que establezca mecanismos de participación en una materia en la que sus competencias no le habilitan para actuar en los términos que se desprenden de los preceptos impugnados.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entiendo que el art. 149.1.13 CE no proporcionaba amparo a las previsiones impugnadas, que suponen una excepcional reserva de facultades ejecutivas al Estado en un ámbito de competencia autonómica. Reserva de facultades que, por su carácter invasivo de la competencia autonómica, no se encontraría justificado en el eventual objetivo de consecución de la calidad del aceite de oliva, pues dicha finalidad, consistente en la determinación de parámetros técnicos para determinar las características del aceite, puede alcanzarse mediante acciones normativas o de coordinación que no supongan la reserva de facultades ejecutivas al Estado (en el mismo sentido, STC 33/2005, de 17 de febrero, FJ 11, allí por referencia a la función de acreditar verificadores medioambientales).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En tercer lugar, considero que la Sentencia de la mayoría tampoco examina adecuadamente la cuestión relacionada con la disposición adicional única.2, relativa a la posible designación de un laboratorio nacional de referencia.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no se trata de “una previsión instrumental respecto de la elaboración de los ensayos y su evaluación”, que concierne a los catadores, objeto de todo el razonamiento anterior. En primer lugar, la designación de este laboratorio se prevé para el “análisis de aceite de oliva”, es decir, para el producto, no para los catadores, por lo que ya por eso merecería una consideración separada de lo anteriormente razonado. En segundo lugar esa designación se prevé, a efectos de coordinación, con lo que la norma vuelve a extralimitar el alcance de las potestades estatales en la materia extendiéndolas a lo puramente ejecutivo y obviando todo participación autonómica en un ámbito, en principio, de competencia exclusiva. Las anteriores consideraciones hubieran debido llevar a decidir que esta disposición adicional única.2 era también contraria a las competencias autonómicas.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mayo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