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2379-2011, promovido por don Stepan Neyko, representado por el Procurador de los Tribunales don Carlos Plasencia Baltes y asistido por la Letrada doña Rosa María Sanz Carrasco, contra el decreto de la Secretaria Judicial del Juzgado de lo Contencioso-Administrativo núm. 32 de Madrid, de 25 de marzo de 2011, desestimatorio del recurso de reposición interpuesto contra el decreto de 9 de febrero de 2011, de la misma Secretaria, en virtud del cual se fijó el señalamiento para la celebración de la vista del procedimiento abreviado núm. 1049-2010. Ha sido parte el Abogado del Estado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abril de 2011, el Procurador de los Tribunales don Carlos Plasencia Baltes, en nombre y representación de don Stepan Neyko, interpuso recurso de amparo contra las resoluciones señaladas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 de noviembre de 2010 el recurrente presentó ante el Decanato de los Juzgados de lo Contencioso-Administrativo de Madrid demanda interponiendo recurso contencioso-administrativo, por el procedimiento abreviado, contra la resolución de la Delegación del Gobierno en Madrid de 16 de julio de 2010, por la que se denegaba su solicitud de autorización de residencia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el 15 de diciembre de 2010 al Juzgado de lo Contencioso-Administrativo núm. 32 de Madrid (autos de procedimiento abreviado núm. 1049-2010). Por diligencia de ordenación de 20 de diciembre de 2010 se acordó tener por recibido el recurso y requerir al recurrente que compareciera ante la Secretaría del Juzgado para el otorgamiento de poder apud acta a favor de su Letrada. El requerimiento fue atendido mediante escrito presentado el 18 de enero de 2011 (con entrada en el Juzgado el día 20), al que se adjuntaba escritura de poder general para pleitos otorgada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 la Secretaria del Juzgado de 9 de febrero de 2011 se acordó la admisión a trámite de la demanda contencioso-administrativa. Asimismo, se acordó citar a las partes para la celebración de la vista el 15 de febrero de 2012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el 7 de marzo de 2011, el actor interpuso recurso de reposición contra el referido decreto, al entender que el señalamiento para el juicio oral en la fecha determinada en el mismo superaba con creces las previsiones legales establecidas al respecto y el carácter razonable del plazo en que debe desenvolverse el proceso, implicando una vulneración del derecho fundamental a un proceso sin dilaciones indebidas (art. 24.2 CE). Por tal razón solicitaba el adelantamiento de la fecha del juicio, con anteposición y preferencia a otros procedimientos abreviados en los que los demandantes arriesgaran un menor interés, al amparo de lo dispuesto en el art. 63.1 de la Ley reguladora de la jurisdicción contencioso-administrativa (LJCA), citando al efecto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reposición fue desestimado por decreto de la Secretaria Judicial de 25 de marzo de 2011, que confirmó el decreto recurrido en todos sus extremos, argumentando que, estableciendo el art. 82 de la Ley de enjuiciamiento civil (LEC) como criterio e instrucción a la hora de fijar la fecha de las vistas el número de señalamientos, y teniendo en cuenta la carga potencial de asuntos que se reciben en el Juzgado, no era posible atender a la legítima petición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Celebrada la vista en la fecha señalada, se dictó Sentencia el 20 de febrero de 2012 declarando inadmisible el recurso contencioso-administrativo por haberse interpuesto extemporáneamente. Contra dicho pronunciamiento se promovió recurso de apelación, que fue estimado en parte por Sentencia de la Sección Primera de la Sala de lo Contencioso-Administrativo del Tribunal Superior de Justicia de Madrid, de 15 de octubre de 2012, en la cual se acordó declarar la nulidad de la Sentencia de instancia, con retroacción de actuaciones al momento anterior a su dictado, a fin de oír a las partes sobre la causa de inadmisibilidad apreciada de oficio con carácter previo a dictar nueva Sentencia. Al no encontrarse adscrito a la jurisdicción contencioso-administrativa el Magistrado-Juez sustituto que dictó la Sentencia, se acordó señalar nueva vista para el 28 de noviembre de 2012, a las 9:20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Celebrada la nueva vista, el Juzgado dictó Sentencia con fecha 17 de diciembre de 2012 estimando el recurso contencioso-administrativo, con anulación del acto impugnado y reconocimiento del derecho del actor a que la Administración demandada procediera a concederle la autorización de residencia de larga duración. Dicha Sentencia quedó firme al no interponerse frente a ella recurso de apelación por parte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un proceso sin dilaciones indebidas (art. 24.2 CE), sosteniendo que el señalamiento de la vista del procedimiento contencioso-administrativo para el 15 de febrero de 2012, cuando el recurso se presentó el 3 de noviembre de 2010, supera con creces las previsiones legales establecidas al respecto y el carácter razonable del plazo en el que debe desenvolverse el procedimiento abreviado, en función de las circunstancias específicas del caso (que impugna la resolución que le denegó la solicitud de autorización de residencia de larga duración), que determinan un interés especialmente relevante para el actor, quien, mientras no se resuelva el recurso, se encuentra en situación de estancia irregular en España por carecer de autorización de residencia y, en consecuencia, puede serle incoado un expediente de expulsión preferente del territorio nacional, e incluso podría ser privado de libertad en aplicación de las previsiones de la Ley Orgánica sobre derechos y libertades de los extranjeros en España y su integración social. Con invocación del art. 440.1 LEC, supletoriamente aplicable, que establece un plazo máximo de veinte días entre la admisión de la demanda y la celebración de la vista, afirma que podría aceptarse un retraso de algunos meses, ante el cúmulo de trabajo que asumen los Juzgados de lo Contencioso-Administrativo de Madrid, pero, teniendo presente la escasa complejidad del asunto, la creación de nuevos Juzgados de lo Contencioso-Administrativo en la capital, que han venido a descargar de trabajo a los restantes, y el elevado número de suspensiones de vistas a raíz de la circular de la Abogacía General del Estado núm. 107/2004 (autorizando el allanamiento en materias relacionadas con la caducidad de expedientes de expulsión), considera que el señalamiento para un año y tres meses después de la presentación de la demanda, resulta objetivamente excesivo, de acuerdo con la doctrina constitucional y con los criterios que en la misma se establecen. En relación con éstos, aparte de lo ya expuesto, se señala, en relación con los márgenes ordinarios de duración de los litigios del mismo tipo, que siendo cierto que los Juzgados de lo Contencioso-Administrativo de Madrid vienen demorando el señalamiento de las vistas en los procedimientos en materia de extranjería más allá de lo razonable, no lo es menos que la distribución de asuntos entre los Juzgados es prácticamente idéntica, y, sin embargo, el señalamiento de las vistas en algunos se efectúa para meses cuando no años antes. Y buena prueba de que la carga de trabajo que soporta el Juzgado de lo Contencioso-Administrativo núm. 32 no debe ser abrumadora es que el Consejo General del Poder Judicial ha aprobado un plan de refuerzo para los Juzgados de lo Contencioso-Administrativo de Madrid (acuerdos de 29 de diciembre de 2010 y de 1 y 15 de febrero de 2011), con exclusión de los Juzgados núms. 28 a 32, por ser de reciente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aduce asimismo que se han agotado todos los medios de impugnación jurisdiccionales previstos por las normas procesales para el caso concreto, señalando que, de conformidad con lo previsto en los arts. 79 y 102 bis.2 LJCA (en la redacción dada a los mismos por la Ley 13/2009, de 3 de noviembre, de reforma de la legislación procesal para la implantación de la nueva oficina judicial), contra el decreto que resuelve el recurso de reposición no se dará recurso alguno, siendo imputable la violación del derecho fundamental que se invoca “a una acción u omisión procedente del órgano judicial correspondiente, como es el Decreto del Secretario Judicial de 25 de marzo de 2011, el cual es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el demandante alega el motivo e) del fundamento jurídico 2 de la STC 155/2009, de 25 de junio, argumentando que la doctrina de este Tribunal sobre el derecho a un proceso sin dilaciones indebidas está siendo incumplida de un modo general y reiterado por los distintos Juzgados de lo Contencioso-Administrativo de Madrid, los cuales justifican las demoras de varios años en los señalamientos de los procedimientos abreviados en materia de extranjería con razones como el respeto al orden de antigüedad, las deficiencias estructurales u organizativas o la abrumadora carga de trabajo que pesa sobre los órganos judiciales, las cuales, de acuerdo con la conocida doctrina del Tribunal Constitucional y del Tribunal Europeo de Derechos Humanos no justifican el retraso ni impiden reconocer la vulneración del derecho a obtener una decisión definitiva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junio de 2012 la Sala Segunda de este Tribunal acordó la admisión a trámite del recurso, y, de acuerdo con lo dispuesto en al art. 51 de la Ley Orgánica del Tribunal Constitucional (LOTC), acordó solicitar del Juzgado de lo Contencioso-Administrativo núm. 32 de Madrid que remitiera certificación o fotocopia adverada de las actuaciones correspondientes al procedimiento abreviado núm. 1049-2010, previo emplazamiento de quien hubiera sido parte en el proceso, excepto la parte recurrente en amparo, para que, en el término de diez días, pudiera comparecer en el presente proceso constitucional. Todo ello condicionado a que el Procurador don Carlos Plasencia Baltes presentara en el plazo de diez días poder original para pleitos que acreditara la representación del recurrente. Este último requerimiento fue atendido mediante escrito presentado el 10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se personó en el recurso de amparo a través de escrito registrado el 29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11 de diciembre de 2012 se tuvo por personado al Abogado del Estado y se acordó dar vista de las actuaciones a las partes personadas y al Ministerio Fiscal, por plazo común de veinte días, para que, a tenor de lo dispuesto en el art. 52.1 LOTC, pudieran presentar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en escrito presentado el 11 de enero de 2013, solicitando la inadmisión y, subsidiariamente, la desestimación de la demanda de amparo. La solicitud de inadmisión del recurso la sustenta el Abogado del Estado en la falta de justificación de la especial trascendencia constitucional exigible, pues sobre el retraso en el señalamiento de las vistas de los procedimientos contencioso-administrativos abreviados que versan sobre sanciones de expulsión hay sobrada doctrina constitucional, sin que se haya acreditado la generalidad en el pretendido incumplimiento de la doctrina sentada al respecto por los Juzgados de lo Contencioso-Administrativo de Madrid, aseveración respecto de la que no aporta ningún principio de prueba y que no puede considerarse un hecho notorio.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solicita la denegación del amparo, en primer lugar, por entender que, en cuanto al interés que en el proceso contencioso-administrativo arriesga el demandante, no se levanta mínimamente la carga de exponer y justificar los concretos riesgos que para el recurrente dimanan del acto denegatorio de la autorización de residencia de larga duración, máxime cuando existe contra él una solicitud de extradición. En segundo lugar, y rechazando que pueda aplicarse supletoriamente el art. 440.1 LEC (el art. 78.23 LJCA remite a las normas generales de la propia Ley), se aduce que en la demanda falta toda alegación sobre si la duración normal se refiere a los procedimientos abreviados en el Juzgado núm. 32 o en los Juzgados de Madrid, o a los procesos en los que se impugne la denegación de una autorización de residencia en los mismos Juzgados. En cualquier caso, un año está dentro de los márgenes ordinarios de duración de los procedimientos contencioso-administrativos abreviados, sobre todo si se trata de los Juzgados de Madrid, sobrecargados de litigiosidad. Para el caso de que no se atendiera lo anterior, señala que las deficiencias estructurales a las que se apela sólo deberían conducir al otorgamiento del amparo si pudieran ser corregidas o eliminadas a corto plazo mediante un uso más racional y eficiente de los recursos, y se debería exigir al demandante la carga de identificarlas mínimamente. A juicio del Abogado del Estado, no es dado comparar la realidad empírica del sistema judicial con una especie de “ideal de funcionamiento” que tampoco es seguro que se alcanzara por mucho que se incrementara la inversión en la organización judicial, algo que, por lo demás, resulta impensable en el actual contexto de aguda y profunda crisis financiera pública. En esta línea, se señala que las deficiencias estructurales podrían acaso aquilatarse mediante el estándar de “prestación razonablemente exigible a un servicio público”, cuya configuración concreta debe tener en cuenta lo que, de manera realista, pueda esperar el usuario de un servicio, atendido el nivel medio de prestación de los demás. Matizado así el concepto, resulta dudoso, cuando menos, que pueda hablarse de “deficiencia estructural” que pueda dar lugar a un pronunciamiento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que tuvo entrada en este Tribunal el 31 de enero de 2013. Tras exponer los antecedentes del caso y el tenor de la queja articulada por el recurrente, pone el Fiscal de relieve la posible concurrencia de la causa de inadmisibilidad de falta de agotamiento de los medios de impugnación [art. 50.1 a) en relación con el art. 44.1 a) LOTC], planteando si es posible que pueda suscitarse el recurso de amparo por lesión de un derecho fundamental sin que el Juez haya tenido la oportunidad de pronunciarse sobre la supuesta lesión del derecho que se estima infringido, que en este caso se imputa a la resolución dictada por el Secretario Judicial, de acuerdo con las competencias que tiene asignadas tras la Ley 13/2009. En principio, cabría considerar que el recurrente ha agotado los medios de impugnación previstos en las normas procesales, al no caber recurso alguno contra la decisión desestimatoria del recurso de reposición, ni siquiera recurso de revisión, según el art. 102 bis.2 LJCA, por no ser un decreto que ponga término al procedimiento o impida su continuación. Ante la aparente imposibilidad legal de obtener la revisión judicial de una resolución del Secretario Judicial, señala el Fiscal, por una parte, que las nuevas competencias que se asignan a los Secretarios Judiciales por la Ley 13/2009, de 3 de noviembre, no pueden afectar a la función jurisdiccional que es competencia exclusiva de los Jueces y Tribunales, y por otra, que corresponden a esa función jurisdiccional en exclusiva todos aquellos supuestos en que pueda estar comprometida la aceptación de un derecho fundamental y su posible reparación, por lo cual, no puede quedar fuera del control judicial la revisión de las resoluciones de los Secretarios Judiciales cuando las mismas puedan afectar a los derechos fundamentales y sean éstos invocados por los ciudadanos. Es verdad que el legislador no ha previsto expresamente la posibilidad de interponer recurso de revisión judicial respecto de la resolución dictada por el Secretario Judicial acordando la admisión de la demanda del procedimiento abreviado. Sin embargo, esa falta de previsión legal expresa no puede ser considerada, desde la perspectiva de la protección de los derechos fundamentales, como la imposibilidad de control judicial de aquellas resoluciones. Además, entiende el Fiscal que cuando el art. 44.1 LOTC establece la posibilidad de recurrir en amparo la lesión de los derechos fundamentales causada directamente por los actos y omisiones de los órganos judiciales, es claro que se está refiriendo estrictamente a los actos y omisiones del Juez o Tribunal que ejercen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situación, plantea el Ministerio público las siguientes soluciones legales: a) Considerar que frente a la resolución del Secretario Judicial que desestimó el recurso de reposición debió interponerse incidente de nulidad de actuaciones, vía que, sin embargo, tropieza con el problema de que no se dan los presupuestos del art. 241 de la Ley Orgánica del Poder Judicial para el planteamiento de dicho incidente que, además, debería resolver el mismo órgano que dictó la resolución causante de la lesión del derecho. b) Puesto que el recurso plantea la posible vulneración del derecho fundamental a un proceso sin dilaciones indebidas, no se darían los presupuestos legales para que sobre dicha denuncia conociera y resolviera el Secretario Judicial, por lo que, planteada la impugnación, debería haberse dado traslado al Juez para que éste examinara dicha denuncia. Así pues, el recurso de reposición debió convertirse en recurso de revisión, alegándose en este sentido, analógicamente, lo establecido en el ATC 42/2012, de 9 de marzo. Otra interpretación resultaría contraria al espíritu de la Ley 13/2009. c) Finalmente, si el Tribunal entiende que la lesión del derecho fundamental resulta de que la Ley procesal, en la modificación operada tras la Ley 13/2009, impide que la supuesta lesión de un derecho fundamental pueda ser enjuiciada y reparada por los Jueces, sin que sea posible una interpretación secundum Constitutione, deberá concluirse afirmando la necesidad de elevar la cuestión al Pleno con suspensión del plazo para dictar sentencia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si no se aprecia causa alguna de inadmisibilidad, solicita el Fiscal la desestimación del recurso de amparo. Valorando las circunstancias concurrentes en el presente caso, al socaire de la doctrina constitucional y de los criterios objetivos establecidos en la misma, señala el Fiscal, en primer lugar, que el plazo de un año para el que se señala la vista del recurso pudiera considerarse objetivamente excesivo, si se tiene en cuenta que no se está ante un pleito complejo, que se tramita como procedimiento abreviado. Tampoco se aprecian motivos vinculados a la actuación procesal del recurrente que hayan obstaculizado el normal devenir del proceso y provocado un retraso en el señalamiento. Por otro lado, las dilaciones no son causadas por inactividad del órgano judicial sino por razones estructurales o de carga de trabajo del Juzgado, sin que el plazo de un año exceda del promedio de señalamientos de similares recursos en los Juzgados de lo Contencioso de Madrid. En cuanto a la valoración de la naturaleza de la pretensión deducida y el interés arriesgado por el recurrente en la vía judicial, menciona el Fiscal las circunstancias personales del actor reseñadas en la demanda contencioso-administrativa y en los documentos aportados con la misma. Sin embargo, en la demanda de amparo el demandante sólo invoca de manera genérica el riesgo hipotético de que, ante su situación irregular, pueda serle tramitado un expediente sancionador y sea acordada su expulsión e incluso que durante su tramitación se acuerde su internamiento como medida cautelar, pero no expone cuáles sean las circunstancias particulares individuales concurrentes que permitan valorar la entidad del interés comprometido, mencionando tan sólo de un modo genérico las posibilidades que podrían producirse según la legislación en la materia. Por ello, no cabe considerar justificado el interés arriesgado, en el sentido que señalan los AATC 121/2009 y 123/2010. Por último, aun conociendo la doctrina constitucional acerca de que una actividad judicial tardía no repara la posible dilación indebida, pone de manifiesto el Fiscal que consta en el testimonio del procedimiento abreviado que la vista señalada para el 15 de febrero de 2012 fue celebrada, dictándose por el Juzgado Contencioso núm. 32 Sentencia en fecha 20 de febrero de 2012, que inadmitió el recurso por extemporáneo, y que, interpuesto recurso de apelación, la Sala de lo Contencioso-Administrativos del Tribunal Superior de Justicia de Madrid ha dictado Sentencia el 15 de octubre de 2012 estimando parcialmente el recurso, con anulación de la anterior y retroacción de actuaciones para oír al recurrente sobre la causa de inadmisión apreciada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todas estas circunstancias y, en particular, la falta de justificación de un interés arriesgado que pueda ser calificado como relevante, junto con que el plazo de un año para la celebración de la vista del recurso no resulta excesivo en el margen ordinario de duración de este tipo de procesos, no puede estimarse que el señalamiento de la vista realizado por el decreto del Secretario Judicial constituya una dilación indebida que vulnere el derecho al proceso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ha formulado alegaciones la parte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2016,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decreto de la Secretaria Judicial (actualmente, Letrada de la Administración de Justicia, según la denominación que se otorga a los Secretarios Judiciales por la Ley Orgánica 7/2015, de 21 de julio, por la que se modifica la Ley Orgánica del Poder Judicial) del Juzgado de lo Contencioso-Administrativo núm. 32 de Madrid, de 25 de marzo de 2011, desestimatorio del recurso de reposición interpuesto contra el decreto de 9 de febrero de 2011, de la misma Secretaria, en virtud del cual se convocó a las partes para la celebración de la vista del procedimiento abreviado núm. 1049-2010 el 15 de febrero de 2012. Considera el actor que dichas resoluciones vulneran su derecho fundamental a un proceso sin dilaciones indebidas (art. 24.2 CE) porque el señalamiento de la vista del procedimiento contencioso-administrativo para esa fecha, cuando el recurso se presentó el 3 de noviembre de 2010, supone un retraso excesivo, superando con creces las previsiones legales establecidas al respecto y el carácter razonable del plazo en el que debe desenvolverse el proceso abreviado, en función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no haberse justificado la especial trascendencia constitucional, y, subsidiariamente, su desestimación, al considerar que no se ha producido la lesión denunciada por el actor. Por su parte, el Ministerio Fiscal ha alegado el óbice de falta de agotamiento de la vía judicial previa, solicitando, alternativamente,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es preciso abordar el estudio de los óbices procesales opuestos por el Abogado del Estado y por el Ministerio Fiscal. El primero de ellos ha sido alegado por el Abogado del Estado, que achaca a la demanda la falta de justificación de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distinguiendo entre la justificación de la especial trascendencia constitucional, que es un requisito procesal que debe cumplir toda demanda [art. 49.1 in fine de la Ley Orgánica del Tribunal Constitucional (LOTC)], y la existencia misma de la especial trascendencia constitucional, que es una apreciación que corresponde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requisito procesal, ha señalado reiteradamente este Tribunal que, de conformidad con el art. 50.1 a) LOTC, la admisión del recurso de amparo exige el cumplimiento de los requisitos establecidos en los arts. 41 a 46 y 49 LOTC, disponiendo este último precepto en su apartado 1, in fine, de forma inequívoca, que la demanda ha de justificar la especial trascendencia constitucional del recurso.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razona específicamente sobre la especial trascendencia constitucional del recurso, con cita expresa de la STC 155/2009, de 25 de junio, invocando el motivo e) de su fundamento jurídico 2, y alegando, en síntesis, el incumplimiento general y reiterado de la doctrina de este Tribunal sobre el derecho a un proceso sin dilaciones indebidas por los distintos Juzgados de lo Contencioso-Administrativo de Madrid, los cuales justifican las demoras de varios años en los señalamientos de los procedimientos abreviados en materia de extranjería con motivos tales como razones estructurales o de carga de trabajo del Juzgado que, según la doctrina constitucional, en ningún caso pueden fundamentar el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independencia de la valoración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 sin que, por las razones que a continuación se expondrán, pueda estimarse que el razonamiento de la demanda se encuentre ayuno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especial trascendencia constitucional de esta demanda de amparo, hemos declarado, entre otras muchas, en la STC 54/2015, de 16 de marzo, FJ 4,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aprecia que el recurso plantea dos aspectos que le otorgan especial trascendencia constitucional: por una parte, la propia causa alegada por el actor, que resulta corroborada a poco que se consulten los más recientes pronunciamientos estimatorios de este Tribunal en materia de dilaciones indebidas (SSTC 54/2014, de 10 de abril; 58/2014, de 5 de mayo; 99/2014, de 23 de junio; 74/2015, de 27 de abril; 87/2015, de 11 de mayo, y 88/2015, de 11 de mayo), referidos todos ellos a asuntos de extranjería seguidos ante distintos Juzgados de lo Contencioso-Administrativo de Madrid, circunstancia que concurre igualmente en éste y en otros cuatro recursos de amparo admitidos a trámite y pendientes de Sentencia. Por otra parte, porque el recurso suscita a este Tribunal Constitucional la necesidad de afrontar el problema, también planteado por el Ministerio Fiscal en sus alegaciones, de la exclusión de la intervención judicial, conforme al art. 102 bis.2 de la Ley reguladora de la jurisdicción contencioso-administrativa (LJCA), respecto a decisiones de los Secretarios Judiciales tales como la que es objeto de impugnación en el presente caso, en las que se encuentran en juego derechos fundamentales, con la consiguiente quiebra del principio de subsidiariedad del recurso de amparo ante este Tribunal y el correlativo incumplimiento de la exigencia establecida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sobre la especial trascendencia constitucional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otro óbice procesal, opuesto por el Ministerio Fiscal, y que ya se ha avanzado en cierta forma en el fundamento anterior, presenta mayor enjundia. A su juicio, existe un problema en cuanto al agotamiento de la vía judicial previa porque lo que aquí se impugna son sendas resoluciones de la Secretaria del Juzgado de lo Contencioso-Administrativo núm. 32 de Madrid, y la posibilidad de articular recurso de amparo directamente contra tales resoluciones, sin que hayan sido objeto de revisión judicial, resulta contraria a la propia naturaleza subsidiaria del amparo y al recto entender de la Ley Orgánica del Tribunal Constitucional cuando se refiere a la lesión de los derechos fundamentales ocasionadas por los actos y omisiones de los órganos judiciales, entendidos estrictamente como los Jueces y Tribunales que ejercen la función jurisdiccional, sin comprender los actos y decisiones del personal que integra la oficina judicial, a cuyo frente se encuentran los secretarios judiciales (actualmente, letrados de la Administración de Justicia, como ya se ha señalado). El propio Fiscal reconoce que el problema reside en que el art. 102 bis.2 LJCA (introducido por la Ley 13/2009, de 3 de noviembre, de reforma de la legislación procesal para la implantación de la nueva oficina judicial) impide terminantemente la posibilidad de que decisiones como las aquí impugnadas sean revisadas por el Juez o Tribunal, al disponer que “Contra el decreto resolutivo de la reposición no se dará recurso alguno, sin perjuicio de reproducir la cuestión al recurrir, si fuere procedente,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problemática también ha sido planteada en este Tribunal Constitucional en una serie de recursos de amparo referidos a la misma materia, entre los que se incluía el que nos ocupa, lo que llevó a esta Sala a acordar en el recurso de amparo núm. 4577-2011 el planteamiento de cuestión interna de inconstitucionalidad en relación con el art. 102 bis.2 LJCA por medio del ATC 163/2013, de 9 de septiembre; actuación que resultaba imprescindible, a pesar de que haya producido como inevitable efecto un lamentable retraso en la resolución de éste y de otros recursos de amparo, cuya decisión quedó en suspenso a la espera de la resolución de la reseñada cuestión de inconstitucionalidad. Dicha cuestión ha sido estimada por la recientísima STC 58/2016, de 17 de marzo, en la que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no tiene sentido cuando el proceso ha finalizado, según nuestra reiterada doctrina), ni por las vías establecidas en los arts. 240.2 y 241.1 de la Ley Orgánica del Poder Judicial.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 Asimismo, la Sentencia precisa que hasta que el legislador no se pronuncie al respecto, el recurso judicial procedente frente al decreto del Letrado de la Administración de Justicia resolutivo de la reposición ha de ser el directo de revisión al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declaración de la inconstitucionalidad de dicho precepto no permite, precisamente por la fecha en que se produce, que en el presente caso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al respecto previsto en el párrafo primero de aquel precepto, ahora declarado inconstitucional. Por otro lado, tampoco cabe, a la luz del pronunciamiento contenido en la STC 58/2016, de 17 de marzo, retrotraer las actuaciones para que el actor pueda utilizar la vía del recurso de revisión, de acuerdo con lo que se indica en el fundamento jurídico 7 de dicha Sentencia, porque el proceso se encuentra ya terminado, tras haberse dictado por el Juzgado Sentencia estimatoria del recurso, de modo que no se produciría otro efecto que el de perjudicar al actor, añadiendo además nuevas dilaciones a las ya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constitucionalmente adecuada, dada la declaración de inconstitucionalidad del art. 102 bis.2 LJCA, es proceder a examinar la queja de fondo articulada en el presente recurso de amparo, pues fue la propia Ley la que impidió la intervención del Magistrado-Juez de lo Contencioso-Administrativo núm. 32 de Madrid, en ejercicio de su función jurisdiccional de tutela de los derechos fundamentales, lo cual justifica que este Tribunal intervenga para reparar la lesión del derecho a un proceso sin dilaciones indebidas del actor, tal y como ha hecho también para un caso igual en la recientísima STC 63/2016, de 11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despejados los anteriores óbices, podemos proceder a analizar la queja que se ha suscitado en este recurso, que recae, como ya se ha expuesto reiteradamente, sobre el derecho a un proceso sin dilaciones indebidas, consagrado en el art. 24.2 CE. Pues bien, para determinar si nos encontramos o no ante una vulneración del meritado derecho, hemos de acudir a las pautas que nos ofrece nuestra jurisprudencia, conforme a la cual, este derecho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no toda infracción de los plazos procesales o toda excesiva duración temporal de las actuaciones judiciales supone una vulneración del derecho fundamental que estamos comentando (por todas, STC 54/2014, de 10 de abril, FJ 4), sin que, por otra parte, el derecho fundamental referido pueda identificarse con un derecho al riguroso cumplimiento de los plazos procesales, configurándose a partir de la dimensión temporal de todo proceso y su razonabilidad (STC 142/2010, de 21 de diciembre, FJ 3). Como hemos subrayado, más recientemente, en las SSTC 89/2014, de 9 de junio, FJ 4, 99/2014, de 23 de junio, FJ 4, y 74/2015, de 27 de abril, FJ 4, con cita de la jurisprudencia precedente, la prohibición de retrasos injustificados en la marcha de los procesos judiciales impone a los Jueces y Tribunales el deber de obrar con la celeridad que les permita la duración normal o acostumbrada de los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pues aplicar la anterior doctrina al caso que nos ocupa, precisando, ante todo, que este Tribunal no puede determinar en abstracto cuál debe ser la duración razonable de un procedimiento abreviado de los previstos en el art. 78 LJCA. Lo que sí puede y debe hacer es analizar las circunstancias concretas del caso a la vista de los criterios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 puede afirmar que el asunto planteado no reviste una especial complejidad, al tratarse de un recurso interpuesto contra una resolución administrativa que denegó una autorización de residencia de larga duración solicitada por el actor, sin que la pretensión deducida ante el órgano judicial pueda considerarse como particularmente compleja, ni así se haya hecho constar a la hora de establecer el señalamiento para la vista ni al resolver el recurso de reposición interpuesto contra el decreto a través del cual se efectuó dicho señalamiento. Por consiguiente, no parece razonable que en un procedimiento de esta naturaleza se haya diferido la vista del recurso contencioso-administrativo, con evidente perjuicio del recurrente, a una fecha tan lejana como el 15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criterio relativo a los márgenes ordinarios de duración de los litigios, este Tribunal ha tenido ocasión de pronunciarse sobre la vulneración del derecho a un proceso sin dilaciones indebidas, con motivo del señalamiento de la vista, en procedimientos relativos a extranjería. Bien es cierto que el tiempo de un año y tres meses desde la presentación de la demanda a la celebración de la vista (aun con la necesidad de haber subsanado la acreditación de la representación de la Letrada que intervenía en el procedimiento defendiendo los intereses del actor) no excede de los plazos considerados por este Tribunal en otros supuestos de procedimientos abreviados en materia de extranjería, que van desde un año y medio hasta otros que superan los cuatro años (entre otras, SSTC 54/2014, de 10 de abril; 99/2014, de 23 de junio; 74/2015, de 27 de abril, y 88/2015, de 11 de mayo). Pero ello no impide que, atendidas las circunstancias del caso, deba considerarse también aquí excesivo el lapso que resta hasta la celebración de la vista, habida cuenta de que el único trámite que contempla el art. 78 LJCA antes de dicha celebración es la reclamación del expediente administrativo a la Administración demandada, a la que se exige remitirlo con, al menos, quince días de antelación del término señalado para la vista, y el posterior traslado del expediente al actor y a los interesados personados para que puedan hacer alegaciones en el acto de la vista, por lo cual se percibe una evidente desproporción entre esos trámite y el retraso para llevar a cabo la celebración de la vista. Por consiguiente, cabe apreciar que el presente caso se inscribe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ponderarse también el interés que arriesgue el recurrente en el pleito, que no era otro que obtener una resolución judicial que determinara si era ajustada a Derecho o no la resolución administrativa que acordó denegarle la solicitud de autorización de residencia de larga duración. Pues bien, a pesar de lo que ha objetado el Ministerio Fiscal en cuanto a este criterio, es evidente que, al igual que en otros casos, como el resuelto por la STC 74/2015, de 27 de abril, la decisión que se pretendía obtener afectaba necesariamente a un ámbito preferente de los derechos e intereses legítimos del actor, relacionado con la organización de su vida familiar y social, pues del sentido de la misma podía depender incluso su permanencia en España, teniendo en cuenta, además, que ya en la demanda contencioso-administrativa se señalaba que el recurrente tenía una hija menor de edad con la que convivía y que dependía económicamente de él, encontrándose cursando estudios de Secundaria en este país, así como que el Sr. Neyko padece una grave enfermedad crónica e incurable que requiere periódicamente ingresos hospitalarios, realizándose el seguimiento de esa dolencia, desde su aparición, en un hospital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excluirse que la conducta procesal del demandante de amparo merezca reproche (salvo en lo relativo a la necesidad de subsanar la falta de aportación con la demanda del documento acreditativo de la representación), por haber puesto de manifiesto inmediatamente en su recurso de reposición contra el Decreto de 9 de febrero de 2011, que efectuó el señalamiento para la vista, la vulneración del derecho fundamental a un proceso sin dilaciones indebidas, con solicitud expresa de que se anticipara la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es preciso subrayar que la dilación denunciada por el demandante de amparo no tiene su origen en el silencio judicial ante peticiones de la parte, ni en la inactividad procesal durante largos períodos de tiempo, ni en la demora en proceder a señalar la fecha de la vista, sino que se debe al hecho de mediar un período excesivo de tiempo entre el momento en que se dictó el decreto de señalamiento de la vista y la fecha fijada para tal acto procesal, decisión tomada de acuerdo con las reglas de los arts. 182 LEC y 78 LJCA, ajustándose al orden de antigüedad, por lo que el retraso parece obedecer a causas estructurales y a la carga de trabajo que pesa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nos recuerda la STC 142/2010, de 21 de diciembre, FJ 4, que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criterio sostiene el Tribunal Europeo de Derechos Humanos, al afirmar en su Sentencia de 7 de julio de 1989, caso Unión Alimentaria Sanders c. España, el carácter estructural de las dilaciones sufridas por la sociedad demandante, concluyendo que esta situación no puede privar a los ciudadanos de su derecho al respeto del plazo razonable (§§ 38 y 42), o cuando en la Sentencia de 11 de marzo de 2004, caso Lenaerts c. Bélgica (§ 18),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SSTC 88/2015, de 11 de mayo, FJ 4, y 63/2016, de 11 de abril, FJ 7), el otorgamiento del amparo debe limitarse a la declaración de la violación del derecho fundamental, dado que el procedimiento seguido ante el Juzgado de lo Contencioso-Administrativo núm. 32 de Madrid ya se encuentra terminado tras haberse dictado por el mismo Sentencia estimatoria del recurso con fecha 17 de diciembre de 2012, reconociendo el derecho del recurrente a que se le concediera la autorización de residencia de larga duración.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Stepan Neyko,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