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24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y don Ricardo Enríquez Sancho;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1599-2020, promovido por doña Dolors Bassa i Coll, representada por el procurador de los tribunales don Aníbal Bordallo Huidobro y asistida por el letrado don Mariano Bergés Tarilonte, contra la sentencia núm. 459/2019, de 14 de octubre, dictada por la Sala de lo Penal del Tribunal Supremo en la causa especial núm. 20907-2017, y contra el auto de fecha 29 de enero de 2020, que desestimó los incidentes de nulidad interpuestos contra la sentencia antes indicada. Han comparecido el abogado del Estado; el partido político Vox, representado por la procuradora de los tribunales doña María del Pilar Hidalgo López y asistido por la letrada doña Marta Asunción Castro Fuertes, y don Carles Puigdemont i Casamajó, representado por el procurador de los tribunales don Carlos Ricardo Estévez Sanz y asistido por el letrado don Gonzalo Boye Tuset.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marzo de 2020, don Aníbal Bordallo Huidobro, procurador de los tribunales, en nombre y representación de doña Dolors Bassa i Coll, interpuso recurso de amparo contra las resoluciones judiciales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resolver el presente recurso,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teniente fiscal de la Audiencia Nacional formuló denuncia ante esta en relación con las concentraciones, ocupaciones de la vía pública y daños en bienes públicos registrados los anteriores días 20 y 21 de septiembre en la zona de la Rambla-Gran Vía, vía Laietana y avenida Diagonal de Barcelona, con ocasión de la práctica de una diligencia judicial de entrada y registro en la sede de la Secretaría General de la Consellería de Vicepresidencia, Economía y Hacienda de la Generalitat de Cataluña, así como en otros puntos de la ciudad. La denuncia describía conductas protagonizadas por voluntarios de la entidad Assemblea Nacional Catalana (ANC), entre otros, que se valoraban como obstruccionistas de la actividad policial. Las únicas personas que fueron nominalmente citadas en dicha denuncia fueron don Jordi Sànchez i Picanyol, presidente de la ANC, y don Jordi Cuixart Navarro, presidente de la entidad Òmnium Cultural (OC). La denuncia calificó los hechos como constitutivos de un delito de sedición, previsto en los arts. 544 y ss. del Código penal (CP). Fue repartida al Juzgado Central de Instrucción núm. 3 de la Audiencia Nacional que, mediante auto de 27 de septiembre de 2017, incoó las diligencias previas núm. 82-2017, en el curso de las cuales se practicaron diversas diligencias de investigación y se adoptaron medidas cautelares personales respecto de los citados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octubre de 2017, el fiscal general del Estado presentó dos querellas por unos mismos hechos que consideraba podían ser constitutivos de los delitos de rebelión (art. 472 CP), sedición (art. 544 CP) y malversación de caudales públicos (art. 432 CP) y/o desobediencia (art. 410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presentó ante el Juzgado Central de Instrucción de guardia de la Audiencia Nacional. Se dirigió contra “todos los que fueron miembros del Consell Executiu del Govern de la Generalitat, en la actualidad cesados” con razón de las decisiones y actos adoptados en el ejercicio de su cargo. Esta querella fue acumulada a las antes citadas diligencias previas núm. 82-2017 que ya se tramitaban ante el Juzgado Central de Instrucción núm. 3 de la Audiencia Nacional, en las que, como se ha descrito, se investigaban algunos hechos parcialmente coincidentes ocurridos en Barcelona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prerrogativa de aforamiento parlamentario de las personas querelladas y el lugar de comisión de parte de los hechos que se les atribuían como delictivos, la segunda querella se formuló ante la Sala de lo Penal del Tribunal Supremo. Iba dirigida contra la presidenta del Parlamento de Cataluña y cinco integrantes de la mesa de dicha Cámara. Con excepción de una de ellas, todas conservaban en ese momento la condición de aforadas por formar parte de la diputación permanente de la asamblea legislativa, una vez había sido disuelta por efecto del acuerdo del Senado por el que se aprobaron “las medidas requeridas por el Gobierno al amparo del art. 155 de la Constitución” (“BOE”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último caso, una vez registrada y designado ponente, la querella fue admitida a trámite por la sala de admisión de la Sala de lo Penal del Tribunal Supremo, mediante auto del siguiente día 31 de octubre de 2017 (ratificado en súplica por otro de 18 de diciembre de 2017), en el que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declarar la competencia de la Sala para la instrucción y, en su caso, el enjuiciamiento por los delitos denunciados y, asimismo,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designar instructor, conforme al turno establecido, al magistrado de la Sala don Pablo Llarena Conde, haciendo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lo establecido en el art. 21 de la Ley de enjuiciamiento criminal (LECrim), el magistrado instructor dictó providencia de fecha 14 de noviembre de 2017 por la que reclamó del Juzgado Central de Instrucción núm. 3 de la Audiencia Nacional informe sobre los antecedentes fácticos, procesales e investigativos de dos procedimientos que, según señaló la Fiscalía General del Estado en la querella, se tramitaban en dicho juzgado en relación con los hechos también denunciados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la información solicitada, el magistrado instructor dictó auto de fecha 24 de noviembre de 2017 en el que, apreciando conexidad entre las tres causas, extendió la investigación a los presidentes de las asociaciones Òmniun Cultural y Assemblea Nacional Catalana y, también, a quienes habían sido miembros del Gobierno de la Generalitat de Cataluña en la anterior legislatura. En la misma resolución, reclamó al Juzgado Central de Instrucción núm. 3 de la Audiencia Nacional la remisión de las actuaciones que venía tramitando en cuanto hicieran referencia a dichas personas investigadas. No fueron incluidos en la investigación, sin embargo, dos oficiales de la policía autonómica catalana a los que se refería una de las causas seguidas ante el Juzgado Central de Instrucción. Las actuaciones recibidas fueron acumuladas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y acumulación de las actuaciones solicitadas se justificó en la plena coincidencia de los hechos denunciados en las diversas actuaciones, y en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El instructor apreció que los hechos atribuidos a quienes extendía el ámbito subjetivo de investigación mantenían una “conexión material inescindible con los investigados a las personas aforadas”. Y añadió que la unificación de las actuaciones en una sola causa ante la Sala de lo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22 de diciembre de 2017,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el magistrado instructor amplió subjetivamente de nuevo la investigación por conexión procesal, extendiéndola a dichos responsables políticos. Al mismo tiempo, ordenó comunicar a los nuevos investigados la existencia del procedimiento a fin de que pudieran ejercer su derecho de defensa (art. 118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personas sometidas entonces a investigación cuestionaron de nuevo la competencia objetiva de la Sala de lo Penal del Tribunal Supremo. La impugnación fue rechazada por resoluciones de 29 de enero y 10 de abril de 2018, que se remitieron a lo acordado y expuesto al admitir a trámite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21 de marzo de 2018 se acordó, entre otros pronunciamientos, el procesamiento de la demandante de amparo, junto con otros encausados, por los presuntos delitos de rebelión y de malversación de caudales públicos. Por auto de 9 de mayo de 2018 se desestimaron los recursos de reforma interpuestos contra la anterior resolución; y por auto de 26 de junio de 2018 se desestimaron los recursos de apelación entablados contra el auto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ratificado el procesamiento, el magistrado instructor declaró concluso el sumario (auto de 9 de julio de 2018) y remitió las actuaciones y las piezas de convicción a la sala de enjuiciamiento. La sala de enjuiciamiento confirmó la conclusión del sumario por auto de 25 de octubre de 2018 y, mediante otro auto de la misma fecha, declaró abierto el juicio oral contra la recurrente por el mismo delito por el que había sido procesada.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sus conclusiones provisionales, el Ministerio Fiscal calificó los hechos atribuidos a la demandante como constitutivos de un delito de rebelión de los arts. 472.1, 5 y 7, 473.1, inciso segundo, y 2 (distracción ilegal de caudales públicos) y 478 CP, por el que interesó la imposición de las penas de dieciséis años de prisión y de dieciséis años de inhabilitación absoluta y la condena en costas. No se ejercitó la acción civil, sin perjuicio de la remisión de particulares y de la sentencia al Tribunal de Cuentas, de conformidad con lo previsto en los arts. 18.2 de la Ley Orgánica 1/1982, de 12 de mayo, del Tribunal de Cuentas (LOTCu), y 16, 17 y 49.3 de la Ley 7/1988, de 5 de abril, de funcionamiento del Tribunal de Cuentas (LFTCu), para el establecimiento y reclamación definitiva de las cantidades totales desviadas.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calificó los hechos imputados a la recurrente como constitutivos de: (i) un delito de sedición de los arts. 544 y 545.1 CP, y (ii) un delito de malversación de caudales públicos del art. 432.1 y 3 CP. Estimando que los referidos delitos se hallan en relación de concurso medial, solicitó la imposición de las penas de once años y seis meses de prisión e inhabilitación absoluta por el mismo tiempo, condena en costas y la responsabilidad civil en los términos solicitados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acusación popular consideró que la conducta de la recurrente era constitutiva de: (i) dos delitos de rebelión de los arts. 472.5 y 7, 473.1 y 2 y 478 CP; (ii) alternativamente, de dos delitos de sedición de los arts. 544 y 545.1 CP; (iii) un delito de organización criminal de los arts. 570 bis.1 y 2 a) y c) y 570 quater.2 CP, y (iv) un delito de malversación de caudales públicos del art. 432.1 y 3 a) y b) CP en relación con el art. 252 CP. Por cada delito de rebelión interesó la imposición de las penas de veinticinco años de prisión y de veinte años de inhabilitación absoluta; alternativamente, por cada delito de sedición solicitó las penas de quince años de prisión y de inhabilitación absoluta; por el delito de organización criminal pidió las penas de doce años de prisión y de veinte años de inhabilitación especial para todas aquellas actividades económicas o negocios jurídicos relacionados con la actividad de la organización o grupo criminal o con su actuación en el seno de los mismos; y por el delito de malversación de caudales públicos interesó la imposición de las penas de doce años de prisión y de veinte años de inhabilitación absoluta. También pidió la condena en costas y, en concepto de responsabilidad civil, solicitó que la demandante de amparo abonara solidariamente con otros acusados la cantidad de 4 279 985,03 €, importe a que ascendería la cuantía malversada.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 amparo de lo previsto en el art. 666.1 y ss. LECrim, tanto la demandante como otras personas acusadas presentaron, como artículo de previo pronunciamiento, la declinatoria de jurisdicción. En síntesis, consideraba que los hechos debían ser conocidos por el Tribunal Superior de Justicia de Cataluña y no por la Sala Segunda del Tribunal Supremo, cuya competencia se habría afirmado a partir de un cambio de doctrina injustificado, y que la infracción de las normas de competencia determina, adicionalmente, la lesión de otros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fecha 27 de diciembre de 2018, la Sala de lo Penal del Tribunal Supremo desestimó la declinatoria de jurisdicción promovida por la demandante. Dicho órgano resolvió confirmar su competencia para conocer de los hechos que las partes acusadoras consideran constitutivos de los delitos de rebelión, sedición, malversación de caudales públicos y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16 de enero de 2019, la demandante presentó el escrito de conclusiones provisionales, conforme a lo dispuesto en el art. 652 LECrim, en el que interesó su libre absolución. Asimismo, propuso la prueba que consideró pertinente y realizó expresa denuncia de la vulneración de sus derechos fundamentales a la libertad, a la tutela judicial efectiva, de defensa y al juez predeterminado por la ley, a la presunción de inocencia, a la legalidad penal, a la libertad ideológica, a la libertad de expresión, de reunión y manifestación y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auto de fecha 1 de febrero de 2019 se señalaron las fechas de celebración del juicio oral, que se practicó en numerosas sesiones entre el 12 de febrero y el 12 de junio de 2019. Asimismo, el órgano de enjuiciamiento resolvió sobre la admisión de las pruebas propuestas por las partes. En concreto, en el fundamento jurídico décimo (págs. 125 a 136) figuran las pruebas interesadas por la recurrente con indicación de las que fueron admitidas y las que se rechazaron por considerarse impertinentes.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 fecha 12 de febrero de 2019 y antes del comienzo de la práctica de la prueba en el juicio oral, la defensa de la recurrente, sin perjuicio de remitirse al escrito de defensa y a lo ya dicho por otros letrados sobre la vulneración de diversos derechos fundamentales, rechazó con detalle las razones dadas para fundar la competencia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sus conclusiones definitivas, las partes acusadoras mantuvieron sus calificaciones jurídicas y peticiones de penas respecto de la demandante. Por su parte, esta última elevó a definitivas sus conclusiones provisionales.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fecha 14 de octubre de 2019 recayó sentencia en la referida causa especial, en virtud de la cual la demandante fue considerada autora de: a) un delito de sedición previsto en los arts. 544 y 545.1 CP; y b) un delito de malversación de caudales públicos previsto en los arts. 432.1 y 3 CP. Al serle aplicada la regla penológica prevista en el art. 77.3 CP para el concurso medial, las penas impuestas fueron las de doce años de prisión 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A su vez, fue condenada al pago de cuatro setentaidosavas partes de las costas procesales, sin inclusión de las costas de la acusación popular, y a la responsabilidad pecuniaria que se determinase por la jurisdicción contable, en el ámbito de su competencia y de conformidad con lo previsto en el art. 18.2 LOTCu, y en los arts. 16, 17 y 49.3 LFTCu, para el establecimiento y reclamación definitiva de las cantidades totales desviadas. La demandante fue absuelta de los delitos de rebelión y de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En las páginas 24 a 60 de la sentencia condenatoria se consignan los hechos que el tribunal consideró probados,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fecha 8 de septiembre de 2017, el ‘Diari Oficial de la Generalitat’ núm. 7451-A publicó la Ley del Parlament de Cataluña 20/2017, 8 de septiembre,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integrada por 89 artículos y tres disposiciones finales, incluía proclamaciones unilaterales de ruptura con el sistema constitucional vigente. Se presentaba como la norma suprema del ordenamiento jurídico catalán, hasta tanto fuera aprobada la Constitución de la nueva república. Proclamaba que Cataluña se constituye en una república de Derecho, democrática y social, en la que la soberanía reside en el pueblo de Cataluña, y en Arán en el pueblo aranés, de los que emanan todos los poderes del estado. A efectos de ejercicio de su plena soberanía el territorio de Cataluña se declaraba compuesto por el espacio terrestre, incluido el subsuelo, correspondiente a sus límites geográficos y administrativos preexistentes, por el mar territorial, incluido su lecho y subsuelo y por el espacio aéreo situado sobre el espacio terrestre y el mar territorial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novedades, declaraba abolida la monarquía constitucional, convirtiendo al presidente de la república en el jefe del estado catalán, que asumía su más alta representación. El Tribunal Superior de Justicia de Cataluña se transformaba en el Tribunal Supremo de Cataluña, órgano judicial superior en todos los órdenes, en el que culminaría la organización judicial de Cataluña. Instauraba un modelo de autogobierno del Poder Judicial inspirado en la actuación coordinada con el Poder Ejecutivo y permitía la continuidad de aquellos jueces y magistrados que venían desempeñando sus funciones en los tres años anteriores a la entrada en vigor de la ley. Sin embargo, aquellos jueces y magistrados que llevaran menos de tres años de ejercicio en Cataluña, se veían despojados de su garantía constitucional de inamovilidad, al referirse la ley a un derecho de integración que había de solicitarse por los jueces en ejercicio, con arreglo a un procedimiento a regular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atribuía al Parlament, a propuesta del Gobierno de la Generalitat, una vez oída la sala de gobierno del Tribunal Supremo, el nombramiento del fiscal general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Modificaba el régimen jurídico de la nacionalidad de los residentes en Cataluña, redefinía los límites territoriales que habrían de ser abarcados por el nuevo estado y regulaba la sucesión del estado catalán en la titularidad de todos los bienes y derechos del Estado español en Cataluña. También preveía un régimen de integración del personal de las administraciones públicas que hasta entonces prestaran sus servicios en las administraciones central y autonómica, siempre condicionado a las adaptaciones que se estimaran indispensables para la realidad del nuevo Estado. Se convertía a la Generalitat en la autoridad fiscal llamada a la fijación, recaudación y gestión de todos los tributos e ingresos de derecho público y hacía de aquel órgano de gobierno la autoridad aduanera y arancelaria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19/2017, 6 de septiembre, reguladora del llamado referéndum de autodeterminación, fue publicada en el ‘Diari Oficial de la Generalitat’ núm. 7449 A, de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preámbulo se expresaba que en la aprobación de esa Ley confluían la legitimidad histórica y la tradición jurídica e institucional del pueblo catalán, con el derecho de autodeterminación de los pueblos consagrado por la legislación y la jurisprudencia internacionales. Calificaba el acto de aprobación de la ley como un ‘acto de soberanía’.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texto legal se precisaba que si en el recuento de los votos válidamente emitidos llegara a haber más votos afirmativos que negativos, el resultado implicaría la independencia de Cataluña. Con este fin, el Parlament de Cataluña, dentro los dos días siguientes a la proclamación de los resultados oficiales por la sindicatura electoral, debería celebrar una sesión ordinaria para efectuar la declaración formal de la independencia de Cataluña, concretar sus efectos e iniciar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Ambos textos, a los que siguieron otras normas reglamentarias de desarrollo, formaban parte de una estrategia concertada por los principales acusados. De lo que se trataba era de crear una aparente cobertura jurídica que permitiera hacer creer a la ciudadanía que cuando depositara su voto estaría contribuyendo al acto fundacional de la república independiente de Cataluña. Ese acuerdo implicaba un reparto funcional entre sus protagonistas. Doña Carme Forcadell Lluís era la presidenta del Parlament; don Oriol Junqueras i Vies, era en aquellas fechas vicepresidente y consejero de Economía y Hacienda; don Raül Romeva i Rueda, consejero del Departamento de Asuntos y Relaciones Institucionales y Exteriores y Transparencia; don Josep Rull i Andreu, consejero de Territorio y Sostenibilidad; doña Dolors Bassa i Coll, consejera de Trabajo, Asuntos Sociales y Familias; doña Meritxell Borràs i Solé, consejera de Gobernación, Administraciones Públicas y Vivienda; y don Carles Mundó i Blanch, consejero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Santiago Vila i Vicente, fue inicialmente consejero de Cultura y asumió con posterioridad, en los primeros días del mes de julio de 2017, el Departamento de Empresa y Conocimiento. En esas fechas se incorporó al Gobierno, como consejero de Presidencia, el acusado don Jordi Turull i Negre. La Consejería de Interior fue asumida, en la misma remodelación del Gobierno, por don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papel asumido por la presidenta del órgano parlamentario y por los miembros del ejecutivo autonómico, era indispensable conseguir la movilización de miles y miles de ciudadanos que, en un momento determinado, pudieran neutralizar cualquier manifestación de poder emanada de las autoridades judiciales y gubernativas del Estado. Con este fin y con el de lograr una participación relevante en la consulta presentada como la expresión del ‘derecho a decidir’, se sumaron al concierto los acusados don Jordi Sànchez Picanyol y don Jordi Cuixart Navarro. Eran los líderes respectivos de la Asamblea Nacional Catalana (en adelante, ANC) y de Òmnium Cultural (en adelante, OC), organizaciones ciudadanas que fueron puestas por sus dos principales dirigentes al servicio de la maniobra de presión política que había sido ideada de forma concertada con el resto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octubre de 2017 los ciudadanos de Cataluña fueron llamados a votar. La pregunta incluida en las papeletas del referéndum fue la siguiente: ‘¿quiere que Cataluña sea un estado independiente en forma de república?’. El resultado del referéndum, conforme se establecía en su ley reguladora, tendría carácter vinculante y si en el recuento de los votos válidamente emitidos se computaban más votos afirmativos que negativos, el resultado implicaría ope legis la independencia de Cataluña, a la que debería seguir una declaración formal del Parlament, concretando sus efectos e iniciando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5 500 000 personas con derecho a voto, la cifra total de votantes ascendió a 2 286 217 personas. Se contabilizaron 2 044 058 votos favorables al ‘Sí’, cifra esta que representaba el 37 por 100 del censo electoral y poco más de una cuarta parte (el 27 por 100) de la población total de Cataluña en esas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1 de octubre, en ausencia de un genuino censo electoral en el que se relacionara la identidad de los potenciales votantes, se recurrió al llamado ‘censo universal’. En realidad, se trataba de un eufemismo presentado en rueda de prensa por los acusados señores Turull y Romeva, mediante el que cualquier ciudadano podría votar en un centro de votación a su elección, con independencia de su lugar de residencia y de las circunstancias que, de ordinario, determinan la inscripción censal.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inexistencia de un censo con garantías de autenticidad y la labor de los agentes de las fuerzas y cuerpos de seguridad del Estado, en cumplimiento de resoluciones judiciales que días antes habían ordenado la incautación de todo el material electoral, hicieron imposible la designación controlada de los presidentes de mesa electoral. La consecuencia fue que las mesas se constituyeron con aquellos ciudadanos que en hora más temprana acudieron al centro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Comisión de Venecia del Consejo de Europa había rechazado con anterioridad, por carta fechada el día 2 de junio de 2017, dirigida al presidente de la Generalitat, la invitación cursada con el fin de que esa institución cooperara en la celebración del referéndum del 1 de octubre. Según se explicaba en esa misiva, la pretendida cooperación de las autoridades catalanas con la Comisión debía hacerse con el acuerdo de las autoridades españolas. Recordaba también que la Comisión de Venecia ha puesto especial énfasis en la necesidad de que cualquier referéndum se haga con el pleno cumplimiento de la Constitución y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días después de la celebración del referéndum del 1 de octubre, la Junta Electoral Central adoptó el acuerdo núm. 90/2017 (exp. 109-165): ‘la Junta Electoral Central, órgano que encabeza la administración electoral, competente para declarar y publicar los resultados de todos los referendos celebrados en España y competente, también, en las elecciones al Parlamento de Cataluña en razón de lo dispuesto en la disposición transitoria segunda de su Estatuto de Autonomía, a la vista de las consultas que se le han planteado, reunida en el día de la fecha en sesión ordinaria, ha acordado hacer público cuanto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pasado día 1 de octubre de 2017 no ha tenido lugar en Cataluña ningún proceso que pueda ser considerado como referéndum en ninguna de las modalidades previstas por el ordenamiento jurídico: (i) ni por el sujeto que lo convocó, incompetente; (ii) ni por la forma en que lo hizo, en vulneración de resoluciones firmes del Tribunal Constitucional y del Tribunal Superior de Justicia de Cataluña; (iii) ni por su objeto, inconstitucional; (iv) ni por la notoria ausencia de toda garantía de objetividad y transparencia en su desarrollo, escrutinio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Que, por tanto, carecen de todo valor los que se vienen presentando como resultados del llamado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10 de octubre de 2017, el presidente de la Generalitat compareció ante el Pleno del Parlament. La sesión, iniciada con retraso por el desacuerdo entre algunas de las fuerzas políticas acerca del texto que iba a ser objeto de lectura, sirvió al presidente para dar cuenta del resultado de la votación y manifestar que acataba el mandato del pueblo de Cataluña para convertirla en un Estado independiente en forma de república. Inmediatamente después afirmó ‘[…] con la misma solemnidad el Gobierno y yo mismo proponemos que el Parlament suspenda los efectos de la declaración de independencia de manera que en las próximas semanas emprendamos un diálogo, sin el que no es posible llegar a una solución. Creemos firmemente que el momento requiere, no solo la desescalada de las tensiones sino, sobre todo, la voluntad clara de avanzar en las peticiones y en el mandato del pueblo de Cataluña […] en la etapa de diálogo que estamos dispuestos a abrir’.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dicho discurso, los diputados de los grupos parlamentarios Junts pel Sí y la CUP-CC firmaron lo que calificaron como una declaración de independencia. En ella acordaban: a) constituir la república catalana, como estado independiente y soberano; b) disponer la entrada en vigor de la Ley de transitoriedad jurídica y fundacional de la república; c) iniciar un proceso constituyente; d) declarar su voluntad de abrir negociaciones con el Estado español, en pie de igualdad; e) comunicar a la comunidad internacional y a las autoridades de la Unión Europea la constitución de la república catalana y la propuesta de negociaciones con el Estado español, apelando a los Estados y organizaciones internacionales a reconocer la república catalana como estado independiente y soberano; f) instar al Gobierno de la Generalitat a adoptar las medidas necesarias para hacer posible la plena efectividad de esta declaración de independencia y de las previsiones de la Ley de transitoriedad jurídica y fundacional de la república, y g) llamar a todos y cada uno de los ciudadanos a construir un estado que traduzca en acción y conducta las aspiraciones colectivas.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suscripción de este documento se realizó fuera del salón de plenos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octubre de 2017 cuatro parlamentarios que no son ahora objeto de juicio, pertenecientes a los grupos Junts pel Sí y la CUP presentaron a la mesa del Parlament dos propuestas de resolución para su votación al Pleno. La primera tenía por objeto la declaración de independencia de Cataluña con un contenido idéntico a la declaración efectuada fuera del Parlament a la que hemos hecho referencia, y la segunda, el inicio de un proceso constituyente para la nueva república con la creación de un consejo asesor y la culminación mediante convocatoria de referéndum en el que se sometería a votación el texto de la Constitución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propuestas se tramitaron y fueron posteriormente votadas por ochenta y dos de los ciento treinta y cinco diputados del Parlament. El resto de los parlamentarios abandonó el hemiciclo expresando la ilegalidad de las propuestas. La votación se realizó en urna y con mantenimiento del secreto del voto para los participantes.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denominada declaración de independencia fue aprobada con setenta votos a favor, diez en contra y dos abstenciones —de un total de ciento treinta y cinco diputados autonómicos—. No llegó a tener concreción práctica alguna dado que el mismo día 27 de octubre el Pleno del Senado dictó un acuerdo aprobando las medidas necesarias para garantizar el cumplimiento de las obligaciones constitucionales y para la protección del interés general por parte de la Generalitat de Cataluña (‘Boletín Oficial del Estado’ —en adelante, ‘BOE’— de 27 de octubre de 2017), y disponiendo el cese inmediato de todos los miembros del Gobierno de la Generalitat, la disolución de la Cámara Legislativa autonómica y la convocatoria de elecciones para la conformación de un nuevo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Esa simbólica e ineficaz declaración de independencia fue el desenlace de un proceso de tramitación legislativa que se desarrolló en abierta y contumaz oposición a todos los requerimientos formulados por el Tribunal Constitucional que, una y otra vez, advirtió, mediante notificaciones personales dirigidas a los acusados, de la ilegalidad de las iniciativas que estaban siendo promovidas. Esos requerimientos fueron desatendidos, como también lo fue el efecto suspensivo que, por imperativo legal, se producía respecto de los actos de la Cámara impugnados ante el Tribunal Constitucional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y el secretario general del Parlament expresaron en sus respectivos informes que la admisión a trámite de ambas proposiciones de ley resultaba contraria a las resoluciones prohibitivas del Tribunal Constitucional anteriormente indicadas y conculcaba los requerimientos expresamente realizados para que se impidiera o paralizara cualquier iniciativa que supusiera ignorar o eludir la nulidad de las resoluciones parlamentarias que estas nuevas proposiciones de ley desarrollaban. Pese a la advertencia de ilegalidad, la mesa incluyó dichas proposiciones de ley en el orden del día respectivo, dio curso a la iniciativa legislativa, las admitió a trámite por el procedimiento de urgencia y rechazó la solicitud de reconsideración de ambas proposiciones de ley. De esta forma, la tramitación legislativa de las leyes de referéndum y transitoriedad se desarrolló a partir de una interpretación singularizada del Reglamento del Parlament, con el exclusivo objeto de imprimir una inusitada celeridad a la aprobación de aquellos dos textos legales y, sobre todo, de silenciar la voz de los grupos parlamentarios que habían mostrado su desacuerdo con el proceso de ruptura.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Consejo de Garantías Estatutarias de Cataluña, institución de la Generalitat que vela para que las disposiciones de esta se adecuen al Estatuto y a la Constitución, adoptó dos acuerdos fechados los días 6 y 7 de septiembre de 2017. En ellos se decidió: a) comunicar al Parlament el carácter preceptivo, en el seno del procedimiento legislativo, de la apertura subsiguiente a la publicación de cualquier proposición de ley del plazo de solicitud de dictamen a este Consejo, en garantía del derecho de los diputados en el ejercicio de su función y que correspondía a la mesa el envío de tales solicitudes de dictamen al Consejo; y b) recordar que todas las proposiciones de ley, sin excepción, en fase de tramitación en el Parlament de Cataluña y antes de ser aprobadas definitivamente, deben poder ser objeto de solicitud de dictamen ante el Consejo, dado su carácter preceptivo, si así lo solicitan los sujetos legitimados.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 después de que una parte de los diputados presentes abandonara la sesión, tras un debate en el que expresaron la ilegalidad de las decisiones propuestas, aprobó ambas proposiciones como las ya citadas Leyes 19/2017, de 6 de septiembre, del referéndum de autodeterminación (‘Diari Oficial de la Generalitat de Cataluña’ —en adelante, ‘DOGC’— de 6 de septiembre de 2017), y 20/2017, de 8 de septiembre, de transitoriedad jurídica y fundacional de la república (‘DOGC’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los acuerdos de la mesa de admisión a trámite como los acuerdos del Pleno, que incluyeron el debate y votación de ambas proposiciones en el orden del día de las sesiones del 6 y del 7 de septiembre, suprimiendo los trámites esenciales del procedimiento legislativo, se declararon nulos por sendos autos del Tribunal Constitucional —núms. 123/2017 y 124/2017, de 19 de septiembre—. En ambas resoluciones se declaraba la inmediata ejecutividad desde su publicación —que tuvo lugar en el ‘BOE’ núm. 229, de 22 de septiembre de 2017— y se acordaba deducir testimonio al fiscal contra la presidenta del Parlament de Cataluña, doña Carme Forcadell y otros miembros de la mesa, por incumplir el mandato legalmente previsto, en relación con los hechos objeto del incidente de ejecución, al permitir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leyes fueron recurridas por el Gobierno del Estado y suspendidas por el Tribunal Constitucional mediante providencias de 7 de septiembre de 2017. La Ley 19/2017 fue finalmente declarada nula por STC 114/2017, de 17 octubre, e igualmente se declaró la nulidad de la Ley 20/2017 por la STC 124/2017, de 8 noviembre. Todas las resoluciones del Tribunal Constitucional volvían a contener las correspondientes advertencias sobre la ilegalidad de decisiones futuras y la posibilidad de incurrir en responsabilidades penales. Las providencias de suspensión fueron notificadas personalmente con dichas advertencias a los miembros de la mesa y del Gobierno, y a otras autoridades (en este caso, los miembros de la sindicatura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Las impugnaciones que presidieron el devenir parlamentario de las Leyes 19 y 20 de 2017 estaban en línea con toda una batería de recursos y requerimientos promovidos por el Gobierno de la Nación ante el propio Tribunal Constitucional, frente a iniciativas parlamentarias anteriores, coetáneas y posteriores, llamadas a preparar el camino al referéndum finalmente celebrado el día 1 de octubre. Se perseguía así privar de eficacia a un cuerpo normativo en abierta contradicción con las bases constitucionales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 compuesta por siete miembros y presidida por la acusada doña Carme Forcadell, tiene entre sus funciones calificar los escritos y documentos de naturaleza parlamentaria, así como declarar su admisión o inadmisión a trámite. Por ello, debieron haber sido inadmitidas a trámite y paralizadas todas las propuestas contrarias al orden constitucional. Su presidenta —respecto de otros integrantes de la mesa se sigue causa penal en otros órganos jurisdiccionales— desoyó las múltiples advertencias y requerimientos personales que le formuló el Tribunal Constitucional para que se abstuviera de tramitar iniciativas de esa índole. Votó sistemáticamente a favor de su admisión y abrió la posibilidad de que se incumplieran las normas constitucionales, estatutarias y legales, así como las resoluciones judiciales que pretendían restaurar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La primera iniciativa admitida a trámite permitió la aprobación por el Pleno del Parlament de la resolución 1/XI, de 9 noviembre 2015, sobre el inicio del proceso político en Cataluña como consecuencia de los resultados electorales del 27 de septiembre de 2015, para la creación del Estado catalán independiente. En su apartado sexto proclamaba que el Parlament y el proceso de desconexión ‘[…] no se supeditarán a las decisiones de las instituciones del Estado español, en particular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admitida a trámite por la mesa e impugnada ante el Tribunal Constitucional que, mediante su sentencia 259/2015, de 2 diciembre, la declaró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La segunda iniciativa dio lugar a la aprobación de la resolución 5/XI, de 20 de enero de 2016 para la creación de una ‘Comisión de Estudio del Proceso Constituyente’. La citada comisión fue constituida el 28 de enero de 2016 y alcanzó la conclusión de que el objetivo era llegar a la desconexión con las leyes españolas a través de la vía de la unilateralidad, es decir, a través de procedimientos ilegales.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141/2016, de 19 de julio, rechazó la constitucionalidad de esa actividad de la comisión y advirtió a los miembros de la mesa sobre su deber de no admitir semejantes iniciativas. Sin embargo, a pesar de la advertencia, las conclusiones de la mencionada comisión se debatieron en el Parlament de Cataluña el 27 de julio de 2016 y se aprobaron mediante la resolución 263/XI, de 27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170/2016, de 6 de octubre, declaró la nulidad de la misma. Además, acordó la notificación personal de la resolución a la presidenta del Parlament de Cataluña, a los demás miembros de la mesa y al secretario general, así como al presidente y miembros del Consejo de Gobierno de la Generalitat de Cataluña, con la advertencia de abstenerse de realizar cualesquiera actuaciones tendentes a dar cumplimiento a la resolución 263/XI, y de su deber de impedir o paralizar cualquier iniciativa, jurídica o material, que directa o indirectamente supusiera ignorar o eludir la nulidad de dicha resolución, apercibiéndoles de las eventuales responsabilidades, incluida la penal, en las que podrían incurrir en caso de incumplimiento de lo ordenado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La tercera iniciativa, admitida por la mesa el 4 de octubre de 2016, contenía las propuestas de instar al Gobierno de la Generalitat a celebrar un referéndum vinculante sobre la independencia de Cataluña y abordar un proceso constituyente si esta opción era votada mayoritariamente. Dio lugar a la resolución 306/XI, de 4 de octubre, donde se volvía a proclamar —contra las decisiones del Tribunal Constitucional— el derecho de autodeterminación de Cataluña, instando al Gobierno a iniciar la consulta democrática y a aportar para ello todos los recursos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núm. 24/2017, de 14 de febrero, se declaró la nulidad de la resolución. También se acordaba notificar personalmente el auto a la presidenta del Parlament de Cataluña, a los demás miembros de la mesa y al secretario general del Parlament, así como al presidente e integrantes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supusiera ignorar o eludir la nulidad de esos apartados de dicha resolución, apercibiéndoles de las eventuales responsabilidades, incluida la penal, en las que pudieran incurrir en caso de incumplimiento de lo ordenado por el Tribunal. Por último, deducía testimonio para remisión 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La siguiente iniciativa se plasmó en la resolución 807/XI, de 7 de septiembre de 2017, por la que se designaron los miembros de la sindicatura electoral. Dicha resolución fue suspendida por providencia de la misma fecha del Tribunal Constitucional —notificada personalmente a los miembros del Gobierno, de la mesa y de la sindicatura—, en la que se imponían multas coercitivas a los designados. Posteriormente, la sentencia del Tribunal Constitucional de 31 de octubre de 2017 declaró nula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de Estrasburgo ha inadmitido la demanda núm. 70219-17 promovida por una de las personas a la que se impusieron las multas coercitivas por formar parte de esa administración electoral, en decisión Aumatell i Arnau c. España, de 11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solicitó la presentación de los resultados del referéndum ilegal el 4 de octubre de 2017, siendo dicho acto suspendido por auto del Tribunal Constitucional de 5 de octubre de 2017. La mesa se reunió ese mismo día. El letrado mayor y el secretario general advirtieron por escrito de que ello suponía aplicar normas suspendidas por el Tribunal Constitucional. La mesa acordó, con el voto favorable de su presidenta —señora Forcadell— admitir a trámite la solicitud y posteriormente rechazar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de 5 de octubre de 2017 se admitió el recurso de amparo frente a dichos acuerdos y se suspendió cautelarmente la eficacia de los mismos. El auto se notificó a los miembros de la mesa, advirtiéndoles nuevamente de su deber de impedir o paralizar cualquier iniciativa que supusiera eludir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octubre de 2017, el Gobierno de la Generalitat, mediante una carta firmada por el vicepresidente del Gobierno de la Generalitat don Oriol Junqueras, su portavoz don Jordi Turull y el consejero de Asuntos Exteriores don Raül Romeva comunicó al Parlament el resultado del referéndum, afirmando que había ganado el ‘Sí’ con un 90,18 por 100 de los votos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Con anterioridad, el impulso a lo que se presentaba como el camino hacia la independencia, con palmario incumplimiento de las bases de nuestro sistema normativo, había conocido otros hitos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día 30 de marzo de 2015 se formalizó el concierto de actuación ilegal mediante el acuerdo de una ‘hoja de ruta’ respecto del proceso de independencia entre los partidos políticos Convergencia Democrática de Cataluña (representada por don Josep Rull Andreu) y Esquerra Republicana de Cataluña, con las entidades soberanistas Òmnium Cultural (representada por una persona ya fallecida), Asamblea Nacional Catalana (representada por su entonces presidenta doña Carme Forcadell Lluís) y la Asociación de Municipios para la Independencia (en anagrama, AMI, representada por quien entonces era su vicepresidente).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preacuerdo se proclamó que las elecciones que iban a celebrarse el día 27 de septiembre de 2015 tendrían un carácter plebiscitario, de modo que votar a las candidaturas soberanistas supondría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 el cual debería ser sometido a un referéndum vinculante que, en caso de ser positivo, permitiría proclamar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12 de abril de 2015 la ANC —un mes antes de que el acusado don Jordi Sànchez asumiera su presidencia— aprobó su propia hoja de ruta en la que aseguraba que velaría por el cumplimiento de las resoluciones del Parlament de Cataluña relativas al impulso del proceso, con especial atención ‘[…] a las leyes de desconexión, a la convocatoria y realización de un referéndum vinculante en los términos establecidos, y la inmediata proclamación de la independencia en caso de victoria del Sí’. Respecto del Poder Ejecutivo, afirmaba que había de trabajarse coordinadamente con el Gobierno para conseguir el máximo apoyo internacional respecto del derecho de autodeterminación y del reconocimiento del nuevo estado catalán. También reflejaba expresamente que, ante la posibilidad de que la Generalitat de Cataluña fuera ‘intervenida política y jurídicamente por el Estado español y/o algún partido soberanista ilegalizado […] la ciudadanía emerge como el agente político que impulsa el proceso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Hasta llegar a la celebración del referéndum la actividad parlamentaria tuvo como complemento toda una serie de actos reglamentarios dirigidos a hacer posible lo que el Tribunal Constitucional había declarado ilegal. Los requerimientos personales notificados a los acusados no fueron suficientes para impedir la organización de esa consulta que era presentada como la legítima expresión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En paralelo con la actividad del Parlament descrita más arriba, el 9 de junio de 2017, el vicepresidente de la Generalitat, el acusado don Oriol Junqueras, tras una reunión con todo el Consejo de Gobierno, presentó en el Pati dels Tarongers del Palacio de la Generalitat la pregunta que se iba a formular en el referéndum de autodeterminación, estableciendo para su celebración la fecha del 1 de octubre. Fueron acompañados por todos los miembros de su Gobierno, por la presidenta del Parlament, algunos de los miembros de la mesa y varios parlamentarios de Junts pel Sí y de la CUP. El día 4 de julio de 2017 en un acto celebrado en el Teatro Nacional de Cataluña se hizo la proclamación de la voluntad de realizar el referéndum de autodeterminación que el coacusado señor Junqueras preveía que se celebraría con la ‘oposición descarnada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Para asegurar que la Policía autonómica —dependiente orgánica y funcionalmente de la Consejería de Interior de la Generalitat—, en caso de cumplir con la legalidad constitucional vigente, no frustrase la realización del referéndum proyectado por los coacusados, a mediados de julio de 2017 se procedió́ a la sustitución de don Jordi Jané por el acusado don Joaquim Forn, para que respaldara sin reservas la celebración del referéndum. Unos días más tarde, ante el rumbo que tomaban los acontecimientos, también dimitió el hasta entonces director general de policía de la Generalitat, don Albert Batlle.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y en la misma época, fueron cesadas las consejeras de Enseñanza, doña Meritxell Ruiz Isem, y de la Presidencia, doña Neus Munté Fernández, pasando a ocupar sus cargos doña Clara Ponsatí y el acusado don Jordi Turull. También en ese momento fue cesado el consejero de Industria don Jordi Baiget, a raíz de haber manifestado en una entrevista que consideraba una irresponsabilidad la celebración de un referéndum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en ese mismo mes de julio de 2017 cuando el Gobierno de la Generalitat aprobó los Decretos 108/17, de 17 de julio, y 110/17, de 18 de julio, por los que se reestructuraban las competencias de los diferentes departamentos o consejerías, de modo que la administración de los procesos electorales pasó a depender en su totalidad de la Vicepresidencia de la Generalitat, cuyo titular era el acusado don Oriol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El 6 de septiembre de 2017, tras aprobarse por el Parlament de Cataluña la Ley 19/2017, del referéndum de autodeterminación, la totalidad de los integrantes del Gobierno de la Generalitat (presidente, vicepresidente y doce consejeros), firmaron el Decreto 139/2017, de convocatoria del referéndum. El Pleno del Tribunal Constitucional, por providencia de 7 de septiembre de 2017, suspendió su aplicación —con las correspondientes advertencias personales en orden a impedir los incumplimientos y sobre posibles responsabilidades penales— y mediante la sentencia núm. 122/2017, de 31 de octubre de 2017, fue declarada la inconstitucionalidad y nulidad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6 de septiembre de 2017, a propuesta del Departamento de la Vicepresidencia y de Economía y Hacienda de la Generalitat de Cataluña, el Gobierno autonómico aprobó el Decreto 140/2017, de 6 de septiembre, de normas complementarias para la realización del referéndum de autodeterminación de Cataluña, en el que se contenían las previsiones sobre administración electoral —a través de las sindicaturas—, confección del censo, designación de apoderados e interventores de las mesas electorales, campaña institucional y electoral con uso de espacios públicos y medios de comunicación, procedimiento de votación presencial y en el extranjero, urnas, documentación electoral, escrutinio, personal colaborador de la administración electoral, observadores internacionales y administración o afectación laboral de los participantes. El decreto aparecía firmado por el presidente de la Generalitat, así como por el vicepresidente del Gobierno y consejero de Economía y Hacienda, el acusado don Oriol Junqueras. El Pleno del Tribunal Constitucional, por providencia de 7 de septiembre de 2017, suspendió su aplicación, con las señaladas advertencias, notificándola personalmente a los miembros del Gobierno autonómico y a numerosas autoridades. La sentencia núm. 121/2017, de 31 de octubre de 2017, declaró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En septiembre de 2017, la interventora general de la Generalitat dejó de remitir información al Ministerio de Hacienda comunicando que el vicepresidente y consejero de Economía y Hacienda, don Oriol Junqueras, prescindía de la obligación de remitir información contable, y como responsable jerárquico, dispensaba de hacerlo a los interventores concernidos. En estas circunstancias, ante la grave quiebra de los principios de la Ley Orgánica 2/2002 y el incumplimiento del resto de obligaciones económico-financieras asumidas por el Gobierno de la Generalitat, la Comisión Delegada del Gobierno para Asuntos Económicos por acuerdo de 15 de septiembre de 2017, publicado por Orden HFP/878/2017, de 15 de septiembre (‘BOE’ de 16 de septiembre de 2017), incrementó los controles fijados y ya incumplidos, y estableció un mecanismo de gestión de pago de determinados créditos presupuestarios de manera directa a los acreedores de la Generalitat, solo contra factura comunicada por la interventora general. Además de esto, sometió a autorización previa del Consejo de Ministros todas las operaciones de endeudamiento de la comunidad, incluidas las operaciones a ‘corto plazo’. Entre muchas otras medidas, se disponía que todos los órganos de contratación e interventores que fiscalizaran las actuaciones administrativas dirigidas a la entrega de bienes o prestación de servicios a la Comunidad Autónoma de Cataluña o las entidades de su sector público, debían emitir una ‘declaración responsable’ en la que constase que dichos bienes o servicios no guardan relación con la financiación de actividades ilegales, debiendo entregarse dicha declaración responsable al adjudicatario y al Ministerio de Hacienda. También se disponía que la Generalitat no podría ordenar la realización material de ningún pago por medio de servicios contratados con entidades de crédito sin acompañar un certificado del interventor que permitiera comprobar que el pago no guardara relación de cualquier índole con la financiación de actividades ilegales o prohibidas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del Gobierno de la Generalitat de fecha 7 de septiembre de 2017 —a propuesta del vicepresidente, don Oriol Junqueras, y de los consejeros de Presidencia, don Jordi Turull, y de Asuntos Institucionales y Exteriores, don Raül Romeva— se autorizó a los diferentes departamentos para que realizaran las acciones y contrataciones necesarias para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en cuestión establecía literalmente lo siguiente: ‘el Gobierno como administración electoral, para garantizar la preparación adecuada del proceso electoral, asume directamente de manera colegiada los encargos a los departamentos o unidades competentes entre otras, las contrataciones, la aprobación del gasto, y las acciones político-administrativas necesarias para hacer efectiva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con carácter enunciativo y no limitativo, se autoriza: a) la confección, impresión, aprovisionamiento y reparto del material electoral necesario (urnas, papeletas de votación, sobres, actas de las mesas, manual de funcionamiento de las mesas electorales, acreditaciones, credenciales…); b) la elaboración del censo electoral, su comunicación formal y trámite, si hace falta, a los ciudadanos y ciudadanas, y su impresión para su utilización el día de la votación de acuerdo con la normativa de protección de datos; c) la comunicación a los catalanes y catalanas residentes en el exterior con derecho a voto del mecanismo mediante el cual pueden ejercer el derecho a voto; d) la elaboración de una página web informativa y la adquisición de reservas de dominios y servicios de hospedaje, así como el uso de los ya existentes; e) encargo, contratación y diseño de las campañas de comunicación institucional, así como las relacionadas con los colaboradores y colaboradoras de la administración electoral; f) definición de las secciones censales y mesas electorales, nombramiento y comunicación formal de los miembros de las mesas electorales; g) utilización de los espacios de titularidad o con derecho de uso de la Generalitat de Cataluña, y organismos y entidades dependientes; h) la creación de un registro de colaboradores y colaboradoras de la administración electoral; i) utilización, en general, de los recursos humanos, materiales y tecnológicos necesarios para garantizar la adecuada organización y desarrollo del referéndum de autodeterminación de Cataluña, así como aquellos de los que ya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 el último apartado que ‘las decisiones y actuaciones nombradas serán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acusados don Jordi Sànchez Picanyol y don Jordi Cuixart Navarro eran los líderes respectivos de la Asamblea Nacional Catalana (ANC) y Òmnium Cultural (OC). Su contribución resultaba decisiva para los fines ideados. Ambas asociaciones cuentan con una amplia e histórica trayectoria de movilización popular. Los señores Sànchez y Cuixart ejercían una indiscutida capacidad de liderazgo. La ausencia de violencia en convocatorias multitudinarias añadía una seña de identidad que reforzaba, si cabe, su capacidad de convocatoria. De ahí que la vanguardia para la movilización ciudadana dirigida a la celebración del referéndum fuera asumida por ambos acusados. Su autonomía orgánica y funcional y su funcionamiento asambleario no han sido obstáculo, en los últimos años, para mantener un estrecho contacto con los dirigentes políticos nacionalistas. Ello ha permitido su activa participación en el diseño de las distintas hojas de ruta que han venido dibujando el supuesto camino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de 2017, los acusados don Jordi Sànchez Picanyol y don Jordi Cuixart Navarro convocaron a la población a que compareciera ante la sede de la Consejería de Vicepresidencia, Economía y Hacienda de la Generalitat de Cataluña, sita en los números 19-21 de la Rambla de Cataluña, en Barcelona. Esa convocatoria se verificó a través de sus propias cuentas de Twitter y de las organizaciones que lideraban. El motivo fue que los agentes del Grupo de Policía Judicial de la Guardia Civil de Barcelona, por orden del Juzgado de Instrucción núm. 13 de esa ciudad, habían practicado una serie de detenciones y habían iniciado la ejecución de la decisión judicial de registrar las instalaciones de la Consejería, con la finalidad de encontrar elementos y datos que permitieran depurar las responsabilidades derivadas de la convocatoria del referéndum previsto para el 1 de octubre 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ANC y OC, a través de la página web ‘www.crídademocracia.cat’ —concretamente en la subpágina ‘www.cridademocracia.cat/whatsappi’— ofrecieron la opción de unirse a grupos de WhatsApp desde donde se invitó a la movilización y a estar conectados permanentemente para recibir alertas y poder estar organizados en caso de necesidad. De hecho, ese día 20 de septiembre, OC, mediante mensajes de WhatsApp, a las 8:55 horas llamó a concentrarse, además de en la sede de Vicepresidencia, Economía y Hacienda, en las Consejerías de Exteriores, Bienestar y Familia, y Gobernación.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convocatorias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Se les animaba diciendo que no podrían con todos ellos, que las fuerzas del orden se habían equivocado y que habían declarado la guerra a los que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agentes de la Guardia Civil integrantes de la comisión judicial llegaron a la Consejería sobre las 08:00 horas del día 20 de septiembre de 2017, aparcando en la puerta sus vehículos. En los minutos siguientes la afluencia de personas se fue incrementando, hasta el punto de que a las 10:30 horas de esa mañana los manifestantes habían rodeado por completo el edificio impidiendo a la comisión judicial la normal realización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sola protección del reducido número de mossos d’esquadra que diariamente se encarga de la vigilancia ordinaria en el acceso del edificio, quienes no recibieron refuerzo alguno durante el día, salvo la llegada de unos agentes de mediación, los acontecimientos se desarrollaron con la presencia de una cifra próxima a los 40 000 manifestantes, que se agolpaban en un ambiente en el que coexistían los gritos reivindicativos, contrarios a la presencia de la comisión judicial, y los actos lúdicos, algunos espontáneos, otros, promovidos por los organizadores.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estableció el perímetro de seguridad que la comisión judicial reclamó, de manera que para discurrir entre los miles de manifestantes allí congregados no había otro acceso que un estrecho pasillo humano que únicamente permitía el paso en fila individual, y que no era un cordón controlado policialmente sino formado por los propios voluntarios de la entidad convocante —ANC—, que llevaban chalecos identificativos de pertenecer a esa organización. Ese pasillo no posibilitaba que la comisión judicial trasladara a través del mismo los efectos intervenidos, ni siquiera el mero paso de los agentes, como resultó con los mossos de mediación que, confundida su adscripción por la concurrencia, sufrieron lanzamiento de objetos y tuvieron que guarecerse de manera precipitada en el inmueble contiguo.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sociales que animaban la convocatoria montaron una tarima y repartieron agua y bocadillos entre los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movilización impidió que la Guardia Civil pudiera introducir en el edificio a los detenidos, quienes debían estar presentes en el registro, conforme disponen las leyes procesales. También impidió que pudiera ser atendida la orden judicial con plena normalidad. Los vehículos de la Guardia Civil, tres Nissan Patrol con distintivos oficiales y matrículas PGC-5313-N, PGC-2446-N y PGC 5314-C, y cuatro vehículos camuflados Renault Megane PGC-8401-C, Ford Focus PGC- 8019-C, Laguna Renault PGC-6504-B y Hyundai 120 PGC-8784-C, terminaron con importantes destrozos.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sobre las 00:00 horas se consiguió preparar una salida para que la letrada de la administración de justicia del Juzgado de Instrucción núm. 13 de Barcelona pudiera abandonar el lugar con seguridad, infiltrándola entre los espectadores que abandonaban el teatro sito en el inmueble colindante, al que hubo de acceder desde la azotea de los edificios. El resto de los agentes de la Guardia Civil pudo salir cuando la manifestación ya se hubo disuelto, haciéndolo concretamente en dos turnos, uno a las 04:00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efectiva dispersión de los últimos manifestantes tuvo lugar, ya entrada la madrugada, a raíz de unas cargas policiales ejecutadas por la brigada antidisturbios de los Mossos.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los disturbios, el acusado don Jordi Sànchez se erigió en el interlocutor de la movilización ante los agentes policiales actuantes e impuso condiciones para el efectivo desarrollo de su función, negando a los agentes de la Guardia Civil que pudieran introducir a los detenidos en el edificio, salvo que asumieran conducirlos a pie entre el tumulto. Igualmente se negó a que los agentes de la Guardia Civil pudieran hacerse cargo de los vehículos policiales, si no se acercaban a pie, sin garantía alguna de indemnidad, hasta el lugar donde estaban estacionados atravesando la masa de personas que los rodeaban. Al ser informado por los agentes de que en el interior de esos coches había armas, dispuso lo necesario para aislar los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21:15 horas de ese mismo día, el entonces jefe de la brigada antidisturbios de Mossos (BRIMO) pudo comprobar por sí la ingente multitud que se agolpaba a las puertas de la Vicepresidencia y Consejería de Economía, hasta el punto de que consideró, en términos de seguridad ciudadana, imposible su desalojo. Se entrevistó con el acusado señor Sánchez que, hasta tal punto ejercía el control sobre la masa, que se permitió reprochar a su interlocutor la presencia de los efectivos policiales: ‘[…] saca a la BRIMO de aquí […], esto que estás haciendo no es lo que hemos acordado, largaos de aquí’. Conforme avanzaban las horas de la noche, sin embargo, cambió hacia una actitud más colaboradora con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llegada al lugar del acusado don Jordi Cuixart, este y don Jordi Sànchez se dirigieron en diversas ocasiones a la multitud para conducir su actuación. Así, en la tarde del día 20, el señor Cuixart, dirigiéndose a los congregados exigió la liberación de todos los detenidos y retó al Estado a acudir a incautar el material que se había preparado para el referéndum y que tenían escondido en determinados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intervención, tomó la palabra el acusado don Jordi Sànchez, quien agradeció a los presentes que hubieran confiado en las entidades soberanistas. Recordó que estas entidades habían prometido salir a la calle a defender las instituciones cuando hiciera falta y que estaban allí. Proclamó que ese era el día y que había llegado el momento de salir a la calle para defender la dignidad, las instituciones y el referéndum, por lo que ni Rajoy, ni el Tribunal Constitucional, ni todas las fuerzas de seguridad del Estado podrían pararles. Aseguró que hacía un rato se había reunido con el presidente de la Generalitat y que este le había asegurado que habría referéndum. Terminó pidiendo que nadie se marchara a casa todavía, pues tenían una ‘noche larga e intensa’, y que habían de trabajar porque ellos eran el sueño de un nuevo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23:41 horas, ambos acusados don Jordi Sànchez y don Jordi Cuixart, subidos sobre uno de los coches oficiales de la Guardia Civil, se dirigieron una vez más a los presentes. El señor Cuixart manifestó hablar en nombre de las entidades soberanistas, así como del PDeCat, ERC y la CUP-CC, proclamando que ‘todos estaban alzados’ para luchar por su libertad y afirmó que ‘[…] desde ese altar’ —en clara referencia al vehículo policial— el señor Sànchez y él querían convocar a todos los asistentes a una movilización permanente en defensa de los detenidos, emplazándoles a una concentración que tendría lugar a las 12:00 horas del día siguiente, en el Tribunal Superior de Justicia de Cataluña. Por su parte, don Jordi Sànchez volvió a dirigirse a la multitud diciendo que ni el Tribunal Constitucional, ni Rajoy, ni la Guardia Civil, ni nadie lograría impedirlo y, tras instar a los congregados a que abandonaran la movilización de ese día, les pidió que acudieran a la manifestación del día siguiente ante el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actos fueron promovidos, dirigidos y queridos por los acusados señores Sànchez y Cuixart, que mantuvieron la convocatoria hasta las 00:00 horas —momento en el que se había fijado y comunicado previamente su finalización—, llamando entonces a la manifestación permanente y a presentarse a exigir la libertad de los detenidos al día siguiente ante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Hechos similares orientados a impedir el funcionamiento normal de la administración de justicia tuvieron lugar con ocasión de otros registros y detenciones acordadas por el Juzgado de Instrucción núm. 13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registro del domicilio de don José María Jové se concentraron unas 400 personas que impidieron la salida del vehículo policial durante unos quince minutos. En el registro de la sede del Departamento de Exteriores, sita en vía Layetana 14, la congregación de 200 personas en actitud hostil determinó a la Guardia Civil a introducir a la letrada de la administración de justicia en un coche camuflado. Cuando fue sacado del edificio el detenido don Xavier Puig Farré las personas congregadas intentaron sustraerlo del control de los agentes y el vehículo oficial fue zarandeado y golpeado. En el registro en las naves sitas en los números 17, 18 y 19 de la Urbanización Can Barris, carrer S, de Bigues i Riells (Barcelona), la actitud hostil de un grupo de entre 200 y 250 personas concentradas en el exterior hizo que el letrado de la administración de justicia tuviese que abandonar el lugar en un vehículo camuflado y que ocho furgones con el material intervenido sufrieran algunos daños. Asimismo, se produjeron incidentes en registros realizados en la localidad de Berga.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acusados señores Junqueras, Turull, Rull, Romeva, Forn, Sànchez y Cuixart y las señoras Bassa y Forcadell, expresaron por los medios sociales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don Oriol Junqueras, el mismo 27 de septiembre de 2017, se dirigió a los estudiantes diciéndoles que eran imprescindibles para implementar la república, añadiendo que ‘se trataba de una cuestión de democracia, derechos civiles y sociales’ y que el país se sentía orgulloso de todos; don Raül Romeva dispuso que, a través de Diplocat, se invitara a treinta y tres diputados de diecisiete países para hacer un seguimiento internacional del acto ilegal; doña Carme Forcadell recibió a aquella delegación en el Parlamento autonómico y declaró que ‘los Mossos d’Esquadra no aceptaban el control del Estado que ha ordenado la Fiscalía’; don Joaquim Forn manifestó que ‘ante el discurso del miedo del Gobierno español, nosotros decimos: votaremos el 1-O’; y añadió el día 27 de septiembre de 2017 que ‘la Policía y la Guardia Civil venían a Cataluña a alterar el orden y que todas esas salidas de policías desde lugares del Estado español como si fuesen a la guerra no iban con ellos’; don Josep Rull el 21 de septiembre de 2017 manifestó que había impedido atracar un buque para alojar miembros de la Policía Nacional en la bahía de Palamós; los señores Sànchez y Cuixart, el 22 de septiembre de 2017, en diversos medios de comunicación audiovisuales y escritos llamaron a la movilización permanente; don Jordi Turull comunicó que ‘el 1-O está en manos de la gente’ y que ‘el 1-O nos jugamos la independencia’; don Jordi Cuixart, el 27 de septiembre de 2017, declaró que ‘si ganaba el sí se tendría que proclamar la república’ y el 29 de septiembre de 2017, añadió ‘viva la revolución democrática catalana, movilízate para defender el referéndum, a partir de esta tarde todos a las escuelas’, iniciando la denominada jornada de Escoles Obertes; el 29 de septiembre de 2017, doña Dolors Bassa retiró a los funcionarios de Enseñanza y Trabajo, de cuyos departamentos era titular, la competencia sobre los centros de votación, asegurándose la disponibilidad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El día 21 de septiembre de 2017 se congregaron frente a la sede del Tribunal Superior de Justicia de Cataluña unas 20 000 personas, convocadas por los señores Sànchez y Cuixart, en protesta por las decisiones judiciales adoptadas para impedir la celebración del referéndum declarado ilegal por el Tribunal Constitucional. La acusada doña Carme Forcadell se dirigió a ellos en una alocución reclamando la libertad de los detenidos.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cuartel de la Guardia Civil en Travesera de Gracia, lugar donde los detenidos estaban custodiados, se congregaron 300 personas que llegaron a cortar la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se produjeron concentraciones hostiles ante los cuarteles de Guardia Civil y Policía Nacional de Manresa, y se rodeó el cuartel de Sant Andreu de la Barca. Con anterioridad, se habían desarrollado incidentes en los que algunos ciudadanos, con marcada hostilidad, increparon a los integrantes de las fuerzas y cuerpos de seguridad del Estado que se hallaban alojados en distintos establecimientos hoteleros.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Ciudad de la Justicia, cuando los detenidos fueron puestos a disposición judicial, se concentraron unas 2 000 personas, entre las que se hallaban los acusados señora Forcadell y los señores Romeva y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septiembre de 2017 se produjeron concentraciones, con similar inspiración, ante los cuarteles de la Guardia Civil de Canovelles, Vilanova y Ripoll y se empapelaron las oficinas del DNI de la Policía Nacional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votación, el día 1 de octubre los acusados don Jordi Sànchez y don Jordi Cuixart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También los animaron a que acudieran masivamente a votar —pese a la expresa y clara prohibición del Tribunal Constitucional y del Tribunal Superior de Justicia de Cataluña— y a que protegieran después el recuento de los votos frente a las actuaciones que pudieran desarrollar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 la Sala de lo Civil y Penal del Tribunal Superior de Justicia de Cataluña, como diligencias previas 3-2017, se tramitaban las distintas querellas interpuestas por la Fiscalía contra los miembros del Gobierno de la Generalitat, por la presunta desatención a los pronunciamientos del Tribunal Constitucional, antes reseñados, especialmente en cuanto a la advertencia a los miembros del Gobierno de abstenerse de llevar a cabo cualquier actuación que permitiese la preparación o celebración del referéndum previsto para el próximo 1 de octubre. En estas diligencias se dictó auto de 27 de septiembre de 2017 por el que se acordaba ‘[…] ordenar a los Mossos d’Esquadra, Guardia Civil y Policía Nacional lo siguiente: 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Mossos d’Esquadra, Guardia Civil y Policía Nacional deberán actuar conjuntamente para la efectividad de lo ordenado, prestándose en todo momento el auxilio y apoyo necesario que haga posible el estricto cumplimiento de lo que se aquí se dispone, y con observancia de lo dispuesto en el artículo 46.2 de la Ley Orgánica de fuerzas y cuerpos de seguridad y en el artículo 2.3 a) Decreto 770/2017,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esta misma resolución podía leerse lo siguiente: ‘[…] en dicha tesitura se hace del todo previsible que esa actitud renuente al cumplimiento de los pronunciamientos constitucionales se materialice, finalmente, en una jornada del 1 de octubre en la que los querellados, desde su posición en el Govern de la Generalitat de Cataluña, facilite todos los medios a su alcance para la definitiva consecución del referéndum, con clara vulneración de las determinaciones del Tribunal Constitucional. […] Así las cosas, y en el caso que nos ocupa, el artículo 13 de la LECrim permite acoger cuantas medidas sean necesarias para la protección del correcto funcionamiento del Estado de Derecho, que se asienta, a su vez, sobre el principio de sometimiento a las decisiones judiciales, tanto por los particulares como por las propias administraciones públicas y por las autoridades. […] Y, como no puede ser de otro modo, ello pasa, necesariamente, por adoptar todas aquellas medidas que impidan la consecución del referéndum, sin afectar la normal convivencia ciudadana, además de garantizar que el resto de administraciones con sede en Cataluña no se vean afectadas por las decisiones o actos de los querellados del Govern, en su claro afán por la celebración de un referéndum, suspendido por decisión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28 de septiembre de 2017, los máximos responsables policiales del Cuerpo de Mossos d’Esquadra, a instancia propia, se reunieron con el presidente de la Generalitat de Cataluña, su vicepresidente, el acusado don Oriol Junqueras y el consejero de Interior don Joaquim Forn. Dicha reunión tenía como finalidad poner de manifiesto el problema de seguridad ciudadana que podría plantearse el 1 de octubre, debido a la gran cantidad de colectivos movilizados en aquellas fechas —entre ellos cuarenta y dos comités de defensa del referéndum y posibles organizaciones contrarias al acto—. Propusieron expresamente la suspensión de la votación del día 1 de octubre. Pese a conocer las instrucciones contenidas en el auto de 27 de septiembre de 2017 del Tribunal Superior de Justicia de Cataluña y los mandatos del Tribunal Constitucional que hemos venido citando, se les transmitió la decisión de seguir adelante con el referéndum. Ello dio lugar a la advertencia de don Josep Lluís Trapero —jefe policial de los Mossos— de la posible concurrencia a la votación de dos millones de personas, con el riesgo subsiguiente de graves incidentes entre agentes policiales y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señor Forn aceptó los criterios expuestos por el jefe de los Mossos fijando como objetivo prioritario de la intervención policial preservar la ‘convivencia’ en referencia a una expresión presente en la imperativa resolución judicial, sin dar cuenta, desde luego, del sentido interesadamente atribuido a tal expresión. Con ello disimulaba —siquiera de modo inverosímil— su verdadero propósito de que la actuación de los Mossos no constituyera un riesgo para el objetivo delictivo de los coacusados. Se aparentó así que la ponderación bajo el principio de proporcionalidad obligaba a no utilizar la fuerza para cumplir la decisión judicial sino de manera absolutamente exclusiva para defensa ante agresiones previas ‘de los ciudadanos a los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avalar esa estrategia, el señor Forn advirtió́ además que las otras fuerzas de seguridad del Estado solamente ‘[…] tendrían que actuar a requerimiento’ de las autonómicas. Y protestó de forma contumaz por la designación de la coordinación a cargo de la persona designada de conformidad con lo ordenado en el auto de la magistrada del Tribunal Superior de Justicia de Cataluña y, con anterioridad, en la resolución suscrita por el fiscal superior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autoridades de la administración central del Estado —secretario de Estado de Seguridad, delegado de Gobierno en Cataluña y coordinador señor Pérez de los Cobos— creyeron en la previsión de ‘normalidad’ afirmada por el acusado señor Forn y que este cumpliría lo mandado por la magistrada del Tribunal Superior de Justicia de Cataluña, desde luego, en el tiempo que transcurriría hasta el comienzo de la jornada prevista para el 1 de octubre. Ello contribuyó a la inhibición de la actuación de las demás fuerzas y cuerpos de seguridad del Estado en todo lo relativo a la ocupación de centros de votación bajo la iniciativa conocida como ‘Escoles Obertes’.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desleal actuación del acusado señor Forn tuvo como efecto que los centros no fueran sustraídos a la disponibilidad de los ciudadanos llamados a movilizarse para gestionar y hacer posible la jornada de votación. Con esa actitud se evidenció la firme decisión de la consejería bajo la dirección del acusado señor Forn, no solamente de no impedir la votación, sino, antes bien, de que los criterios policiales allí expuestos garantizaran su efectiva realización, ante la fácil previsión de que los ciudadanos convocados y llamados a ellos desatenderían cualquier requerimiento de los Mossos d’Esquadra y les impedirían tanto el cierre de los centros como el acceso pacífico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vísperas del día señalado para el referéndum, se llevó́ a cabo una intensa campaña denominada ‘Escoles Obertes’. En ella se convocaba a los ciudadanos a ocupar los locales que se habían designado como centros de votación. En su puesta en marcha y desarrollo intervino la acusada doña Dolors Bassa. Para liberar de responsabilidades a los directores de los centros y garantizar que la orden de disponibilidad iba a ser acatada por todos, avocó para sí la competencia ordinaria de los directores responsables de los centros afectados. La finalidad era precisamente hacer posible su mantenimiento en condiciones de disponibilidad para la logística de la votación. Posibilidad garantizada porque la fuerza policial de Mossos, dependiente política y administrativamente del acusado señor Forn, se limitó́ a constatar el hecho. El pretexto para justificar la movilización era la conjetura simulada, que no verazmente creída, de que tales ocupaciones masivas de centros tenían una finalidad puramente festiva o lúdica, asumida por quienes allí́ concurrieron. El evidente objetivo, sin embargo, no era otro que permanecer allí hasta las tempranas horas de la mañana del día 1 de octubre, en que debían dar comienzo las sesiones de la votación. Se garantizaba así la total disponibilidad de esos centros, conjurando todo riesgo de cierre que quisieran llevar a cabo las unidades de Mossos u otras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 de octubre de 2017 multitud de ciudadanos, atendiendo a los reiterados llamamientos, tanto de los acusados a que antes hemos hecho referencia como de otras personas y medios, se apostaron en los centros señalados para la emisión de voto. A varios de estos acudieron agentes de Policía Nacional y Guardia Civil, con el propósito de dar cumplimiento a lo ordenado por el Tribunal Superior de Justicia de Cataluña, acomodado, a su vez, a las resoluciones del Tribunal Constitucional. Este había declarado ilícita la convocatoria y prohibido cualquier actuación que trajera causa de las leyes de transitoriedad y referéndum, requiriendo a los coacusados para impedir y paralizar esas actuaciones, entre las que se incluía el insistente llamamiento a la población para participar en la emisión de voto como si se tratara de un referéndum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Mossos —que dependían administrativa y no solo políticamente del procesado señor Forn— no interfirieron la emisión de votos, más allá de alguna actuación aparente y en un mínimo número de centros. En algunos casos, llegaron incluso a recoger, hacerse cargo y trasladar material electoral, que les era entregado por los ciudadanos que llevaron a cabo la gestión de las correspondientes mesas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mayoría de los casos, ante la oposición decidida de los numerosos grupos compactados de personas que protegían el centro y que se negaban de forma rotunda a acatar la orden judicial de la que informaban los binomios de Mossos comisionados, estos siguiendo las instrucciones que tenían desistían de su objetivo ante la obvia imposibilidad de vencer la resistencia de esos grupos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actitud tácticamente predispuesta de quienes se apostaron a las entradas de los centros, los agentes de Policía Nacional y Guardia Civil se vieron obligados al uso de la fuerza legalmente prevista. El enfrentamiento entre ciudadanos y agentes de la autoridad derivó en lesiones que, en numerosos casos, exigieron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primeras horas de la tarde, dado que el uso de la fuerza podría devenir desproporcionado, los agentes de Policía Nacional y Guardia Civil recibieron órdenes y se vieron irremediablemente forzadas a declinar el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hacer posible la celebración del referéndum, previsto como requisito habilitante para la supuesta declaración de independencia, conforme a lo dispuesto en leyes de transitoriedad y de referéndum aprobadas por el Parlament, se originaron obligaciones pecuniarias contra el patrimonio de la hacienda pública catalana. Ello, pese a que ambas leyes fueron —como se ha expuesto supra— inicialmente suspendidas y luego anuladas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socaire de la Ley del Parlament de Cataluña 4/2017, de 28 de marzo, de presupuestos de la Generalitat de Cataluña para 2017, se introdujeron durante su tramitación sendas enmiendas, que resultarían aprobadas como Disposición Adicional 40, bajo el epígrafe ‘medidas en materia de organización y gestión del proceso referendario’. Conforme a su contenido, en dos párrafos diferenciados se disponía lo siguiente: 1. El Gobierno, dentro de las disponibilidades presupuestarias para 2017, debe habilitar las partidas para garantizar los recursos necesarios en materia de organización y gestión para hacer frente al proceso referendario sobre el futuro político de Cataluña; 2. El Gobierno, dentro de las posibilidades presupuestarias, debe garantizar la dotación económica suficiente para hacer frente a las necesidades y los requerimientos que se deriven de la convocatoria del referéndum sobre el futuro político de Cataluña, acordado en el apartado I.1.2 de la resolución 306/XI del Parlament de Cataluña, con las condiciones establecidas en 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del Tribunal Constitucional, dictada el 4 de abril del mismo año, en el marco del recurso de inconstitucionalidad formalizado por la Abogacía del Estado (recurso núm. 1638-2017), fue suspendida su vigencia y aplicación y se acordó notificar personalmente esa resolución, entre otros, a cada uno de los miembros del Consejo de Gobierno de la Generalitat, hoy acusados del delito de malversación, señores Junqueras i Vies, vicepresidente y consejero de Economía y Hacienda; Romeva i Rueda, consejero del Departamento de Asuntos y Relaciones Institucionales y Exteriores y Transparencia; Rull i Andreu, consejero de Territorio y Sostenibilidad; Mundó i Blanch, consejero de Justicia; Vila i Vicente, entonces consejero de Cultura; y señoras Borràs i Solé, consejera de Gobernación, Administraciones Públicas y Vivienda, y Bassa i Coll, consejera de Trabajo, Asuntos Sociales y Familias. Fue también notificada a la consejera de la Presidencia, doña Neus Munté i Fernández, predecesora en el cargo del acusado don Jordi Turull i Negre; y al consejero de Interior, don Jordi Jané i Guasch, predecesor a su vez en el cargo, del acusado don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todos los personalmente notificados se les advirtió de su deber de impedir o paralizar cualquier iniciativa que pudiera suponer ignorar o eludir la suspensión acordada. En particular, de que ‘se abstuvieran de iniciar, tramitar, informar o dictar acuerdo alguno de disposición de las partidas presupuestarias impugnadas, o de cualesquiera otras, incluido el fondo de contingencia, adoptadas de conformidad con la disposición adicional cuadragésima, con el fin de financiar cualquier gasto derivado de la preparación, gestión y celebración del proceso referendario o del referéndum a que se refiere la disposición adicional impugnada; especialmente de licitar, ejecutar o fiscalizar contratos administrativos licitados por la Generalitat instrumentales para la preparación del referéndum; o de iniciar, tramitar, informar o dictar acuerdo alguno de ampliación, modificación o transferencia de las partidas presupuestarias impugnadas o de cualesquiera otras partidas presupuestarias o del fondo de contingencia, así como, en general, cualquier otra medida presupuestaria acordada con el aludido fin, con la cobertura del precepto de la ley impugnada, incluidas las modificaciones de estructuras presupuestarias previstas en la disposición final segunda de la Ley impugnada dirigidos a tal finalidad,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Pese a ello, como ya hemos apuntado con anterioridad, el 9 de junio de 2017, desde el Pati dels Tarongers del Palau de la Generalitat, su presidente, acompañado del vicepresidente Junqueras y de todo el Gobierno, anunció la pregunta del referéndum: ‘¿Quiere que Cataluña sea un estado independiente en forma de república?’ y el día de su celebración: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4 de julio, fue presentada como acontecimiento social y político, en el Teatro Nacional de Cataluña, la futura Ley de referéndum. Fue el Grupo Parlamentario Junts Pel Sí, quien contrató la cesión de uso del espacio del teatro, representado por quien entonces era su presidente, el acusado don Jordi Turull, quien sería nombrado consejero de Presidencia, solo algunos días después. En el acto de presentación, el frontal del escenario lo ocupaban los diputados del grupo Junts Pel Sí. En el lateral derecho —desde la posición de los espectadores— se ubicaron todos los miembros del Govern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conductores del acto fue el propio señor Turull, quien explicó el carácter vinculante del referéndum en la proclamación de la independencia, en caso de ganar el ‘sí’. También incluyó en su intervención una referencia a los mecanismos previstos para eludir las resoluciones y actuaciones de los diversos organismos del Estado que previsiblemente dificultarían su celebración. La factura, con cargo al referido grupo parlamentario, por importe de 17 690,20 €, fue abonada por medio de transferencia bancaria tramitada por la oficina con el número 5 000 de la sucursal de la entidad Caixabank, con data del día anterior a la celebración de esa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Los gastos del referéndum relacionados con la publicidad institucional, organización de la administración electoral, confección del registro de catalanes en el exterior, material electoral, pago de observadores internacionales y aplicaciones informáticas, son expresivos de la consciente y voluntaria desviación de destino de los fondos públicos. Supusieron gastos ajenos a cualquier fin público lícito y se ordenaron careciendo de cobertura presupuestaria. Fueron canalizados a través de la estructura de los departamentos de Vicepresidencia y Economía, Presidencia, Exteriores, Trabajo, Salud y Cultura. Se hicieron así realidad, con los matices que luego se expresan, unos gastos previsibles a partir del acuerdo plasmado por escrito el 6 de septiembre de 2017 y que fue la diáfana expresión de su consorcio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 la Presidencia de la Generalitat y el Departamento de Exteriores se hicieron posibles los gastos que a continuación se expresan. Fueron encauzados por medio del consorcio Diplocat, ente público adscrito al Departamento de Exteriores, de donde procede la partida presupuestaria transferida para sus gastos y funcionamiento. Su director del Pleno y del Consejo Ejecutivo es el presidente de la Generalitat: (i) visitas de un nutrido grupo de parlamentarios europeos, entre los días 28 y 29 de septiembre y el 2 de octubre, orientadas a publicitar y legitimar el ilegal referéndum: 43 341 €; (ii) contratación de un equipo de investigación experto en elecciones internacionales, en inglés International Election Expert Research Team (IEERT), dirigido por doña Helena Catt: 177 304,90 €; (iii) contratación con MN2S Managemet Limited de un equipo en el estuviera el político holandés don Willem —Wim— Kok, en los días del referéndum: 54 030 €; si bien este importe fue devuelto porque la prestación no se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de la referida relación del Departamento de Exteriores con Diplocat, los gastos generados a través de sus delegaciones en el exterior fueron los siguientes: (i) contratación de una consultora en Estados Unidos en agosto de 2017, durante tres meses, para hacer tarea de lobby en defensa de la celebración del referéndum: 60 000 €; (ii) contratación de los servicios de la institución The Hague Center for Strategic Studies, como observadores internacionales para verificar el referéndum del 1 de octubre: 167 065 €, si bien restan 47 635 € por abonar.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través del Departamento de Vicepresidencia y Economía fueron acordados los siguientes gastos: (i) encargo a la empresa Unipost para la distribución de las notificaciones del nombramiento de los integrantes de las mesas electorales: 193 899,98 €.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del Departamento de Presidencia se lideró: (i) la puesta en marcha a través del Centro de Telecomunicaciones y Tecnologías de la Información (en adelante, CTTI), de la web ‘referendum.cat’ y los diversos aplicativos incorporados a la misma, relacionados directamente con el referéndum del 1 de octubre, tales como el referido a la crida extra: ‘https://connectat.voluntariat.gencat.cat/crida/66’, además de la actualización del ‘registre.catalans.exteriors.gencat.cat’. Estos servicios, pese a la propia normativa del CTTI y la intervención externa de DXC y T-Systems, no han sido cuantificados; (ii) campaña de difusión del registro de catalanes en el exterior, desarrollada entre febrero y mayo de 2017 que generó una facturación por importe de 220 253,34 €, (266 506,54 € con IVA), que no ha sido abonada. Su finalidad primordial, sin excluir otras, era la elaboración de un censo de residentes en el extranjero; (iii) contratación de servicios con doña Teresa Guix, para diseño de la web ‘pactepelreferendum.cat’, que luego fue utilizada para la inclusión de vínculos relacionados con el ilegal referéndum. Facturó por el servicio prestado 2 700 €, pero después emitió una factura negativa por ese importe; (iv) difusión de la campaña ‘Civisme’, publicidad directa del referéndum del 1 de octubre, que antes había resultado declarada desierta, a través de la Corporación Catalana de Medios Audiovisuales (en adelante, CCMA), organismo que facturó por sus servicios, 227 804,41 €, pero cuyo abono se paralizó por expediente administrativo; (v) contratación de la cartelería del referéndum, en modo opaco por don Antonio Molons, secretario de difusión de la Generalitat, a pesar de lo cual, aunque las impresiones se realizaron, fueron intervenidas. Su valor era, al menos, de 47 151,70 €. Aunque alguna imprenta reclamó su importe, sus representantes manifestaron en el plenario que no persisten en sus reclamaciones; (vi) encargo a Unipost para la distribución de las notificaciones del nombramiento de los integrantes de las mesas electorales: 198 871,8 €.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Departamento de Trabajo posibilitó los siguientes gastos: (i) encargo a la empresa Unipost para la distribución de las notificaciones del nombramiento de los integrantes de las mesas electorales: 197 492,04 €.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Departamento de Salud también encomendó a Unipost para distribución de las notificaciones del nombramiento de los integrantes de las mesas electorales: 192 711,20 €.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Departamento de Cultura encargó a Unipost para distribución de las notificaciones del nombramiento de los integrantes de las mesas electorales: 196 696,98 €. Ninguno de esos pagos fue finalmente ejecutado a favor de Unipost. Su administradora concursal decidió no reclamarlo a las consejerías que habían efectuado los respectivos encargos.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Todos los acusados ahora objeto de enjuiciamiento eran conscientes de la manifiesta inviabilidad jurídica de un referéndum de autodeterminación que se presentaba como la vía para la construcción de la república de Cataluña. Sabían que la simple aprobación de enunciados jurídicos, en abierta contradicción con las reglas democráticas previstas para la reforma del texto constitucional, no podría conducir a un espacio de soberanía. Eran conocedores de que lo que se ofrecía a la ciudadanía catalana como el ejercicio legítimo del ‘derecho a decidir’, no era sino el señuelo para una movilización que nunca desembocaría en la creación de un estado soberano. Bajo el imaginario derecho de autodeterminación se agazapaba el deseo de los líderes políticos y asociativos de presionar al Gobierno de la Nación para la negociación de una consulta popular. Los ilusionados ciudadanos que creían que un resultado positivo del llamado referéndum de autodeterminación conduciría al ansiado horizonte de una república soberana, desconocían que el ‘derecho a decidir’ había mutado y se había convertido en un atípico ‘derecho a presionar’. Pese a ello, los acusados propiciaron un entramado jurídico paralelo al vigente, desplazando el ordenamiento constitucional y estatutario y promovieron un referéndum carente de todas las garantías democráticas. Los ciudadanos fueron movilizados para demostrar que los jueces en Cataluña habían perdido su capacidad jurisdiccional y fueron, además, expuestos a la compulsión personal mediante la que el ordenamiento jurídico garantiza la ejecución de las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En el apartado B) de la fundamentación jurídica de la sentencia se lleva a cabo el denominado “juicio de tipicidad”. En su punto 3 se descarta que los hechos sean constitutivos de un delito de rebelión, si bien en el punto 4 se aprecia la comisión de un delito de sedición de los arts. 544 y 545 CP, otro de malversación de caudales públicos del art. 432.1 y 3, párrafo último, CP (punto 5) y de un delito de desobediencia previsto en el art. 410 CP (punto 6), mientras que en el punto 7 se rechaza la comisión de un delito de organización criminal. Interesa aquí lo referido a los delitos de sedición y de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consignar varias consideraciones acerca de la delimitación progresiva del objeto del proceso, en las que se afirma que el órgano de enjuiciamiento se limitará a valorar las pretensiones acusatorias formuladas en el juicio oral, pues es en el plenario “cuando después del esfuerzo probatorio de cargo y de descargo ofrecido por las partes puede ya concluirse un juicio de tipicidad definitivo”, el órgano judicial fundamenta la consideración de los hechos como constitutivos de un delito de sedición tipificado en los arts. 544 y 545 CP. Pese a reconocer las similitudes existentes entre los delitos de rebelión y sedición, se destaca la diferente ubicación de esas figuras, pues mientras la primera de ellas se encuadra en título vigésimo primero correspondiente a los “delitos contra la Constitución”, el delito de sedición se incardina dentro del título vigésimo segundo, relativo a los “delitos contra el orden público”, siendo, por tanto, diferente el bien jurídico protegido, al igual que es distinta la finalidad perseguida por los partícipes, que en el caso de la sedición atañe “al impedimento u obstrucción de la legítima voluntad legislativa, gubernativa 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tras poner de relieve que el delito de sedición constituye un aliud respecto de otras infracciones reguladas en el título vigésimo segundo CP, la Sala expone los requisitos de esa figura penal,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actividad delictiva no se desarrolla mediante un solo acto, pues requiere de la sucesión o acumulación de varios, toda vez que se trata de un delito “plurisubjetivo de convergencia, en la medida que su comisión exige un concierto de voluntades para el logro de un fin compartido”, si bien los actos convergentes pueden no ser delictivos, aisladamente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sedición requiere que se produzca un alzamiento tumultuario. La mera reunión de una colectividad no es, sin más, delictiva. Los partícipes en esa reunión tumultuaria deben realizar actos de fuerza o al margen de las vías legales, aunque la descripción típica “no anuda al alzamiento público, presupuesto compartido con el delito de rebelión, su expresa caracterización como violento”. La Sala descarta que el vocablo “alzamiento” comporte necesariamente la violencia, ya que ninguna de las acepciones que el diccionario de la Real Academia Española asocia a los términos “alzar”, “alzarse” o “tumultuario” se vincula de modo exclusivo con el empleo de violencia. Sí exige la Sala abierta hostilidad para apreciar el carácter tumultuario del alzamiento.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delito de sedición ha sido concebido como una infracción de resultado cortado que exige de “una funcionalidad objetiva además de subjetivamente procurada respecto de la obstaculización del cumplimiento de las leyes o la efectividad de las resoluciones adoptadas por la administración o el Poder Judicial”. Por ello, el resultado típico no tiene que ser efectivamente logrado, pues ello determinaría el agotamiento del delito, ni tiene que ser pretendido de manera absoluta por todos los autores; basta con que “se busque obstruir o dificultar en tales términos que resulte funcional para el objetivo de disuadir de la persistencia en la aplicación de las leyes, en la legítima actuación de la autoridad o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requisitos expuestos, la Sala considera que los hechos declarados probados que acontecieron los días 20 de septiembre y 1 de octubre de 2017 configuran el delito de sedición. La hostilidad desplegada el día 20 de septiembre hizo inviable el cumplimiento normal de lo ordenado por el Juzgado de Instrucción núm. 13 de Barcelona, ocasionando “un miedo real”, no solo en la letrada de la administración de justicia actuante en la sede de la Vicepresidencia, sino también “en los funcionarios autonómicos bajo investigación que habían de ser trasladados, por exigencia legal, a los inmuebles en que se estaban practicando los registros, cuya presencia fue impedida por los acusados que lideraron la tumultuaria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acontecido el día 1 de octubre, se señala que los congregados hicieron un uso suficiente de fuerza para neutralizar a los agentes que trataban de impedir la votación, a lo que estos venían obligados por expreso mandato judicial. La trascendencia de esos comportamientos rebasó “los límites de una laxa interpretación del concepto de orden público, para incidir en el núcleo esencial de ese bien desde una perspectiva constitucional”, pues a la vista del contenido de las Leyes 19/2017 y 20/2017 aprobadas por el Parlament, se aprecia que las referidas conductas supusieron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apartado cabe destacar que, para el órgano sentenciador, el derecho a la protesta “no puede mutar en un exótico derecho al impedimento físico a los agentes de la autoridad a dar cumplimiento a un mandato judicial, y a hacerlo de una forma generalizada en toda la extensión de una comunidad autónoma, en la que por un día queda suspendida la ejecución de una orden judicial”. Por ello, ante un levantamiento proyectado, multitudinario y generalizado no es posible eludir la aplicación del delito de sedición, al quedar la autoridad judicial en suspenso, sustituida por la propia voluntad impuesta por la fuerza de los convocantes del referéndum y de quienes secundaron la convocatoria. También afirma el referido órgano que el delito de sedición consumado no se borra por las actuaciones posteriores de terceros, tales como los denunciados excesos policiales que son objeto de investigación por otros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punto 5 del apartado B) de la fundamentación jurídica se exponen los motivos por los que el tribunal sentenciador sostiene que los hechos son constitutivos de un delito de malversación de caudales públicos del art. 432.1 y 3, último párrafo,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epígrafes 5.1 a 5.3, la sentencia razona sobre la subsunción de los hechos en el tipo penal referido. En primer lugar, se dice que los miembros del Govern finalmente condenados por este delito ejecutaron, en unidad de acción que determina la común e inequívoca finalidad, actos de manifiesta deslealtad en la administración de fondos públicos —modalidad de conducta que se incardina en el tipo de malversación de caudales públicos tras la reforma operada por la Ley Orgánica 1/2015, de 30 de marzo—. Según se recoge, tanto en el Decreto 140/2017 ya citado como, de modo especial, mediante el acuerdo del Govern de fecha 7 de septiembre, acordaron utilizar “los recursos humanos, materiales y tecnológicos necesarios para garantizar la adecuada organización y desarrollo del referéndum de autodeterminación de Cataluña, así como aquellos de los que ya se dispone”. También se afirma que las decisiones y actuaciones serían tomadas de forma colectiva y colegiada por parte de los miembros del Gobierno y asumidas de manera solidaria. Ahora bien, el tribunal sentenciador sostiene que, conforme a la dogmática y jurisprudencia actual, el simple acuerdo de voluntades no basta para apreciar la coautoría en supuestos de codelincuencia ya consumada; por ello, solo aprecia responsabilidad penal en aquellos consejeros que materializaron actos de dispendio en ejecución de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procedente la aplicación del subtipo agravado previsto en el art. 432.3 b), párrafo segundo, CP, pues, tras la reforma operada por la Ley Orgánica 1/2015, de 30 de marzo, se dio nueva redacción a este precepto, de manera que basta con que concurra uno solo de los requisitos citados, esto es “el grave daño” o “el entorpecimiento al servicio público”, para que resulte apreciable el referido subtipo. Por otro lado, el órgano enjuiciador estima acreditado que la disposición de fondos públicos supera ampliamente la cantidad de 250 000 €, y que esa disposición fue ejecutada por quienes tenían la condición de autoridad, con el fin de celebrar un referéndum contrario a la Constitución y al estatuto de autonomía. Además, refiere que todos ellos habían sido personalmente advertidos y reiteradamente requeridos por parte del Tribunal Constitucional, “en su doble condición de titulares de sus departamentos y miembros del Govern, de su obligación de abstenerse de cualquier acto tendente a su preparación y celebración”, así como de la obligación de impedir la celebración del referéndum y de la existencia de responsabilidades penales para el caso de inobservancia.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tribunal sentenciador rechaza el argumento dado por las defensas, relativo a que el Govern, como tal, no puede ser sujeto de contratación. Según se razona, aunque la Ley 9/2017, de 8 de noviembre, de contratos del sector público, en su art. 323.1, al enumerar los órganos de contratación estatales, se refiere a que “los ministros y los secretarios de Estado son los órganos de contratación de la administración general del Estado y, en consecuencia, están facultados para celebrar en su nombre los contratos en el ámbito de su competencia”; sin embargo, señala el tribunal, “[e]n el apartado 2 de ese mismo artículo se establecen los supuestos en que los órganos de contratación del sector público estatal necesitarán la autorización del Consejo de Ministros para celebrar contratos”. Por su parte, el art. 160.6 de la Ley del Parlamento de Cataluña 5/2017, de 28 de marzo, dispone que el Govern podrá actuar como órgano de contratación, en relación con los grandes proyectos estratégicos de carácter horizontal y de especial trascendencia, con la deliberación previa del consejo técnico, siempre que se aprecie la concurrencia de circunstancias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también desecha el argumento esgrimido, a fin de excluir la existencia de perjuicio patrimonial, de que muchos de los proveedores habían renunciado al abono de los gastos comprometidos por la administración autonómica o que, en algunos casos, no se habían presentado verdaderas facturas sino “facturas proforma”. De conformidad con el dictamen de las expertas que declararon en el plenario, en la sentencia se considera que el momento en que el acreedor realiza correctamente la prestación a su cargo es cuando debe entenderse producido el menoscabo a los caudales o fondos públicos, aun cuando no se haya producido una salida material de fondos públicos para el pago. Y a lo dicho añade que “[e]s cierto que en aquellos casos en los que se produce una renuncia por parte del proveedor o el pago se reivindica después del plazo de prescripción de la obligación, la salida material de fondos podrá eludirse. Pero incluso en estos casos de renuncia o mora accipiendi, el perjuicio ya se tiene por producido. En términos contables no puede hablarse de un ingreso con efectos compensatorios respecto del gasto ya aprobado. De hecho, ese ingreso se contabiliza de forma autónoma y por separado de dicho gasto. De ahí que, en sentido estricto, no existe un mecanismo compensatorio que permita ver en esa renuncia una reparación del perjuicio por parte de quien lo generó”. Por tanto, el perjuicio patrimonial se produce en el momento en que se presta el servicio por el empresario, pues “siempre que haya habido un encargo aceptado de buena fe por el contratista, […] va a haber un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pretendido valor exoneratorio de la presentación de facturas proforma, el tribunal sentenciador refuta ese alegato porque, de acuerdo con el dictamen prestado por las expertas que dictaminaron en el plenario, “[l]a factura negativa puede tener su origen en muchos motivos. Normalmente se habla de factura rectificativa. El empresario ha repercutido el IVA y lo declara. Si no ha cobrado se enfrenta a un doble perjuicio, no ha cobrado y ha pagado el IVA. Por eso existe la factura negativa. No implica una renuncia al crédito. Una renuncia comporta una repercusión en el patrimonio, implica una condonación. Pero en el momento en que se realiza el servicio ya se ha producido el perjuicio. Lo que viene luego es una cancelación de la obligación que va a implicar un aumento del patrimonio neto de la administración. Lo que se producirá es un ingreso que no elimina 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afirma que los delitos de sedición y malversación de caudales públicos se hallan en una relación de concurso medial, pues el segundo de los delitos citados “como expresión de la deslealtad en la administración de los fondos públicos, viene a formar parte de la referencia típica integrada por una actuación ‘fuera de las vías legales’, que es lo que precisamente exige el delito de sedición. Queda así patentizada su instrumentalidad respecto de la finalidad sediciosa, en el sentido del art. 77.3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En el apartado C) de los fundamentos jurídicos queda reflejado el denominado “juicio de autoría” de los acusados que fueron condenados, que, en el caso de la demandante, se proyecta a los delitos de sedición y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punto 1 se vierten unas consideraciones respecto del delito de sedición que atañen a la recurrente en amparo y a doña Carme Forcadell, don Oriol Junqueras, don Raül Romeva, don Jordi Turull, don Josep Rull, don Joaquim Forn, don Jordi Sànchez y don Jordi Cuixart. En síntesis, se reitera que el delito de sedición es una infracción penal “de resultado cortado” y que, desde la perspectiva del bien jurídico protegido, se trata de un delito de consumación anticipada y de peligro concreto. Por ello, para colegir si el hecho es imputable objetivamente a la conducta realizada debe valorarse si el sujeto en cuestión creó o aumentó el riesgo de lesión del bien jurídico protegido y si su comportamiento merece la consideración de adecuado, teniendo en cuenta la previsibilidad del riesgo objetivo relevante. Según se razona, el comportamiento atribuido a la demandante y a los restantes acusados indicados permite atribuirles el riesgo de lesión de los bienes jurídicos protegidos por el tipo penal, tanto en relación con los comportamientos tumultuarios, con episodios ocasionalmente violentos y, en todo caso, realizados al margen de las vías legales, como respecto de las “consecuencias de efectivas derogaciones de la legalidad y obstrucciones al cumplimiento de órdenes jurisdiccionales [pues] la estrategia de conductas penalmente típicas que cada uno de ellos asumió, se enmarcan en una decisión compartida, ab initio o de manera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a los acusados miembros del Govern, la conducta típica consistente en la “derogación de hecho de leyes vigentes y válidas a sustituir por no válidas y la movilización de ciudadanos para comportamientos tumultuarios obstativos de la ejecución de órdenes jurisdiccionales”, les es objetivamente imputable como colectivo, en tanto que eran garantes de la indemnidad del bien jurídico protegido por el delito de sedición, a la vista de las competencias y atribuciones que la normativa autonómica asigna al Govern (Ley de la Presidencia de la Generalitat y del Govern de Cataluña y Ley catalana 10/1994, de 11 de julio, de policía autonómica), en orden a la dirección de la acción política y de la administración de la Generalitat, la atribución de la iniciativa legislativa, la función ejecutiva, la potestad reglamentaria y otras funciones, así como el mando supremo del cuerpo de Mossos d’Esquadra. Esas competencias no solo confieren un poder, pues también generan un deber del que deriva la obligación de vigilancia, a fin de garantizar que las fuerzas de seguridad citadas cumplan las funciones de policía judicial y, en general, las de “orden público o mera seguridad ciudadana”, lo que incluye el debido cumplimiento de los requerimientos judiciales y, más aún, “conjurar todo riesgo de obstrucción a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pone de relieve que, con base en los informes técnicos elaborados por los responsables policiales, los comportamientos lesivos para el orden público eran “de previsibilidad adecuada a la falta de una estrategia mínimamente prudente para evitarlos”. También se rechaza que la actuación voluntaria y libre de los ciudadanos supusiera una interferencia que priva de transcendencia causal a la actuación de los acusados, a los efectos de la imputación de los resultados a estos últimos, con base en la teoría de la “prohibición de regreso”. Conforme se argumenta en la sentencia, la actuación de los ciudadanos no puede ser considera extraña al comportamiento de los acusados, pues estuvo preordenada y fue promovida ex ante por estos últimos, “como imprescindiblemente funcional para crear el riesgo en la inaplicación de leyes e incumplimiento de decisiones legítimas de órganos jurisdiccionales, riesgo luego realizado materialmente con tal comportamiento de los ciudadanos movilizados”. En suma, la imputación objetiva a todos los acusados citados se extiende tanto al riesgo determinante del resultado lesivo para el bien jurídico protegido como al medio en que tal riesgo se generó, esto es, el tumulto en que se enmarcaron los actos hostiles y, en ocasiones,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punto 1.6 se reflejan las razones específicamente tenidas en cuenta para considerar a la recurrente autora de un delito de sedición, previsto y penado en los arts. 544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detalla que la participación de doña Dolors Bassa en la estrategia diseñada para desacatar el sistema normativo sobre el que se edifica el Estado de Derecho, especialmente el Estatuto de Autonomía de Cataluña, consistió en incumplir las resoluciones del Tribunal Constitucional contribuyendo así a la creación de una legalidad paralela, afectada estructuralmente en su validez. Incitó a la ciudadanía al incumplimiento de las resoluciones jurisdiccionales, transmitiendo el falso mensaje de que, mediante la votación promovida por el Govern de la Generalitat, Cataluña se convertiría, una vez hecho el recuento de los votos favorables, en un estado soberano. Su planificada actuación llegó a entorpecer gravemente el desempeño de la autoridad pública que cualquier sociedad democrática residencia en los tribunales, cuyos mandatos fueron claramente desoídos y burlados.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sentencia que su implicación en los hechos participa de los elementos comunes que se han apreciado en los distintos miembros del Consejo de Gobierno de la Generalitat también acusados. A todos ellos incumbía el deber de garantizar, en atención a la función pública que desarrollaban, que la actividad administrativa procurara el efectivo cumplimiento de las leyes y de las resoluciones judiciales. Sin embargo, asumieron la inequívoca voluntad de un Poder Ejecutivo decidido a culminar el desafío a las bases del sistema normativo que equilibra y hace posible la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como consejera, adoptó dentro de su respectiva área de influencia las decisiones ejecutivas necesarias para procurar la celebración del referéndum. Así, el día 6 de septiembre de 2017 firmó, junto con los restantes miembros del Consejo de Gobierno, el Decreto 139/2017, de convocatoria del referéndum, pese a que conocía sobradamente que su celebración contravenía la Constitución y el Estatuto de Autonomía, pues así se lo había advertido previamente el Tribunal Constitucional a través de distintas notificaciones y requerimientos personales, al igual que a los restantes miembros del Govern. Indica la sentencia que desde su consejería fueron variadas las actuaciones dirigidas a lograr la efectiva celebración de la consulta, aun a sabiendas de que judicialmente se había prohibido su celebración. Todo ello, además, desoyendo los sucesivos apercibimientos de ilegalidad que efectuó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resolución afirmando que la acusada alentó la participación y la movilización social. Respecto de las multitudinarias movilizaciones del día 20 de septiembre, la acusada declaró en el acto del juicio oral que permaneció en la sede de la consejería que dirigía, algunos de cuyos departamentos fueron objeto de registro. Lo que no fue óbice para que desde su cuenta de Twitter se enviara el mensaje “¡defendamos la democracia! Defendamos la libertad y el mandato de los catalanes. ¡Ahora hacia el departamento a trabajar como siempre! afersssocialscat”. El 21 de septiembre envió un correo en el que felicitaba al personal de la Consejería por la reacción de indignación mostrada con ocasión de los registros practicados en la sede el día anterior y las detenciones llevadas a cabo por una actuación de la Fiscalía que calificaba de “injusta y lamentable”. También invitó a los trabajadores de la Generalitat a participar en el referéndum del 1 de octubre. A tal fin dio instrucciones a los sindicatos para que informasen a sus afiliados que todos aquellos que estuviesen desempeñando su jornada laboral tuviesen el tiempo necesario para ejercer su derecho de voto el día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recoge que la demandante asumió de manera efectiva el compromiso económico del departamento que dirigía con la celebración del referéndum. El 6 de septiembre de 2017 el Gobierno de la Generalitat adoptó un acuerdo específico en el que autorizaba a los diferentes departamentos para que efectuaran las acciones y contrataciones necesarias para la realización del referéndum. El Gobierno de la Generalitat se constituía como administración electoral y, en consecuencia, asumía la obligación de facilitar y suministrar los recursos, materiales e instrumentos necesarios para que tuviera efecto, acordando que las decisiones y actuaciones para facilitar la celebración del 1 de octubre “serán tomadas de forma colectiva y colegiada por parte de los miembros del Gobierno y asumidas de manera solidaria”. Se acordó: a) la confección, impresión, aprovisionamiento y reparto del material electoral necesario (urnas, papeletas de votación, sobres, actas de las mesas, manual de funcionamiento de las mesas electorales, acreditaciones, credenciales...); b) la elaboración del censo electoral mediante todos los registros públicos propiedad de la Generalitat de Cataluña, su comunicación formal y envío, en su caso, a los ciudadanos y ciudadanas y su impresión, para su utilización el día de la votación de acuerdo con la normativa de protección de datos; c) la comunicación a los catalanes y catalanas residentes en el exterior con derecho a voto del mecanismo mediante el cual podrán ejercer su derecho al voto; d) la elaboración de una página web informativa y la adquisición o reserva de dominios y servicios de hospedaje, así como el uso de las existentes; e) el encargo, contratación y diseño de las campañas de comunicación institucional, así como las relacionadas con los colaboradores y colaboradoras de la administración electoral; f) la definición de las secciones censales y las mesas electorales y el nombramiento y la comunicación formal de los miembros de las mesas electorales; g) la utilización de los espacios de titularidad o con derecho de uso de la Generalitat de Cataluña y organismos y entidades dependientes; h) la creación de un registro de colaboradores y colaboradoras de la administración electoral; i) la utilización, en general, de los recursos humanos, materiales y tecnológicos necesarios para garantizar la adecuada organización y desarrollo del referéndum de autodeterminación de Cataluña, así como de aquellos de los que ya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especifica que, en este contexto, además de la cesión de locales para la consulta, desde la Consejería de Trabajo, Familia y Asuntos Sociales se asumió parte del coste derivado de los gastos generados por las comunicaciones postales encargadas a la empresa Unipost y se gestionó, por recaer dentro de su ámbito de competencia, el registro de voluntarios. En la logística del referéndum jugó un papel fundamental la actuación del Centro de Telecomunicaciones y Tecnologías de la Información CTTI, adscrito al Departamento de Presidencia. Para favorecer la ejecución de la consulta ilegal, se crearon dentro de la actividad del CTTI distintas páginas webs, aplicaciones, plataformas y programas informáticos, que fueron utilizados para llevar a cabo el referéndum ilegal del 1 de octubre, dando soporte digital a la difusión de información, registro, publicidad, recuento de votos y operativa concreta del referéndum. Pues bien, el mismo día que se convocó el referéndum, el 6 de septiembre, se abrió la página web “referendum.cat”. Dentro de este dominio se creó la aplicación denominada “Cridas”. Una de ellas, cuya dirección en la web era “https://connectat.voluntariat.gencat.catcrida/66”, fue usada para la captación de hasta 47 498 voluntarios, competencia correspondiente y asumida también en este caso por la Consejería de Trabajo, cuya titularidad encarnaba la recurrente. Los reclutados fueron utilizados para cubrir las necesidades que presentaba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recoge que la recurrente, como consejera con competencia para ello, cedió el uso de centros cívicos como locales para la votación el 1 de octubre y para la jornada de Escoles Obertes que se celebró durante ese fin de semana. Iniciativa ciudadana cuyo objetivo fue evitar o, cuanto menos, dificultar notablemente el cumplimiento de las órdenes del Tribunal Superior de Justicia sobre el cierre de los centros de votación el día 1 de octubre. En relación con el uso de los locales, se pone de relieve que tuvo una intervención decisiva de cara a garantizar su disponibilidad para el referéndum, blindándolos ante una eventual negativa de sus directores a la apertura. Para evitar riesgos y que iniciativas individuales pudieran interferir en el plan trazado, el día 28 de septiembre y hasta las 7:00 horas del día 2 de octubre, avocó para sí la competencia de todos los directores responsables de los centros afectados. Y lo hizo justo al día siguiente de que la magistrada instructora del Tribunal Superior de Justicia de Cataluña dictara el auto que ordenó el cierre de los colegios electorales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punto 2 del apartado C) de la fundamentación jurídica figura “el juicio de autoría” por el delito de malversación. En un primer apartado 2.1, formulado en relación con la demandante y los acusados don Oriol Junqueras, don Raül Romeva y don Jordi Turull, se lleva a cabo un extenso análisis recopilatorio sobre los hechos determinantes de la comisión de ese delito que, en resumen, atañen a “los gastos relacionados con el referéndum, como los relativos a publicidad institucional, organización de la administración electoral, confección del registro de catalanes en el exterior, material electoral, pago de observadores internacionales y, en fin, aplicaciones informáticas que hubiesen sido llevados a cabo por los acusados, miembros del Govern de Cataluña”. Y ello, porque tal proceder “supone una consciente, voluntaria, concertada e ilícita desviación de destino de los fondos empleados, en cuanto devienen gastos ajenos a cualquier fin público lícito y, además, carecen de cobertura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generales, la participación de los acusados indicados en este apartado deriva del control que ostentaban respecto de los gastos y expensas necesarios para el desarrollo del referéndum ilegal; porque eran plenamente conscientes de la prohibición establecida por el Tribunal Constitucional para la disposición de esos fondos públicos; por su actitud de rechazo a todos los requerimientos que les fueron efectuados personalmente, lo que refleja que eran conscientes de la ilicitud de su comportamiento y lo desleal de su administración de los fondos que implicaba su aplicación a un referéndum proscrito por el Tribunal Constitucional por su oposición a las bases constitucionales de nuestro sistema jurídico; y esas conclusiones se obtienen sin dificultad a la vista de los mandatos del Tribunal Constitucional y de la continua actitud de ocultación mantenida con las autoridades estatales de fiscalización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gastos que considera acreditados la sentencia, en el epígrafe 2.1.15 se hace referencia al encargo de la distribución de 56 000 cartas certificadas con nombramiento de cargos en las mesas electorales y 5 346 734 sobres ordinarios con tarjetas censales a la empresa Unipost, S.A., con quien mediaba un acuerdo marco para la distribución postal que permitía la elusión de licitaciones posteriores. Esta encomienda, explica la sentencia, importaba 979 661,96 €, aunque con deliberada disimulación del gasto, se fraccionó entre cinco departamentos, entre los que se cuenta el Departamento de Trabajo del que era titular la recurrente, que comprometió un gasto de 197 492,04 €. Datos que la Sala estima corroborados por la numerosa prueba documental existente, diversos testimonios e informes periciales.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En el apartado D) de la fundamentación jurídica de la sentencia se contiene la justificación de la individualización de las penas impuestas. En lo que se refiere a la recurrente, la Sala estima que la acusada, en su condición de autora del delito de sedición, ha de ser reputada, a estos efectos, autoridad. La señora Bassa era miembro del Govern y en su respectivo ámbito decisorio hizo posible y suscribió los acuerdos gubernativos que dibujaron una pretendida legalidad administrativa contraria a todos los requerimientos del Tribunal Constitucional. Alentó las movilizaciones tumultuarias convocadas para hacer visible la pérdida de poder de los órganos judiciales en Cataluña y contribuyó con sus decisiones a la realidad del referéndum reiteradamente desautorizado y prohibido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declara a la señora Bassa autora de un delito de malversación agravado por la deslealtad que representa haber puesto la estructura de su departamento al servicio de una estrategia incontrolada de gasto público al servicio del referéndum ilegal y hacerlo en una cuantía que excede de 250 000 €.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procede imponerle, como autora de un delito de sedición y malversación de caudales públicos en concurso medial, “la pena de doce años de prisión y doce años de inhabilitación absoluta, con la consiguiente privación definitiva de todos los honores, empleos y cargos públicos que tenga la penada, aunque sean electivos, e incapacidad para obtener los mismos o cualesquiera otros honores, cargos, o empleos públicos y la de ser elegida para cargo público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Por escrito fechado el 12 de noviembre de 2019, la recurrente en amparo formalizó escrito de nulidad de actuaciones contra la sentencia de 14 de octubre de 2019. El incidente planteado se ampara, en síntesis, en las siguientes alegaciones: (i) vulneración del derecho a un proceso con todas las garantías y a utilizar los medios de prueba pertinentes para la defensa, del derecho a la tutela judicial efectiva sin padecer indefensión y del derecho a un proceso equitativo; (ii) vulneración del derecho a la tutela judicial efectiva, del derecho a la presunción de inocencia y del derecho a un juicio justo; (iii) vulneración del derecho a la presunción de inocencia por falta de valoración de los medios propuestos por la defensa; (iv) vulneración del principio de responsabilidad personal por el hecho propio, relacionado con el derecho a la legalidad penal y el derecho a la presunción de inocencia; (v) vulneración del principio de legalidad por falta de taxatividad del tipo penal del art. 544 CP; (vi) vulneración del principio de legalidad por aplicación analógica in malam partem; (vii) vulneración del principio de legalidad por aplicación retroactiva de nueva doctrina jurisprudencial contraria a reo; (viii) vulneración del principio de legalidad por imposición de una pena desproporcionada; (ix) vulneración del principio de legalidad, en relación con la vulneración de los derechos de reunión, libertad de expresión, libertad ideológica, participación política y derecho a la libertad; (x) vulneración del derecho a la presunción de inocencia, del principio de legalidad penal y del principio de personalidad de las penas por la aplicación del subtipo agravado de malversación; (xi) y vulneración del derecho a la tutela judicial efectiva y del derecho a un proceso equitativo.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Por auto de fecha 29 de enero de 2020, la Sala de lo Penal del Tribunal Supremo desestimó todos los incidentes de nulidad que le fueron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alega las siguientes vulneraciones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Vulneración del derecho a la libertad [art. 14 CE, art. 5 del Convenio europeo de derechos humanos (CEDH) y art. 9 del Pacto internacional de derechos civiles y políticos (PIDCP)] en relación con el derecho a la legalidad (art. 25.1 CE y art. 7 CEDH), con el derecho a la igualdad en la aplicación de la ley (art. 14 CE), con el derecho de defensa (art. 24 CE y art. 6 CEDH) y con el derecho a la presunción de inocencia (art. 24.2 CE y art. 6.2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las privaciones de libertad sufridas provisionalmente por la recurrente durante la instrucción de la causa no responden a los requisitos establecidos en la Constitución y en la Ley de enjuiciamiento criminal, interpretados a la luz de la doctrina del Tribunal Constitucional y del Tribunal Europeo de Derechos Humanos. Se hace referencia al primer auto dictado el 2 de noviembre de 2017 por el Juzgado Central de Instrucción núm. 3 de la Audiencia Nacional, que fue dejado sin efecto por auto del Tribunal Supremo de fecha 4 de diciembre de 2017. También se reseña el nuevo auto de prisión acordado por el magistrado instructor de la causa en el Tribunal Supremo (cuya fecha no se detalla), situación que fue mantenida hasta la firmeza de la sentencia condenatoria,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recurrente mantiene que no concurría el periculum in mora ni el riesgo de fuga, al contar con suficiente arraigo y haber cumplido en todo momento con los requerimientos judiciales. Entiende que la gravedad de las penas que pudieran imponerse tampoco es motivo suficiente para acordar y/o mantener la situación de prisión preventiva. A su juicio, la valoración a estos efectos de la conducta procesal de otros encausados es contraria al principio de responsabilidad por el hecho propio. Finalmente, sostiene que la medida de prisión solo está justificada cuando no existan otras medidas menos gravosas para garantizar la finalidad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en apoyo de sus pretensiones, entre otras, las SSTC 128/1995, 23/2002 y 191/2014, así como las SSTEDH de 28 de noviembre de 2017, asunto Kavkazskiy c. Rusia; de 15 de octubre de 2013, asunto Gutsanovi c. Bulgaria; de 19 de marzo de 2013, asunto X.Y. c. Hungría; de 8 de marzo de 2018, asunto Pouliou c. Grecia, y de 20 de noviembre de 2018, asunto Selahattin Demirtaş c.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hace referencia a la Opinión 12/2019 del grupo de trabajo sobre la detención arbitraria del Consejo de Derechos Humanos de las Naciones Unidades, que consideró arbitraria su privación de libertad por contravenir diversos preceptos de la Declaración universal de derechos humanos y del Pacto internacional de los derechos civiles y políticos. Adjunta copia de este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Deriva de lo anterior que la prisión preventiva fue contraria al principio de legalidad penal de los arts. 25.1 CE y 7 CEDH, al no contar con respaldo normativo suficientemente justificativo.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 que el auto de 19 de julio de 2018 dictado por el instructor de la causa ante el Tribunal Supremo, por el que se acordó la retirada de las órdenes europeas e internacionales de detención respecto de otros procesados (señores/as. Puigdemont, Comín, Puig, Serret, Ponsatí y Rovira), vulnera el derecho a la igualdad en la aplicación de la ley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denuncia que la privación de libertad impidió el ejercicio pleno del derecho de defensa reconocido en el art. 24.2 CE, sobre todo cuando existen otros medios menos gravosos para garantizar su presencia ante el tribunal (singularmente, pulseras dotadas con sistemas de geolocalización). Señala, en tal sentido, que la situación de prisión preventiva impidió consultar una parte importante de las actuaciones al no disponer en el centro penitenciario de los medios informáticos necesarios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afirma en el motivo sin mayor apoyo doctrinal o jurisprudencial, que el incumplimiento de los requisitos exigidos para acordar la prisión provisional supone, de facto, un cumplimiento anticipado de la pena, por lo que considera vulnerado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Vulneración del derecho al juez predeterminado por la ley (art. 24 CE y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la Sala Segunda del Tribunal Supremo no tenía competencia para conocer del asunto de origen. Considera que la competencia correspondía a la Sala de lo Penal del Tribunal Superior de Justicia de Cataluña, según infiere del art. 57.2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Impugna, en concreto, las siguientes resoluciones: el auto del Tribunal Supremo de fecha 31 de octubre de 2017 por el que se admitió a trámite la querella del fiscal general del Estado; el posterior auto de 24 de noviembre de 2017 por el que se amplió el ámbito subjetivo de la investigación, lo que supuso la inclusión, entre otros, de la ahora recurrente; el auto de 27 de diciembre de 2017 por el que se rechazó la declinatoria planteada por la demandante; y el auto de 27 de diciembre de 2018, por el que se mantenía la competencia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recurrente, la Sala Segunda ha modificado de forma no justificada el criterio seguido hasta ese momento en asuntos que considera similares. Cita, a tal efecto, los AATS de 26 de abril de 2006 y de 12 de noviembre de 2014. Entiende que, en el caso ahora analizado, el Tribunal Supremo se ha apartado de su criterio anterior que atendía al lugar de comisión de los hechos, para introducir también los criterios de la naturaleza tendencial del delito o los efectos de este. Cita igualmente diversas resoluciones del Tribunal Superior de Justicia de Cataluña en las que se asume la competencia en supuestos que se dicen similares (querellas 7-2014, 18-2014, 12-2015, 18-2015, 19-2015, 10-2016, 2-2017 y 26-2017).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Vulneración del derecho a la doble instancia (art. 14.5 PIDCP) y del derecho a la tutela judicial efectiva (art. 24.1 CE), a un proceso con todas las garantías (arts. 24.1 y 24.2 CE) y a un juicio justo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Conectado con la alegación anterior, en la demanda se afirma que la asunción por el Tribunal Supremo de la competencia para el conocimiento de este asunto ha privado a la ahora recurrente de su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a tal efecto, el art. 14.5 PIDCP, así como los casos Terrón c. España y Olivero Capellades c. España, que dieron lugar a sendos pronunciamientos del Comité de Derechos Humanos de Naciones Unidas, y el caso Krombach c. Francia seguido ante 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con el argumento utilizado en el voto particular de la STC 37/1988, en el que, según la recurrente, se proponía la generalización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Vulneración del derecho al juez independiente e imparcial [art. 24.2 CE, art. 6 CEDH y art. 47 de la Carta de los derechos fundamentales de la Unión Europea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distingue entre la fase de instrucción y la de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fase de instrucción, se considera que el magistrado instructor de la causa incurrió en falta de imparcialidad cuando en su auto de 21 de marzo de 2018 concedió el estatus de testigo protegido a la letrada de la administración de justicia del Juzgado de Instrucción núm. 13 de Barcelona, basándose en consideraciones personales y no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en apoyo de su pretensión la STEDH de 6 de noviembre de 2018, asunto Otegi Mondragón y otros c. España, así como las SSTC 60/2008 y 133/2014.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fase de plenario, se aduce que concurre falta de imparcialidad objetiva en los magistrados señores Marchena Gómez, Martínez Arrieta y Berdugo Gómez de la Torre, al haber participado en el enjuiciamiento de la causa 20249-2016, que dio lugar a la STS 177/2017, de 22 de marzo, sobre los hechos derivados de la consulta del 9-N, que la demandante juzga sustancialmente iguales a los que han dado origen a la sentencia del Tribunal Supremo que es ahora objeto de impugnación. Entiende que la intervención en el anterior proceso implica la existencia de ideas preconcebidas en los magistrados encargados de enjuiciar la presente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hace una reseña parcial de la STS 177/2017 y del auto de procesamiento dictado en esta causa en fecha 21 de marzo de 2018, considerando que presentan una coincidencia fáctica, al menos,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pretensión cita las SSTS 353/2018, de 12 de julio, y de 12 de enero de 2017, así como la doctrina del Tribunal Constitucional en esta materia, centrándose en la parcialidad objetiva derivada de “la adopción de decisiones previas que comporten un juicio anticipado de culpabilidad” o “el pronunciamiento sobre los hechos debatidos en un pleito anterior” (SSTC 138/1994, de 9 de mayo, FJ 7, y 47/1998, de 2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Conecta esta pretensión con la concurrencia de la causa de abstención prevista en el art. 219.10 de la Ley Orgánica del Poder Judicial (LOPJ), existencia de interés directo o indirecto.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hace alusión al mensaje de WhatsApp enviado por el senador señor Cosidó, en el que se refería al proceso de negociación entre los partidos políticos para la conformación de un nuevo Consejo General del Poder Judicial, y el papel que podría haber jugado el magistrado don Manuel Marchena Gómez para controlar “desde atrás” la Sala Segunda del Tribunal Supremo y el propio asunto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Vulneración del derecho de defensa (art. 24 CE y art. 6 CEDH), a la tutela judicial efectiva y a un proceso con todas las garantías (arts. 24.1 y 24.2 CE), a un juicio justo (art. 6 CEDH), al juez independiente e imparcial (art. 24.2 CE, art. 6 CEDH y art. 47 CDFUE), a un proceso equitativo (art. 6 CEDH) y a la libertad ideológica (art. 16 CE y art. 9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exponen en este apartado diversos hechos que justificarían las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existencia de diversas causas penales sobre hechos conexos motivó que una buena parte de las presentes actuaciones estén formadas, a su vez, por testimonios de actuaciones judiciales practicadas por otros órganos jurisdiccionales, en las que las defensas no habrían podido tener intervención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Desigualdad de trato entre las partes. A tal efecto señala que de las más de ochenta diligencias solicitadas por las defensas solo se admitieron veinte, denegándose el resto en las siguientes resoluciones: autos de 15 de febrero de 2018 (folios 2145 y ss.), de 9 de marzo de 2018 (folios 3025 y ss.), de 20 de junio de 2018 (folios 6473 y ss.) y el de conclusión del sumario; así como las providencias de 26 de abril de 2018 (folios 4285 y ss.) y de 14 de junio de 2018 (folio 6287). Se añade que todos los recursos interpuestos contra tales decisiones fueron desestimados o inadmitidos (sin reseña concreta de resoluciones). Por el contrario, las casi doscientas diligencias de investigación propuestas por el Ministerio Fiscal fueron 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Fiscalía conocía el contenido de los otros procedimientos (señaladamente, las diligencias previas 118-2017 seguidas ante el Juzgado de Instrucción núm. 13 de Barcelona), lo que le permitía seleccionar aquello que le fuera de utilidad en su posición acusadora, cosa que no sucedía con la recurrente al no ser parte en aquel procedimiento. De esta forma, no pudo cuestionar la licitud o no de las diligencias llevadas a cabo por el otro juzgado y que fueron aportadas a esta causa. Cita, en apoyo de esta pretensión, las SSTC 41/1998 y 477/2013.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Recopilación genérica de documentación obrante en otra causa (en concreto, en las ya citadas diligencias previas 118-2017 seguidas ante el Juzgado de Instrucción núm. 13 de Barcelona), de contenido exclusivamente incriminatorio, delegando en otro juez la ponderación sobre la pertinencia de su objeto a los efectos de su remisión a esta causa. Se reseñan de forma extractada diversas peticiones, sin referencia a datos sobre resoluciones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Delegación de práctica de diligencias investigadoras en la policía judicial, de contenido exclusivamente incriminatorio, sin control judicial sobre el objeto de estas y que, en ocasiones, versaban sobre aspectos estrictamente ideológicos. Se denuncia la “policialización” de la instrucción, la desfiguración del juez de instrucción, su falta de inmediación, dirección y contacto con las fuentes de prueba y, por tanto, con los elementos necesarios para resolver sobre las peticiones de las partes. Se reseñan de forma extractada diversas peticiones, sin referencia a datos sobre oficios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Falta de tiempo (y de medios) (sic) para preparar adecuadamente la defensa. Cita la STEDH de 11 de abril de 2013, asunto Vyerentsov c. Ucrania, sobre el derecho a un juicio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instrucción fue inusualmente breve para la envergadura de la causa, lo que se hizo a costa del derecho de defensa. Pero concreta la falta de tiempo para preparar la defensa en estos momentos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concedieron dos horas para conocer el contenido del auto de procesamiento antes de celebrar la comparecencia prevista en el art.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dio traslado de la documentación aportada por el resto de las defensas como anexa a sus escritos de conclusiones provisionales ni de la prueba documental de incorporación anticipada, admitida por auto de 1 de febrero de 2019, hasta escasos días antes del inicio de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Otras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-Providencia de 11 de diciembre de 2017: por falta de motivación sobre el fin de las diligencias de investigación acordadas o sobre su relación con la causa o con los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-Auto de procesamiento: por la imposibilidad de acceder a la totalidad de las actuaciones, por falta de respuesta a algunos recursos interpuestos previamente y por la incorporación automática o no justificada de actuaciones procedentes de la causa seguida ante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-Providencia de 8 de mayo de 2018: por la incorporación de diversas actas de declaraciones de testigos procedentes de la causa seguida ante el Juzgado de Instrucción núm. 13 de Barcelona, al entenderse que lo procedente era tomarles declaración en la presente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-Providencia de 16 de mayo de 2018: por aplicación de la Ley de protección de testigos y peritos a la letrada de la administración de justicia del Juzgado de Instrucción núm. 13 de Barcelona, al verse afectado el principio de inmediación en la valoración de su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-Autos de 11 de enero de 2018 y 30 de mayo de 2018: por las intervenciones telefónicas acordadas en esta causa. Se denuncia vulneración de varios derechos (sin mayor desarrollo argumental) así como el del secreto de las comunicaciones por falta de motivación de la restricción acordada. No se señalan las personas afectadas por estas medidas y, por lo tanto, si se refieren o no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-Providencia de 14 de junio de 2018: por la escasez del plazo de tres días concedido a las partes para darles vista de lo actuado y solicitar la práctica de diligencias, al considerarlo excesivamente breve para el volumen y complejidad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-Auto de conclusión del sumario: por denegación de determinadas diligencias solicitadas previamente en ese tipo de resolución, que no puede ser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denuncia la necesidad de formular frecuentes solicitudes de traslado de documentación (que se reseñan) a la que no se había podido tener acceso y el traslado incompleto de documentación en el trámite previsto en el art. 627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recurrente, todas las vulneraciones reseñadas en este apartado de la demanda fueron alegadas durante la tramitación de la causa, habiendo interpuesto los recursos que, en su caso, eran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Vulneración del derecho a un proceso con todas las garantías y a utilizar los medios de prueba pertinentes para la defensa (art. 24.2 CE), del derecho a la tutela judicial efectiva sin padecer indefensión (art. 24.1 CE) y del derecho a un proceso equitativo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la indebida denegación de la práctica de una prueba documental propuesta en el escrito de defensa (apartados 21.1 y 21.2, en las páginas 63 y 64), admitida por el auto de 1 de febrero de 2019 y que no pudo aportarse por un error de la Sala a la hora de intentar recabarla de un órgano distinto al competente para ello. En fecha 9 de mayo de 2019 se subsanó el error y se remitió la comunicación al organismo adecuado para que informase sobre unos extremos concretos. Sin embargo, en la sesión del 29 de mayo de 2019, ya en el trámite de la prueba documental y sin haberse recibido el documento, el tribunal consideró que no era necesaria tal prueba, sin mayor motivación, formulándose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que esta prueba hubiera sido esencial para su defensa. Se trataba de acreditar que las denominadas “crides” de voluntarios no se constituyeron con la finalidad de ofrecer soporte a la celebración del referéndum del 1-O, sino que estaban constituidas con anterioridad y para fines diversos. Al no aportarse esta documental, el Tribunal Supremo ha dado por probado que las “crides” tuvieron esa finalidad y que la competencia para su captación era de la consejería dirigida por la recurrente, lo que determinó su condena por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en apoyo de su pretensión, la doctrina establecida en las SSTC 147/1987, de 25 de septiembre; 181/2009, de 23 de julio, y 212/2013,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Vulneración del derecho a la tutela judicial efectiva (art. 24.1 CE), del derecho a la presunción de inocencia (art. 24.2 CE) y del derecho a un juicio justo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sentencia incurre en causa de nulidad por falta de motivación concreta de numerosos apartados de hechos probados sobre los que ni siquiera existe valoración alguna en los fundamentos jurídicos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a tal efecto, una serie de párrafos concretos recogidos en el apartado de hechos probados de la sentencia impugnada: páginas 42, primer párrafo; 43, cuarto párrafo; 44, primer párrafo; 45; 46; 47; 48, primer párrafo; 49; 53, primer párrafo; 54; 59, primer párrafo; y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Vulneración del derecho a la tutela judicial efectiva (art. 24.1 CE) y a la presunción de inocencia por falta de valoración de los medios de prueba propuestos por la parte (art. 24.2 CE y art. 6.1 y 6.3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denuncia la falta de valoración de determinadas pruebas de descargo aportadas por la defensa. Estas pruebas se relacionan de forma detallada con indicación de su relevancia para la determinación de los hechos declarados probados. Más en concreto, considera que esas pruebas acreditarían su intención de acatar en todo momento las resoluciones judiciales, la falta de contribución real y efectiva a la celebración del referéndum y la legalidad de la jornada de huelga del 3 de octubre de 2017. Esas pruebas son: la sentencia núm. 15/2018, de 2 de mayo, recaída en el proceso de conflicto colectivo núm. 50-2017, dictada por la Sala de lo Social del Tribunal Superior de Justicia de Cataluña, sobre la huelga de 3 de octubre de 2017; el certificado emitido por la Secretaría General del Departamento de Vicepresidencia, Economía y Hacienda, sobre los centros implicados el 1 de octubre de 2017; el correo electrónico que masivamente se envió el día 29 de septiembre de 2017 desde la Dirección General de Acción Cívica y Comunitaria del Departamento de Trabajo a los centros dependientes de la consejería que abrían los fines de semana; las respuestas por mail que se enviaron desde la Consejería de Trabajo a las peticiones de centros para realizar diversas actividades festivas, lúdicas o culturales durante la noche del 30 de septiembre al 1 de octubre de 2017; la testifical de doña Rosa María Sans Margenet, jefa del Servicio de Programación y Dinamización de Actividades de la Generalitat de Cataluña; las copias certificadas emitidas por la Dirección General de Relaciones Laborales e Igualdad en el Trabajo de la Generalitat de Cataluña, correspondientes a los documentos de convocatoria de la huelga general; la testifical de don Enric Vinaixa i Bonet, director general de Relaciones Laborales e Igualdad en el Trabajo de la Generalitat de Cataluña; informe de la citada Dirección General de Relaciones Laborales, confirmando que la huelga del día 3 de octubre de 2017 no fue impugnada; las declaraciones testificales de don Javier Pacheco Sevilla, secretario general de CCOO en Cataluña, y de don Camil Ros i Duran, secretario general de UGT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Vulneración del principio de responsabilidad personal por el hecho propio, relacionado con el derecho a la legalidad penal [art. 25.1 CE, art. 7 CEDH, art. 15 PIDCP, art. 11 de la Declaración universal de los derechos humanos (DUDH) y art. 49 CDFUE] y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 sentencia del Tribunal Supremo da por probado que la ahora recurrente era la titular del Departamento de Enseñanza y de Trabajo. Sin embargo, no era titular de Enseñanza, sino solo de Trabajo. Eso supone que ninguno de los centros de votación dependía de su departamento y que, por lo tanto, no podía tener una intervención decisiva en el uso de los locales a esos efectos, lo que determina la irrelevancia de su conducta desde el punto de vista penal. Para la recurrente, no se trata de un mero error material, como se aduce en el auto del Tribunal Supremo de 29 de enero de 2020, por el que se resuelve el incidente de nulidad de actuaciones. Por el contrario, la recurrente considera que se trata de un error en la persona determinante de su condena y que, por ello, debe ser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obra en las actuaciones material probatorio que apoya su pretensión. Cita, a tal efecto, los siguientes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-Documental de incorporación anticipada emitida por la Secretaría General del Departamento de Vicepresidencia, Economía y Hacienda, que certifica que determinados bienes inmuebles relacionados en el atestado 2018-101743-012 no están asignados al Departamento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-Correo masivo remitido el 29 de septiembre de 2017, desde la Dirección General de Acción Cívica y Comunitaria del Departamento de Trabajo, en el que, según la recurrente, se recordaba que se debían cumplir las órdenes de la autoridad judicial y policial (aunque el texto del correo, que se transcribe, solo alude a “recomendaciones”).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-Autorizaciones de uso de centros (hasta doce en total) para realizar actividades festivas, lúdicas o culturales durante ese fin de semana, pero solo hasta las 6:00 horas del día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se le ha atribuido indebidamente la puesta en marcha, promoción o impulso de determinadas iniciativas ciudadanas, sobre las que no tuvo ningún tipo de intervención. Cita, a estos efectos, la campaña “Escoles Obertes”, que dice ajena al Govern; las órdenes TSF/224/2017 y TSF/226/2017 sobre servicios esenciales para las jornadas de huelga general convocadas entre los días 2 y 13 de octubre de 2017, que no fueron firmadas por la recurrente; o la huelga general convocada por la Taula per la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principio de responsabilidad personal por el hecho propio cita las SSTC 131/1987, de 20 de julio, FJ 6, y 125/2001, de 4 de junio, FJ 6, así como la STS 880/2002, de 14 de mayo, FJ 3,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3.10. Vulneración del derecho a la presunción de inocencia (art. 24.2 CE y art. 6.2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recurrente hace una exposición sobre el contenido esencial de este derecho fundamental. Cita, a tal efecto, la STC 31/1981, de 28 de julio (reseñando ampliamente el voto particular del magistrado señor Escudero del Corral), la STEDH de 28 de junio de 2011, asunto Lizaso Azconobieta c. España, y la STS 14/2018, de 16 de enero. También describe ampliamente el contenido de la Directiva del Parlamento Europeo y del Consejo 2016/343/UE, de 9 de marzo (que debía haberse transpuesto antes del 1 de abril de 2018, según la recurrente, y que, precisamente por ello, tiene eficacia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concretar la posible vulneración de este derecho, la recurrente alude a un supuesto juicio de culpabilidad mediático y político, que se habría reflejado en declaraciones de altos responsables políticos (cita, como ejemplo, la reseña de declaraciones de don Pablo Casado, en fechas 26 de octubre y 1 de noviembre de 2018), o el mensaje de WhatsApp ya citado del señor Cosidó.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las declaraciones de personajes públicos de distinta índole, en las que se afirmaba que en Cataluña se había producido un golpe de Estado y que los investigados eran unos golpistas, supone una vulneración del derecho a la presunción de inocencia, al trasladar a la opinión pública el sentimiento de que era culpable mientras el procedimiento penal estaba todavía en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3.11. Vulneración del derecho a la legalidad penal (arts. 25 CE y 7 CEDH), que se pone en relación con el derecho a la libertad ideológica (arts. 16 CE y 9 CEDH), a la libertad de expresión (arts. 20 CE y 10 CEDH), de reunión y manifestación (arts. 21 CE y 11 CEDH) y a la participación política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inicia la alegación en este punto con una referencia doctrinal al Marqués de Beccaria y al catedrático señor Mir Puig, para continuar con una detallada reseña de diversas resoluciones de este tribunal sobre el principio de legalidad penal. Se citan, a estos efectos, las SSTC 133/1987, de 21 de julio; 150/1989, de 25 de septiembre; 53/1994, de 24 de febrero; 60/1991, de 23 de marzo; 229/2003, de 18 de diciembre; 36/2018, de 23 de abril, FJ 3, y 37/2018, de 23 de abril, FJ 3. También se citan las SSTEDH de 21 de octubre de 2013, asunto Del Río Prada c. España, y de 10 de abril de 2008, asunto Paschalidis, Koutmeridis y Zaharakis c. Grecia.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concreta la vulneración de este principio en la interpretación realizada por el Tribunal Supremo del término “alzamiento” recogido en el tipo penal de la sedición (art. 544 CP). Se aduce que la interpretación excede del tenor literal y de los modelos de argumentación aceptados por la comunidad jurídica (en los términos expuestos en la STC 36/2018, de 23 de abril, FJ 3). Menciona, a estos efectos, el manifiesto suscrito por más de 120 catedráticos y profesores de Derecho penal y las declaraciones públicas realizadas por don Pascual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entiende que la sentencia del Tribunal Supremo equipara un “alzamiento” a una concentración o manifestación pública en protesta por actuaciones de los poderes públicos, o al hecho de acudir a votar de forma pacífica. Con ello se vulnera, a su juicio, la libertad ideológica, la libertad de expresión, los derechos de reunión y manifestación y el derecho a la participación política. En definitiva, se criminaliza una opción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libertad ideológica, cita las SSTC 120/1990, de 27 de junio, y 235/2007, de 7 de noviembre, sobre el denominado “indiferentismo ideológico” de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enlazando esta argumentación con el hecho de que su actuación, en buena medida, fue realizada en su condición de diputada del Parlamento de Cataluña y, por lo tanto, bajo el amparo de la inviolabilidad parlamentaria reconocida en el art. 71 CE y en el art. 57 del Estatuto de Autonomía de Cataluña (EAC). Reseña, a tal efecto, un tuit en el que defendía la democracia, la libertad y el mandato de los catalanes, y que fue considerado relevante desde el punto de vista típico.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3.12. Vulneración del derecho a la legalidad penal (arts. 25.1 CE, 7 CEDH, 15 PIDCP, 11 DUDH y 49 CDFUE), por falta de taxatividad del tipo previsto en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se alega que la vaguedad e imprecisión de la descripción típica de la conducta prevista y penada en el art. 544 CP adolece de la taxatividad exigida por el principio de legalidad penal reconocido en el art. 25.1 CE. Se citan varias sentencias de este tribunal que aluden a esta exigencia de taxatividad, predeterminación y previsibilidad de la conducta descrita en el tipo delictivo como integrante del contenido esencial del principio de legalidad penal (así, entre otras, las SSTC 125/2001, de 4 de junio; 135/2010, de 2 de diciembre; 145/2013, de 11 de julio; 139/2014, de 8 de septiembre; 146/2017, de 14 de diciembre; 36/2018, de 23 de abril; 37/2018, de 23 de abril, o 78/2019, de 3 de junio). También se citan las SSTEDH de 21 de octubre de 2013, asunto Del Río Prada c. España, y de 11 de abril de 2013, asunto Vyerentsov c. Ucrania.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falta de taxatividad impedía a la recurrente conocer el carácter delictivo de su conducta, a lo que se añade la derogación del delito de convocatoria ilegal de un referéndum, llevada a cabo por la Ley Orgánica 2/2005,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3.13. Vulneración del derecho a la legalidad penal (arts. 25.1 CE, 7 CEDH, 15 PIDCP, 11 DUDH y 49 CDFUE), por aplicación analógica in malam partem y, alternativamente, por interpretación extensiva “contra reo”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se hace una reseña detallada de los hechos que, según la recurrente, fundamentaron su condena (folios 100 a 103 de la demanda). Considera que esos hechos no pueden integrar el tipo de sedición, ni objetiva ni subjetivamente, y que la atribución de cualquier intervención en un alzamiento tumultuario es fruto de una aplicación analógica in malam partem. Su conducta, afirma, fue identificada indebidamente con la conducta típica, es decir, se han integrado en el tipo penal conductas no previstas en su literalidad.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hace referencia al bien jurídico protegido, el “orden público”, y cita la interpretación realizada por dos autores (señores Muñoz Conde y Octavio de Toledo) sobre este concepto. Seguidamente analiza el término “alzamiento”, tanto desde el punto de vista lingüístico (con reseña de la definición contenida en el diccionario de la Real Academia Española) como doctrinal (con cita de autores como el señor Quintano Ripollés y la señora Lamarca Pérez). Concluye que la reunión y la manifestación no es una alteración del orden público, sino la confirmación del orden constitucional; que una concentración de protesta en la calle no es alzamiento; y que, en definitiva, un alzamiento implica una conducta activa, no omisiva, y abiertamente hostil, no pacífica o de mera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demandante, el Tribunal Supremo se ha apartado de esta interpretación, sorteando la literalidad del precepto para construir un nuevo delito, invadiendo una función que solo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3.14. Vulneración del derecho a la legalidad penal (arts. 25.1 CE, 7 CEDH, 15 PIDCP, 11 DUDH y 49 CDFUE), por aplicación retroactiva de nueva doctrina jurisprudencial contraria a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 la demanda se alega que el Tribunal Supremo ha realizado una nueva interpretación del delito de sedición, que se le ha aplicado retroactivamente en su perjuicio, con la consiguiente vulneración del principio de legalidad penal. Cita, en apoyo de su pretensión, la STEDH de 11 de abril de 2013, asunto Vyerentsov c. Ucrania, en la que se equipara la ley y la jurisprudencia a los efectos de interpretar el art. 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3.15. Vulneración del derecho a la legalidad penal (art. 25 CE), que se pone en relación con la imposición de una pena desproporcionada (arts. 17 CE y 49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recurrente que la pena impuesta es desproporcionada, si se compara con otras conductas como el homicidio y teniendo en cuenta que, según la demandante, no se produjo violencia ni lesiones graves ni daños ni se esgrimieron armas y que se pudo incautar material electoral con el consiguiente cumplimiento del mandato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 que la pena es desproporcionada porque se podría haber optado por otras alternativas sancionadoras menos gravosas, como el art. 36.4 de la Ley Orgánica 4/2015, de 30 de marzo, de protección de la seguridad ciudadana, o el art. 547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hace un análisis de Derecho comparado, para concluir que en los países de nuestro entorno estas conductas son sancionadas con una pena mucho menos grave. Cita, en apoyo de su pretensión, los arts. 125 del Código penal de Alemania; 285.2 del de Suiza; 433.7, párrafo 2, del de Francia; 272 del de Bélgica, y 655 del de Italia.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3.16. Vulneración del derecho a la legalidad penal (arts. 25.1 CE, 7 CEDH, 15 PIDCP, 11 DUDH y 49 CDFUE), que se pone en relación con la vulneración de los derechos de reunión (arts. 21 CE, 11 CEDH, 21 PIDCP, 20 DUDH y 12 CDFUE), a la libertad de expresión (arts. 20 CE, 10 CEDH, 19 PIDCP, 19 DUDH y 11 CDFUE), a la libertad ideológica (arts. 16 CE, 9 CEDH, 10 CDFUE, 18 PIDCP y 18 DUDH), a la participación política (arts. 23 CE y 21 DUDH), y a la libertad (arts. 17 CE, 5 CEDH, 9 PIDCP, 9 DUDH y 6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extenso apartado de la demanda se sostiene la tesis de que la condena por delito de sedición vulnera el derecho a la legalidad penal en tanto se vulneran los derechos de reunión [y manifestación], a la libertad de expresión, a la libertad ideológica y a la participación política. Según la recurrente, la condena supone la criminalización de estos derechos, generando un efecto disuasorio para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reseña de algunos apartados de los hechos probados, se desarrolla la idea de que la movilización ciudadana es uno de los instrumentos que se han utilizado históricamente para la búsqueda de cambios sociales, políticos y económicos. La sentencia impugnada señala que las movilizaciones llevadas a cabo los días 20 de septiembre y 1 de octubre de 2017 tenían como objetivo presionar a los poderes públicos para hacer posible un cambio político y, sin embargo, advierte la demandante, no ha considerado estas manifestaciones como un elemento legítimo en una sociedad democrática, sino como una amenaza o un desafío al Estado de Derecho o al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hace referencia al concepto de reunión, con apoyo en el informe conjunto del relator especial sobre los derechos a la libertad de reunión pacífica y de asociación y del relator especial sobre las ejecuciones extrajudiciales, sumarias y arbitrarias, acerca de la gestión adecuada de las manifestaciones, transmitido en fecha 4 de febrero de 2016 al Consejo de Derechos Humanos de Naciones Unidas. También hace una reseña parcial de la STC 170/2008,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estas premisas, la recurrente entiende que los hechos del 20 de septiembre de 2017 ante la Consejería de Vicepresidencia, Economía y Hacienda de la Generalitat fueron la expresión del ejercicio del derecho de reunión, que conlleva el de manifestación, y no tuvieron como finalidad impedir la ejecución de una decisión judicial, sino protestar contra la misma. Defiende que la manifestación era legal, porque fue comunicada a las autoridades competentes y se dispuso un servicio de orden, como requiere la Ley Orgánica 9/1983. En ningún caso hubo incitación a la violencia. Admite que hubo perturbaciones para la circulación vial, daños en vehículos oficiales (no atribuidos a los condenados), retraso en la salida de la comisión judicial e imposibilidad de asistencia de los detenidos a la práctica de la diligencia de entrada y registro, presencia a la que renunciaron los propios afectados. Sin embargo, considera que la diligencia judicial se practicó válidamente.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sucede, al parecer de la demandante, con los hechos del día 1 de octubre de 2017. Se trataba de servir de acicate para que el Gobierno de España se aviniera a negociar la convocatoria de un referéndum que abordara los anhelos de una parte importante de la sociedad catalana. En el marco de esa movilización pacífica se produjeron, como mucho, una reacción de resistencia no violenta a la actuación policial y puntuales sucesos de resistencia activa no atribuidos directamente a los condenados. Estos hechos aislados, concluye, no pueden ser sancionados de forma tan severa, por desproporcionada, ya que generan un efecto disuasorio para el ejercicio de los derechos fundamentales, con cita de la STC 136/1999, de 20 de julio, sobre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finaliza reiterando la alegación ya realizada en el apartado undécimo, sobre el tuit remitido en defensa de la democracia y la libertad, que la sentencia del Tribunal Supremo ha considerado relevante de su participación en una conducta de alzamiento, con la consiguiente restricción injustificada de su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3.17. Vulneración del derecho a la presunción de inocencia (art. 24 CE), que se pone en relación con el principio de legalidad penal y de personalidad de las penas (arts. 25.1 CE, 7 CEDH, 15 PIDCP, 11 DUDH y 49 CDFUE), por la aplicación del subtipo agravado de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motivo de impugnación se alega que la sentencia impugnada declara probado que el gasto realizado desde la Consejería de Trabajo que dirigía la recurrente fue de 197 492,04 €. Sin embargo, se la condena por el subtipo agravado de malversación, que requiere un perjuicio para el erario público que supere los 250 000 €.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desarrollo argumental, se señala que se ha hecho una interpretación extensiva y analógica in malam partem sobre los requisitos y elementos del tipo de la malversación. Además, se considera que existen contradicciones en la sentencia del Tribunal Supremo cuando, por un lado, en el juicio de tipicidad se entiende que el perjuicio se genera cuando se presta el servicio por el tercero —ya que en ese momento existe la exigibilidad del dinero público—, mientras que, por otro, en el juicio de autoría se admite que la prestación no fue realizada. También se apunta otra contradicción cuando se considera atípico el acuerdo de voluntades que supuso la aprobación del decreto de 6 de septiembre y del acuerdo de 7 de septiembre de 2017, reseñando que lo relevante era la efectiva aportación material al gasto de dinero público, mientras que luego se apela al acuerdo de voluntades de los miembros del Govern para tener en cuenta el conjunto de cantidades dispuestas a los efectos de la aplicación del subtipo agravado.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afirma que la sentencia condenatoria subsume la conducta delictiva de la recurrente en la “asunción de una de las cinco partes en que se fraccionó el encargo a la empresa Unipost”, lo que supone exclusivamente la cantidad de 197 492,04 €. Sin embargo, no se ha probado que la recurrente hiciera encargo alguno a la empresa Unipost, ni que tuviera el dominio del hecho sobre otros gastos supuestamente realizados por otros departamentos, sin los cuales no se supera la cifra de 250 000 €.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pretensión reseña sentencias relativas al principio de legalidad penal o de responsabilidad personal o por el hecho propio: SSTC 133/1987; 125/2001, de 4 de junio, FJ 6, y 8/2006,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3.18. Vulneración del derecho a la tutela judicial efectiva (art. 24.1 CE), que se pone en relación con el art. 120.3 CE y el derecho a un proceso equitativo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apartado de las alegaciones formuladas en la demanda de amparo, la recurrente considera que la pena impuesta carece de la más mínima fundamentación que le permita conocer los motivos por los que se le impuso esa concreta pena y no otra, de conformidad con lo dispuesto en el art. 66 CP. Cita, en apoyo de su pretensión, sin más desarrollo, la STC 76/2007, sobre el deber de motivación de la individualización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interesó que, conforme a lo dispuesto en el art. 56 de la Ley Orgánica del Tribunal Constitucional (LOTC), se acordara la suspensión cautelar de los efectos de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presentado el 30 de marzo de 2020 la recurrente solicitó la resolución con carácter urgente de la solicitud de la medida cautelar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6 de mayo de 2020, acordó, a propuesta de su presidente y de conformidad con lo que establece el art. 10.1 n) LOTC, recabar para sí el conocimiento del recurso de amparo y admitirlo a trámite, apreciando que concurre en el mismo una especial trascendencia constitucional (art. 50.1 LOTC), porque el recurso plantea un problema o afecta a una faceta de un derecho fundamental sobre el que no hay doctrina de este tribunal [STC 155/2009, FJ 2 a)], porque el recurso da ocasión al Tribunal para aclarar o cambiar su doctrina, como consecuencia del surgimiento de nuevas realidades sociales [STC 155/2009, FJ 2 b)] y porque el asunto suscitado trasciende del caso concreto, porque plantea una cuestión jurídica de relevante y general repercusión social o tiene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51 LOTC acordó también dirigir atenta comunicación a la Sala de lo Penal del Tribunal Supremo, a fin de que, en plazo que no exceda de diez días, remita certificación o fotocopia adverada de las actuaciones correspondientes al auto de 29 de enero de 2020 y a la sentencia de 14 de octubre de 2019, dictados en la causa especial núm. 20907-2017, y emplazara a quienes hubieran sido parte en el procedimiento, excepto la parte recurrente en amparo, para que en el plazo de diez días, pudieran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formulada en la demanda de amparo mediante otrosí, el Pleno no apreció la urgencia excepcional a la que se refiere el art. 56.6 LOTC, que justificaría su adopción inaudita parte de forma inmotivada, por lo que, a fin de resolver sobre la misma, ordenó formar la oportuna pieza separada y, en ella, conceder un plazo de tres días al Ministerio Fiscal y al solicitante de amparo para que efectuaran alegaciones respecto a dicha petición. Evacuados los trámites correspondientes, mediante ATC 61/2020, de 17 de junio, se acordó denegar la petición de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28 de mayo de 2020, la procuradora de tribunales doña Pilar Hidalgo López, en nombre y representación del partido político Vox y bajo la dirección de la letrada doña Marta Castro Fuertes, interesó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5 de junio de 2020, la Abogacía del Estado, en la representación que le es propia, solicitó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junio siguiente, el procurador de los tribunales don Carlos Ricardo Estévez Sanz interesó que se le tuviera por personado y parte en nombre y representación de don Carles Puigdemont i Casamajó, con la asistencia del letrado don Gonzalo Boye Tuset.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28 de septiembre de 2020, la secretaría del Pleno de este tribunal acordó tener por recibido el testimonio de las actuaciones solicitadas, tener por personado y parte en el procedimiento a la procuradora doña María del Pilar Hidalgo López, en representación del partido político Vox, al abogado del Estado y al procurador don Carlos Ricardo Estévez Sanz, en representación de don Carles Puigdemont i Casamajó, y, con arreglo al art. 52 LOTC, conceder a las partes personadas y al Ministerio Fiscal el plazo común de veinte días para que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 escrito de alegaciones el 27 de octubre de 2020. Su sistemática se adecúa al esquema de quejas seguido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En primer lugar, analiza la vulneración del derecho a la libertad. Señala que en este punto la recurrente reitera su queja contra el auto del Tribunal Supremo de 21 de marzo. Este motivo, a su juicio, incurre en inadmisibilidad por cosa juzgada, al haberse resuelto y desestimado por STC 50/2019, de 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En segundo lugar, analiza la vulneración del derecho al juez predeterminado por la ley (art. 24.2 CE). Tras extractar la doctrina constitucional que considera aplicable al caso, con transcripción parcial de la STC 159/2014, FJ 3, así como la del Tribunal Europeo de Derechos Humanos, apunta que los órganos judiciales no han llevado a cabo una interpretación que suponga una manipulación manifiesta de las reglas legales sobre atribución de competencias ni han incurrido en error evidente, irrazonabilidad manifiesta o arbitrariedad. Afirma que la demandante no ha cumplido con la carga de criticar fundadamente los argumentos dados por el Tribunal Supremo, en cuya virtud la competencia se fija a partir “del relato que fluye de las acusaciones y de su cristalización progresiva a lo largo de la instrucción, para atender al elemento territorial o geográfico que el art. 57.2 EAC utiliza para determinar la competencia objetiva”. Por ello, el referido tribunal ha delimitado la competencia en los términos reflejados en la pág. 256 de la sentencia, esto es, en función de un juicio ex ante que versa sobre la pretensión acusatoria, que no se puede ver revertida ni afectada por la decisión final. Trae a colación, como ejemplo de doctrina consolidada, el argumento que figura en la STS 484/2010, de 26 de mayo: en síntesis, “que son los hechos y calificación jurídica de la acusación los que deben servir de base para la determinación de la competencia objetiva a los efectos del art. 14.3 y 4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demanda se centra en formular una crítica aislada y descontextualizada de frases y párrafos concretos de las resoluciones que se pronuncian sobre la competencia y de los argumentos obiter dicta de la sentencia. En suma, afirma que no se ofrece un alegato que ponga de manifiesto la irrazonabilidad y arbitrariedad del criterio judicial. A fin de desvirtuar los argumentos dados por la recurrente, que minimizan los hechos acaecidos fuera de Cataluña, la Abogacía del Estado también trae a colación el razonamiento expuesto en el auto del Tribunal Supremo de 18 de enero de 2019, que pone en valor la particular naturaleza de los delitos de rebelión y sedición; esto es, como infracciones de “resultado cortado”, cuyo aspecto diferencial, respecto de los delitos de lesión, reside en que para su consumación solo se requiere que se materialice el riesgo o peligro que se trata de precaver. Y añade que, a partir de ese entendimiento, queda esclarecido cuál es el lugar de comisión del delito de rebelión cuando la finalidad es declarar la independencia de una parte del territorio nacional, pues “aunque tal lesión no acaezca el resultado al que ha de encaminarse afecta a las dos partes cuya unidad se pretende disolver, pues una y otra serían ya, de alcanzarse la lesión por efectividad del resultado, diversas en su identidad. Y tal disolución no es un efecto diferenciable ex post del resultado que se procura. Es el resultado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Sobre la alegada privación del derecho a la doble instancia en materia penal, derivada de la anterior lesión, la Abogacía del Estado también rechaza esa vulneración, pues el propio art. 2 del Protocolo núm. 7 del art. 6 CEDH prevé, en su apartado 2, que el derecho a que la declaración de culpabilidad o de condena sea examinado por una jurisdicción superior “podrá ser objeto de excepciones en caso de menor gravedad, según los defina la ley, o cuando el interesado haya sido juzgado en primera instancia por el más alto tribunal […]”. Esta segunda excepción es la que ha concurrido en el presente caso por razón de aforamiento, cuya constitucionalidad ha sido reconocida por este tribunal, amén de que tampoco resulta contraria a lo establecido en el art. 14.5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También se rechaza la vulneración del derecho al juez independiente e imparcial (art. 24.2 CE). Por lo que se refiere a la protección de la señora Del Toro, que fue escuchada como testigo, señala el abogado del Estado que la preocupación del instructor del proceso, expresada en la sesión, y reflejada en su auto de 16 de mayo, por evitar la indebida difusión pública de la imagen o domicilio de la testigo no expresa prejuicios ni posición subjetiva alguna sobre los hechos investigados, desde el momento en que solo se basa en los riesgos derivados de la propia trascendencia mediática de la causa especial y, más aún, en hechos procesales constatados por el propio instructor, como las filtraciones del sonido.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quiebra de la imparcialidad de los magistrados señores Marchena Gómez, Martínez Arrieta y Berdugo Gómez de la Torre, se remite el abogado del Estado a la extensa argumentación que sobre esta alegación contiene la sentencia recurrida. Y por lo que se refiere a los mensajes de WhatsApp emitidos por un senador, se remite al auto 7/2018, de la Sala Especial del art. 61 LOPJ, y al fundamento de Derecho 5.5.6 de la sentencia del Tribunal Supremo, que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Sobre la vulneración del derecho de defensa, a la tutela judicial efectiva y a un proceso con todas las garantías, porque la causa se nutrió de diligencias de investigación practicadas fuera del procedimiento, concretamente por el Juzgado de Instrucción núm. 13 de Barcelona y la Guardia Civil, señala el abogado del Estado que en el desarrollo de la investigación policial puede existir una fase preprocesal y otra procesal. Y en esta segunda, el instructor puede encomendar a la policía la práctica de algunas diligencias que esta lleva a cabo observando estrictamente las formalidades legales y que luego quedan reflejadas en el correspondiente atestado, aunque el control sobre las mismas y la valoración de su posible significado, incriminatorio o exculpatorio, sigue correspondiendo al instructor. No se trata, pues, de que la unidad policial sustituya las funciones del instructor en la determinación de los indicios de criminalidad, sino que, en esos casos, actúa a la orden o por delegación de aquel. El abogado del Estado se remite al auto de admisión de pruebas, a las cuestiones previas y al fundamento 8.2 de la sentencia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instrucción inusitadamente rápida, con falta de tiempo para preparar adecuadamente la defensa, el abogado del Estado cita la sentencia del Tribunal Supremo donde se señala que esta vulneración “silencia que la Sala ha permitido, durante el tiempo de estancia en las dependencias del Tribunal Supremo en las que se ha desarrollado el juicio, el ilimitado contacto entre los letrados y sus patrocinados”. Y, en relación con la falta de práctica de la prueba documental sobre el servicio “crides de voluntariat”, considera el abogado del Estado que la prueba carece de aptitud para alterar el fallo condenatorio, y de hecho, ni siquiera aparece recogida en el juicio de autoría de la señora Bassa.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Respecto a la vulneración del principio de presunción de inocencia por falta de prueba de cargo y de motivación de la prueba de cargo, afirma el abogado del Estado que no son más que manifestaciones de la mera disconformidad de la recurrente con la valoración de la prueba realizada por el tribunal, lo que por sí solo excluiría del ámbito propio del amparo estas alegaciones. Señala que en el caso de autos existe prueba de cargo suficiente que desvirtúa el derecho a la presunción de inocencia. El tribunal ha valorado racionalmente la prueba practicada, motivando adecuadamente la sentencia. Así resulta del fundamento de Derecho C) de la sentencia, relativo al juicio de autoría, cuyos apartados 1.6 y 2 analizan de forma pormenorizada las pruebas que soportan la intervención de la señora Bassa y, en definitiva,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aplicación del subtipo agravado del delito de malversación, señala que el tribunal ha considerado la concurrencia de un único delito de malversación cuya cuantía, aun sin determinar por no ejercitarse en este caso la acción civil, resulta acreditado que supera el umbral de 250 000 €. Es por ello por lo que la aplicación del subtipo agravado es correcta y no concurre ningún error ni vulneración de derecho fundamental por tal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La vulneración del principio de responsabilidad personal por hecho propio, relacionado con el derecho a la legalidad y el derecho a la presunción de inocencia debe ser rechazada, a juicio del abogado del Estado, pues su objeto no es, exclusivamente, la denuncia de una infracción de derechos fundamentales, sino que lo que se plantea es un directo cuestionamiento de los hechos probados de la sentencia y de la participación que se le atribuye a la señora Bassa en el delito de sedición por el que ha sido condenada. El recurso de amparo no es el cauce adecuado para ejercitar pretensiones de revisión de los hechos probados de la sentencia a partir de una nueva valoración de la documental obrante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 los hechos probados de la sentencia deduce que no se ha condenado a la señora Bassa por ninguna conducta ajena, sino exclusivamente por las conductas y actuaciones que, en su condición de miembro del Govern y titular de la Consejería de Trabajo, Asuntos Sociales y Familias, vino a adoptar dentro de la estrategia sediciosa libremente asumida por la señora Bassa y el resto de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 propósito de las declaraciones de don Pablo Casado en un tuit, en octubre y noviembre de 2018, que en esas fechas no ostentaba cargo público alguno más allá de su condición de diputado, se remite a lo que razona la sentencia a propósito de estas declaraciones en su fundamento de Derecho A), apartado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 En relación con la vulneración del principio de legalidad en materia penal, señala el abogado del Estado que en modo alguno cabe sostener que el art. 544 CP adolezca de una falta de concreción tal, que impida a los ciudadanos conocer de manera taxativa “el ámbito de lo prohibido y prever, así, las consecuencias de sus acciones” (STC 283/2006, de 9 de octubre, FJ 5), o que no contenga el núcleo esencial de la prohibición. Cuestión distinta y no proscrita por el principio de legalidad, es la necesidad de concreción de los conceptos jurídicos contenidos en la ley por parte de la jurisprudencia, función que le es propia y que es precisamente la que lleva a cabo la sentencia del Tribunal Supremo cuya nulidad se pretende. La sentencia del Tribunal Supremo concreta los parámetros interpretativos y aplicativos de un precepto penal. El desacuerdo con esos parámetros afirma el abogado del Estado, si bien legítimo, no es idóneo para sustentar una pretensión de vulneración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señora Bassa no ha sido condenada por apoyar dos concentraciones ciudadanas multitudinarias de protesta y votación. Una lectura atenta de la sentencia, particularmente del punto 1.6 del apartado C) de los fundamentos de Derecho, lleva a concluir, a su juicio, que dicha resolución no ha anudado a una protesta y manifestación política una reacción penal imprevisible y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conducta de los condenados ha sido subsumida por el tribunal en los tipos delictivos de forma motivada y razonable, atendiéndose al análisis riguroso y estricto de la tipicidad de los hechos sin aplicar en modo alguno criterios extensivos ni analógicos in malam partem, procediendo a realizar dicho ejercicio de subsunción con arreglo a criterios lógicos y con acomodo pleno a los criterios y valores que informan nuestro ordenamiento y que han presidido el procedimiento, el juicio y finalmente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proporcionalidad de la pena, advierte que la condenada acude a la comparación de la pena del delito de sedición con la de otros delitos contra el orden público, pero no realiza una comparación válida en la medida en que no se proyecta sobre las conductas concretas enjuiciadas ni la dimensión y alcance de estas, limitándose en consecuencia a un análisis teórico a espaldas de la realidad. Y reproduce lo que la propia sentencia del Tribunal Supremo recurrida razona sobre la diferencia con otras figuras delictivas a las que se hace referencia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9.9. Se aborda finalmente la alegada vulneración de los derechos de reunión y manifestación y de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Empieza el abogado del Estado analizando la vulneración del derecho a la libertad de expresión y afirma que ninguno de los actos imputados y que han sido declarados probados por la sentencia recurrida queda comprendido en el contenido material de este derecho. Afirma que la recurrente trata de hacer ver que la infracción del derecho a la libertad de expresión se habría generado desde la perspectiva de criminalización del discurso político que ellos en su momento expresaron, para así fundamentarse por parte del Estado una condena penal. Sin embargo, a su juicio, como ya expresó claramente la sentencia recurrida, está fuera de dudas que los hechos que se declaran probados no implican la negación de la capacidad de los acusados para expresar libremente sus ideas. No se castiga por difundir opiniones o doctrinas contrarias al actual estatus constitucional. Tampoco por propugnar una superación del marco político vigente. Las mismas ideas que han defendido los acusados les han permitido concurrir a elecciones legislativas. Señala que lo que se sanciona no es opinar o defender una opción rupturista, sino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cuyo resultado era la condición necesaria para la entrada en vigor de la denominada Ley de transitoriedad, que implicaba la definitiva ruptura unilateral con la estructura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de los derechos de reunión y manifestación, pone de relieve que el art 21 CE establece, como requisitos necesarios y acumulativos, que las concentraciones sean pacíficas y sin armas. Descendiendo al caso, resulta evidente que ninguno de los ciudadanos que asistieron a las manifestaciones que se detallan en el relato histórico ha resultado condenado; y ninguno de los demandantes que reforzaron con su presencia o desarrollaron un especial protagonismo en las protestas ante la sede de la Vicepresidencia y Consejería de Economía fueron acusados de un delito de reunión o manifestación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conforme se detalla en la sentencia impugnada en esta sede, la reacción penal no estaría justificada por la exhibición de discrepancia frente a las leyes, las críticas agrias subidas de tono o descalificadoras, incluso cuando sus destinatarios sean el poder central o la máxima autoridad del Estado o la misma Constitución, pues las proclamas independentistas, la reivindicación del derecho de autodeterminación y las movilizaciones encaminadas a promocionar y difundir esas ideas son legítimas. Sin embargo, cosa bien distinta es la estrategia desplegada de oposición activa y concertada frente a las actuaciones de los agentes de la autoridad encaminadas a cumplir un específico y concreto mandato judicial, que fue estimulada y alentada con entusiasmo y poder de movilización por los acusados, a fin de que la votación prohibida tuviera lugar. Y esa actuación desborda totalmente las lindes del legítimo ejercicio del derecho reunión, por lo que no puede quedar amparada por el art. 20.7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rechazo merece la invocación del derecho a la libertad ideológica, que la Abogacía del Estado considera inoponible ante los hechos probados, pues “ningún principio de autodeterminación de la voluntad libre ante cada circunstancia puede justificar la comisión probada, en el seno del proceso, de conductas legalmente tipificadas”.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tras incluir la doctrina constitucional sobre las conductas con relevancia penal en el contexto del ejercicio de los derechos fundamentales (SSTC 88/2003, FJ 8; 104/2011, FJ 6, y 62/2019, FJ 7), se reitera que la condena penal nada tiene que ver con los postulados políticos de los condenados; de hecho, pudieron participar en la campaña electoral durante la prisión preventiva a que estuvieron sujetos y pudieron difundir las ideas que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cabe afirmar un ejercicio de derechos al margen de la ley; y se añade que lo que se llevó a cabo fueron levantamientos hostiles contra las resoluciones judiciales. Y “con ese levantamiento multitudinario, generalizado y proyectado de forma estratégica, no es posible eludir la tipicidad de la sedición”, remitiéndose en lo demás a lo argumentado en el fundamento de Derecho 2.5 y siguientes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partido político Vox, personado en la causa penal como acusación popular, presentó sus alegaciones el día 30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alega que no se han cumplido los requisitos del art. 44 LOTC para poder acudir en amparo ante el Tribunal Constitucional. Señala que la complejidad de la causa y del procedimiento en sí no puede limitarse a las resoluciones recurridas objeto del recurso planteado, sino que, por el contrario, el procedimiento judicial es mucho más amplio y complejo, no encontrándose completamente finalizado, ni agotados en la causa todos los medios de impugnación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lleva a cabo un análisis de las diferentes lesiones denunciadas en la demanda, que rechaza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Respecto de la vulneración del derecho al juez ordinario predeterminado por la ley, sostiene que, de lo alegado por la demandante no se desprende que la atribución de la competencia al Tribunal Supremo sea fruto de una interpretación manifiestamente errónea, irrazonable o arbitraria, sin que tampoco se ofrezca una interpretación alternativa que desnude de forma clara y palmaria los razonamientos del Tribunal Supremo, dejándolos sin base jurídica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que, en el presente caso, resulta discutible fijar el ámbito geográfico en el que se produce el delito, pues es este matiz el que haría recaer la competencia en uno u otro órgano; por eso, cuando se duda del lugar de comisión debe acudirse a la teoría de la ubicuidad que, conforme al Acuerdo del Pleno no jurisdiccional del Tribunal Supremo de 3 de febrero de 2005, determina que “el delito se comete en todas las jurisdicciones en las que se haya realizado algún elemento del tipo. En consecuencia, el juez de cualquiera de ellos que primero haya iniciado las actuaciones procesales será en principio competente para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invoca el contenido del auto del Tribunal Supremo de 31 de octubre de 2017, para poner de relieve que, en el presente caso, no puede identificarse el resultado del delito con sus efectos, afirmación que resulta obligada, porque alguno de los delitos por los que se formuló la querella son de “tendencia” y, por definición, no exigen que se produzca un resultado para su consumación. Indica que dicha resolución refiere que el delito de rebelión adquiere una vocación territorial que se proyecta sobre el conjunto del Estado; y destaca también el carácter plurisubjetivo del delito de rebelión, que hace explicable un reparto de cometidos en el que la coincidencia en la finalidad que anima la acción —la declaración de independencia de Cataluña—, tolera contribuciones fácticas de muy distinto signo y, precisamente por ello, ejecutados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la vulneración del derecho a la doble instancia penal, con base en las excepciones señaladas en el art. 2 del Protocolo núm. 7 al CEDH, para las infracciones de menor gravedad o cuando el interesado haya sido juzgado en primera instancia por el más alto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En referencia a la vulneración del derecho a un juez imparcial, por un lado señala que, de conformidad con la doctrina del Tribunal Europeo de Derechos Humanos, no bastan las meras sospechas de quien aduce la vulneración de la imparcialidad, si esos temores no resultan objetivamente justificados. A la vista de ello, apunta que si la recurrente no ha sido capaz “de hacer veraz sus temores de parcialidad como objetivamente justificados no puede pretender que el Tribunal Constitucional subsane esta insuficiencia relevante, que impide la estimación del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Tras sintetizar la queja de la demandante sobre la lesión del principio de “igualdad de armas”, trae a colación la STC 33/2003, de 13 de febrero, para, a continuación, afirmar que los extremos manifestados por la recurrente no son más que “minucias procesales cuando no interpretaciones interesadas respecto al alegado trato desfavorable, pero que al final ni han supuesto anular al condenado su posibilidad de proponer y practicar los elementos de prueba propuestos por el mismo, ni tampoco afectan al sentido del fallo”, amén de que la demandante no ha argumentado nada sobre esta relevante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A continuación niega el partido político Vox que exista vulneración del principio de legalidad en ninguna de sus vertientes. Señala en primer lugar que no existe imposición de una pena desproporcionada. Cita y reproduce la STC 136/1999, de 20 de julio, sobre la proporcionalidad de las penas y afirma que no puede olvidarse que el orden público alterado, entre otros, por la recurrente, y que se pretendió preservar con la sentencia condenatoria impugnada, afectaba a la unidad política territorial de la Nación española, y una pena inferior a la impuesta no hubiera sido suficientemente desmotivadora para reiterar las mismas conductas en un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aplicación analógica in malam partem del delito de sedición, señala que esta no es una cuestión de aplicación analógica del delito, sino del principio de especialidad de la norma perfectamente acogido en nuestra doctrina penal y, a este respecto, cita la STC 125/2001,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principio de legalidad por falta de taxatividad penal también es rechazada. Afirma que no puede alegarse imprevisibilidad de que las conductas realizadas por la condenada fueran valoradas como integradoras del delito de sedición por cuanto, como mantiene la sentencia impugnada, “sabía que la desatención a los requerimientos del Tribunal Constitucional ya había sido considerada por esta Sala como un delito de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 En relación con la vulneración del derecho a la presunción de inocencia, señala el partido político Vox que no se entiende claramente este motivo del recurso, por cuanto la actuación que hayan llevado a cabo miembros del Gobierno, sus ministros o cualquier otro diputado, nada tiene que ver con las alegadas vulneraciones de derechos fundamentales en que la sentencia pudiera haber incurrido.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10.6. Tampoco existe, a su juicio, vulneración de las libertades ideológicas, de reunión pacífica y expresión. Señala que con el recurso de amparo la recurrente no pretende restituir un presunto derecho fundamental vulnerado, sino que se busca en realidad eludir la acción de la justicia pretendiendo restituir y levantar una inhabilitación expresa para tal menester y sin sustento jurídico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no procede la suspensión de la pena de prisión como se solicita por medio de otrosí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noviembre de 2020 tuvo entrada en este tribunal el escrito de alegaciones formulado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describir los antecedentes fácticos y las quejas formuladas por la recurrente, comienza el fiscal ante el Tribunal Constitucional anunciando que su escrito reordena el examen de los motivos de amparo, empezando con el análisis de los relativos a la vulneración del derecho a la libertad en relación con el derecho a la legalidad e igualdad en la aplicación de la ley, derecho de defensa y presunción de inocencia que afecta a la medida de prisión adoptada antes de la sentencia impugnada (motivo primero); en segundo lugar, abordará el examen de la vulneración de los derechos que considera de carácter procesal (motivos segundo, tercero, cuarto y quinto), continuando con el del derecho a un proceso con todas las garantías sin indefensión en relación con el derecho a valerse de los medios de prueba pertinentes (motivo sexto); y, finalmente, se analizarán el resto de los motivos de carácter sustantivo que se alegan frente a la sentencia impugnada (motivos séptimo a decimoctavo).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sintetizan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Motivo primero en relación con el derecho a la libertad (art. 17 CE). Vulneración del derecho a la libertad (arts. 17 CE, 5 CEDH y 9 PIDCP) en relación con el derecho a la legalidad (arts. 25.1 y 7 CEDH), con el derecho a la igualdad en la aplicación de la ley (art. 14 CE), con el derecho de defensa y con el derecho a la presunción de inocencia (arts. 24.2 CE y 6.2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Fiscal que, en realidad, a través de este motivo la recurrente plantea nuevamente la impugnación frente al auto de 17 de mayo de 2018 de la Sala de lo Penal del Tribunal Supremo, que desestimó el recurso de apelación interpuesto contra el ya aludido auto de 23 de marzo anterior, dictado por el magistrado instructor de la causa especial núm. 20907-2017, que acordó la prisión provisional comunicada y sin fianza de la recurrente, entre otras personas. Impugnado en vía de amparo el citado auto de 17 de mayo de 2018, se tramitó el recurso de amparo 3706-2018 en el que recayó la STC 50/2019, de 9 de abril, desestimatoria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en aquella ocasión se alegaba la vulneración del derecho a la libertad personal (art. 17 CE) y del derecho a la tutela judicial efectiva (art. 24.1 CE). Se añade ahora, vinculado con el derecho a la libertad, la vulneración del derecho a la legalidad (arts. 25.1 CE y 7 CEDH), del derecho a la igualdad en la aplicación de la ley (art. 14 CE), del derecho de defensa y del derecho a la presunción de inocencia (art. 24.2 CE). Por ello, manteniéndose la prisión ya acordada e impugnada en su momento, que ahora se reitera, y con la novedad, naturalmente, de la STS 459/2019 ahora recurrida y condenatoria, que corroboraría presupuestos de aquella medida cautelar, considera el Ministerio Fiscal que debe remitirse a los criterios que establece la jurisprudencia del Tribunal Constitucional, en especial la citada STC 50/2019, cuyo contenido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motivo que se replantea ahora puede considerarse ya resuelto, en sus términos sustantivos, por la STC 50/2019. Esta sentencia establece, sustancialmente, hasta qué punto la medida de prisión está justificada atendiendo a los fines de dicha medida cautelar, tal como razonaba el auto del Tribunal Supremo recurrido —que confirmaba el dictado por el instructor con fecha 23 de marzo de 2018—, aludiendo, en esencia, tanto al riesgo de fuga como a la posible reiteración de la actividad criminal. Y en este sentido, añade el Ministerio Fiscal, se valoran por el instructor —y se confirma por la Sala— las razones por las que un comportamiento puede variar, dadas las nuevas circunstancias derivadas del dictado del auto de procesamiento, en el que “[l]a comparecencia voluntaria de la actora no es, en definitiva, en un supuesto como el presente, un elemento en sí mismo determinante del resultado del juicio de pronóstico”, ni de este dato fáctico puede deducirse sin más una automática vulneración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la alusión al comportamiento elusivo de un tercero —sustrayéndose a la justicia— no comporta atribuir responsabilidades por el hecho ajeno, sino que sirve para reforzar un pronóstico: el juicio analítico del órgano judicial, contemplando la huida de varios investigados apoyados por una estructura organizativa permanente. Por otra parte, indica que se han valorado también las circunstancias familiares y personales, destacando la facilidad para cambiar de domicilio familiar contando con una estructura internacional de apoyo. Igualmente, se han valorado las medidas alternativas menos gravosas, descartando su aplicación en el momento que se adoptaba la medida cautelar impugnada por las razones que se justifican, dado el estado de consolidación de indicios y la mayor proximidad del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entiende que tampoco desde la perspectiva del principio de igualdad (art. 14 CE) se puede admitir la vulneración alegada, por cuanto la recurrente no aporta un término válido de comparación, más allá de genéricas alusiones a otros encausados, cuya situación y circunstancias no convierten su situación procesal y las decisiones que se adoptan respecto de ellos en término de comparación válido para apreciar la vulneración que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Motivos de carácter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que el Ministerio Fiscal agrupa bajo este epígrafe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11.2.1. Vulneración del derecho al juez predeterminado por la ley (arts. 24 CE y 6 CEDH) (motivo segundo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Ministerio Fiscal que, a través de este motivo, se plantea por la recurrente la incompetencia del Tribunal Supremo para instruir y juzgar la causa especial 20907-2017, de acuerdo con las leyes de atribución de competencia. Y ello por considerar que la competencia correspondería al Tribunal Superior de Justicia de Cataluña, partiendo del presupuesto, a juicio de la recurrente, de que los hechos habían tenido lugar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sintetiza la doctrina constitucional sobre el derecho al juez ordinario predeterminado por la ley y señala que este motivo ya había sido objeto de planteamiento en anteriores ocasiones. En concreto, indica que la sentencia del Tribunal Supremo ahora impugnada abordó esta cuestión en el apartado 4.1.3, cuyo contenido reproduce, y también cita diversos precedentes como el ATS de 24 de junio de 2015, causa especial 20619-2014, la STS 152/2015, de 24 de febrero, causa especial 20222-2012 y la STS 597/2014, de 30 de julio, causa especial 20284-2012.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las razones expuestas por la sentencia del Tribunal Supremo impugnada, tanto en cuanto a las normas estrictas de atribución de competencia, como a las normas de enjuiciamiento en función de la naturaleza de los delitos y su lugar de comisión, la participación de los acusados —ya condenados— y la necesidad de un enjuiciamiento conjunto de todos ellos, así como el examen de aquellas resoluciones citadas por los recurrentes, descartando la existencia de contradicción con resoluciones precedentes, determina que la aplicación e interpretación de las normas realizada por el Tribunal Supremo no pueda tildarse de “una manipulación manifiestamente arbitraria de las reglas legales sobre atribución de competencias”, en cuanto se asienta en una doctrina ya reiterada y recordada por la sentencia impugnada, siendo por tanto conforme al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11.2.2. Derecho a la doble instancia (art. 14.5 PIDCP) y vulneración del derecho fundamental a la tutela judicial efectiva, a un proceso con todas las garantías (art. 24.1 y 2 CE), y a un juicio justo (art. 6 CEDH) (motivo tercero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recordando la doctrina constitucional sobre el derecho a la doble instancia y reproduce el ATC 80/1983, de 23 de febrero, FJ 3, y las SSTC 30/1986, de 20 de febrero, FJ 2; 33/1989, de 13 de febrero, FJ 4; 64/2001, de 26 de febrero, FJ 5 a), y 60/2008,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ninguna vulneración del derecho a la doble instancia se ha producido por haberse enjuiciado a la recurrente por el juez ordinario predeterminado por la ley (Sala Segunda del Tribunal Supremo), quedando compensada la inexistencia de un recurso para que la sentencia dictada por el mismo se someta a un tribunal superior por la circunstancia de que la sentencia condenatoria ha sido dictada precisamente por el Tribunal Supremo que, con jurisdicción en toda España, es el órgano jurisdiccional superior en todos los órdenes, salvo lo dispuesto en materia de garantías constitucionales (art. 123 CE). Y además, porque si bien es cierto que el enjuiciamiento de la recurrente —no aforada— resulta de la atracción por los aforados, ello tiene una justificación legítima y proporcionada derivada de la interpretación de las leyes procesales en cuanto que se fundamenta en que se ha apreciado una conexión material inescindible de la ahora recurrente con las personas aforadas, para enjuiciar —como expresa la propia sentencia del Tribunal Supremo impugnada— “unos delitos de naturaleza plural y ejecución colectiva” —que constituyen el soporte de la decisión de enjuiciamiento único y, por tanto, de aforados y no aforados— que justifica la resolución recurrida en amparo. Y en particular, con relación a la ahora recurrente considera necesario recordar expresamente que: “Del mismo modo, la actuación concertada de los miembros del Gobierno autonómico, expresada en el acuerdo de septiembre de 2017 y que ha servido para respaldar el delito de malversación de caudales públicos, sirve para explicar que quienes no tenían la condición de aforados y solo eran acusados de delitos de malversación y desobediencia, fueran también enjuiciados en la presente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11.2.3. Vulneración del derecho fundamental al juez independiente o imparcial (arts. 24.2 CE, 6 CEDH y 47 CDFUE) (motivo cuarto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reproduce el Ministerio Fiscal la doctrina constitucional sobre el derecho fundamental que se alega como vulnerado; en concreto, las SSTC 306/2005, de 12 de diciembre, FJ 3; 60/2008, de 26 de mayo, FJ 3, y149/2013, de 9 de septiembre, FJ 3. Y, a continuación, recuerda los tres aspectos sobre los que se proyecta esta vulneración que alega la recurrente: las vivencias personales del instructor respecto de la atribución de la condición de testigo protegido a la letrada de la administración de justicia del Juzgado de Instrucción núm. 13 de Barcelona; la participación en un juicio anterior (causa especial 20249-2016) por parte de cuatro magistrados; y las manifestaciones de determinado político en relación con el nombramiento del presidente de la Sala Segunda del Tribunal Supremo como presidente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Fiscal que el marco legal de las medidas restrictivas es el art. 1 de la Ley Orgánica 19/1994, de protección a testigos y peritos en causas criminales. En su adopción, como se refleja en el auto de 16 de mayo de 2018, se valora (i) el carácter de testigo presencial de la persona concernida; (ii) la inexistencia de aportación o utilidad de descargo a las defensas por su visualización corporal, especialmente de cara a interrogarla sobre elementos apreciados presencialmente y evaluar su credibilidad; (iii) la previa divulgación pública del domicilio y el aspecto fisonómico de varios jueces y fiscales que han desencadenado amenazas o actuaciones de acoso en su espacio de vida personal y familiar y medidas de custodia policial; (iv) la previa generación de retransmisiones de los contenidos de las declaraciones de testigos y encausados en tiempo real fuera del ámbito judicial —hasta el punto de instalarse un inhibidor de frecuencia para evitar nuevas filtraciones—; (v) la posibilidad de captura subrepticia de imágenes cuya difusión puede colocar en riesgo a la testigo; y (vi) lo dispuesto en el art. 3 de la Ley Orgánica 19/1994 sobre la evitación de toma de fotografías.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su juicio, de las anteriores circunstancias se desprende una valoración de descarte de la consistencia de la queja de falta de parcialidad que ha sido formulada por la demandante. Ni del contenido exclusivo de las manifestaciones ni de las circunstancias fácticas y jurídicas concurrentes en su derredor cabe deducir el interés en la causa que se atribuye al magistrado instructor, ni que se sienta, presente o ubique en posición de “víctima de los hechos que precisamente son objeto del procedimiento”, ni que resulte dato objetivo sostenible para apreciar animadversión, hostilidad o mala voluntad hacia los procesados por motivos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demandante de que el instructor se ha sentido víctima y se deja llevar por valoraciones subjetivas, a su entender, no rebasa el umbral de una estimación notoriamente subjetiva por su parte, que existe en su mente, pero no se encuentra avalada ni apoyada en datos objetivos y exteriorizados que permitan concluir la existencia del interés que preconiza. Las circunstancias concurrentes que rodean dichas manifestaciones avalan más bien su valoración como una llamada a la empatía de las defensas para con la pretensión de la testigo de declarar sin ser visualizada y a la identificación con sus inquietudes desde la ejemplificación de la realidad de actuaciones previas que ratificaban que el riesgo que trataba de precaverse no era meramente ilusorio. Por consiguiente, afirma el Ministerio Fiscal, el comentario no puede ser valorado como una muestra unívoca o dato objetivo que avale que el magistrado se siente víctima de los hechos investigados y, en tal medida, se encuentre comprometida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diversas recusaciones de los magistrados de la Sala, tras reproducir lo señalado al respecto por la sentencia del Tribunal Supremo impugnada, se centra en la alegada identidad de hechos existentes entre los ahora enjuiciados y el contenido en la causa especial 20249-2016 respecto del entonces diputado don Francesc Homs. Afirma el Ministerio Fiscal que las circunstancias concurrentes en uno y otro procedimiento ponen de manifiesto la falta de adecuada identidad y relación con el proceso origen de la sentencia impugnada, de manera que la intervención en aquel proceso previo no puede determinar objetivamente el nacimiento de los prejuicios judiciales que ahora se atribuyen a una parte de los componentes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alude a un mensaje atribuido al senador don Ignacio Cosidó sobre el control “desde atrás” de la Sala Segunda del Tribunal Supremo y de la Sala Especial del art. 61 LOPJ, a través del nombramiento del presidente del Consejo General del Poder Judicial en la persona de don Manuel Marchena. Señala el Ministerio Fiscal que la sentencia del Tribunal Supremo da cumplida respuesta a esta cuestión y se remite al auto 7/2018, de 5 de diciembre de 2017, de la Sala Especial del art. 61 LOPJ, órgano competente para resolver los incidentes de recusación cuando las dudas se proyectan sobre el presidente de una de las salas del Tribunal Supremo, señalando que: “[...] es cierto que en la imparcialidad subjetiva las apariencias son importantes (también en la objetiva), pero como se ha explicado, en este caso, no hay apariencia de nada: el magistrado señor Marchena no ha dicho ni hecho nada por lo que pueda resultar afectada su apariencia de imparcialidad; por ello, no existe dato alguno que revele que dicho magistrado tenga interés directo o indirecto en el pleito o causa. El WhatsApp atribuido al señor Cosidó le retrata a él (si fuera suyo, cuestión en la que no entramos), pero eso no es extensible a nadie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afirma el Ministerio Fiscal, carecen de toda solidez las razones que pretenden fundamentar la vulneración del derecho a un juez imparcial, en cuanto que las causas que se esgrimen no son acreditativas de la falta de parcialidad de los magistrados —ni del instructor ni de los componentes de la Sala—, ni cabe exigir que alguno de los afectados deba responder, no de sus propios actos, sino por las declaraciones de un tercero totalmente ajeno a la función de juzgar y hacer ejecutar lo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11.2.4. Vulneración del derecho de defensa (arts. 24 CE y 6 CEDH), a la tutela judicial efectiva y a un proceso con todas las garantías (art. 24.1 y 2 CE), a un juicio justo (art. 6 CEDH), al juez independiente e imparcial (arts. 24.2 CE, 6 CEDH, y 47 CDFUE), a un proceso equitativo (art. 6 CEDH) y a la libertad ideológica (art. 16 CE y 9 CEDH) (motivo quinto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Fiscal que, aunque son varios los derechos que se alegan como vulnerados, en realidad todos ellos giran en torno al ejercicio del derecho de defensa en relación con los principios de contradicción e igualdad de armas, por lo que expone a continuación la jurisprudencia constitucional que considera de aplicación. En concreto, la STC 65/2007, de 27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las manifestaciones de la recurrente carecen de adecuado soporte acreditativo. Es cierto que se incoaron diversos procedimientos, pero ello no implica la necesidad de la intervención en todos ellos ni que su ausencia comporte la indefensión que se denuncia. Y ello porque la recurrente no fue parte en dichos procedimientos. Además, como dice la propia sentencia impugnada: “Nótese que lo que la defensa ha interesado como prueba y que ha sido denegado por esta Sala, no es la incorporación a la causa de uno u otro documento, sino el testimonio íntegro de todo el procedimiento seguido en el Juzgado de Instrucción núm. 13 de Barcelona”. Y sobre todo que: “El bloque probatorio sobre el que se ha construido la apreciación de esta Sala se ha generado, de forma única y exclusiva,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continúa el Ministerio Fiscal, la policía judicial, por su propia naturaleza, no podía ser autónoma en su investigación, sino que estaba vinculada por las instrucciones judiciales de las que dependía. Además, la relevancia del principio de contradicción e igualdad de armas se hizo patente en el desarrollo del juicio oral, de donde derivan, como insiste la Sala del Tribunal Supremo reiteradamente, las pruebas determinantes de la decisión/condena acordada por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breve alusión que se hace por la demandante en este motivo a la vulneración de la libertad ideológica (art. 16 CE), opone el Ministerio Fiscal que la alegación no se sustenta en la realidad verificable ni tiene sostén en la causa. Baste significar —dice— que en nuestro sistema jurídico no existe ninguna prohibición o limitación para sostener tesis independentistas en los distintos territorios del Estado, ni para constituir partidos políticos que acojan dicho ideario independentista, ni para su expresión pública, lo que resulta de toda evidencia, dada la ideología del partido político a que pertenece la demandante y con el que ha concurrido a las elecciones al Parlamento catalán con reiteración, partido que despliega su actividad sin ningún tipo de cortapisa. La existencia de un movimiento independentista catalán, apoyado por sectores amplios de la sociedad catalana, que se manifiesta cada vez que lo estima conveniente en defensa de sus postulados ideológicos muestra bien a las claras que dicha ideología no es objeto de persecución de ninguna índole. Múltiples resoluciones adoptadas en la causa, tanto del magistrado instructor como de la sala de apelaciones y de la propia sentencia impugnada patentizan bien a las claras que el proceso penal no se sigue contra una ideología política independentista y ni a quienes participen de ella. No ha sido la ideología independentista la que ha determinado la incoación de la causa criminal y la investigación de los hechos y sus responsables, sino una pluralidad de actos planificados, indiciariamente constitutivos de delito, que se han sucedido a lo largo de un dilatado periodo de tiempo y habrían sido ejecutados por una serie de personas desde sus responsabilidades institucionales en el Consejo de Gobierno y en el Parlamento de Cataluña, así como ejerciendo el liderazgo de determinadas asociaciones civiles, con incitaciones directas o indirectas a la movilización popular para alcanzar la proclamación de la independencia acudiendo a vías de hecho y a la violencia para oponerse a la acción del Estado, todo ello en los términos que sientan ya los hechos probados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11.2.5. Vulneración del derecho a un proceso con todas las garantías y a utilizar los medíos de prueba pertinentes para la defensa (art. 24.2 CE), del derecho a la tutela judicial efectiva sin padecer indefensión (art. 24.1 CE) y del derecho un proceso equitativo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recordar la doctrina constitucional sobre el derecho a la prueba, señala que este motivo ya se planteó en el incidente de nulidad de actuaciones y ha sido resuelto por el auto de 29 de enero de 2020 cuyo contenido reproduce. Considera que en modo alguno la apreciación del delito de sedición pivota exclusivamente sobre lo que se pretendía aportar con la prueba documental anticipada solicitada, pues no es tan relevante el origen del sistema “crides” como su utilización para los objetivos. La negativa a la admisión de la práctica de la prueba está dentro de los márgenes que corresponden al órgano judicial, que no está obligado a practicar todos los medios de prueba que cada parte entienda pertinentes a su defensa, sino los que el juzgador valora libremente de manera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Ministerio Fiscal que la circunstancia de que no se haya practicado una prueba admitida no acredita en este caso que se derive de ello una real y efectiva indefensión para la recurrente. Por otra parte, la mera denegación de la prueba no constituye base suficiente para fundamentar la demanda de amparo, pues el art. 24.2 CE exige que sea pertinente y la declaración de su pertinencia o impertinencia corresponde, según el art. 659 LECrim, a los tribunales penales en juicio de legalidad, además de que el art. 24 CE no supone un desapoderamiento de la potestad que corresponde a los jueces y tribunales ordinarios para pronunciarse sobre la pertinencia de las pruebas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para rechazar la prueba propuesta no puede considerarse, a su juicio, arbitraria o irrazonable, pues, en síntesis, refleja la falta de utilidad de esta a la hora de valorar la apreciación del delito y la participación de la recurrente, por más que pudiera aportar una información adicional, pero no sustantiva ni susceptible, por sí misma, de alterar el sentido de la decisión de la Sala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Motivos de carácter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11.3.1. Agrupa los motivos séptimo y octavo de la demanda de amparo, dada su identidad esencial desde el punto de vista de la vulneración alegada, en esencia,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séptimo se alega vulneración del derecho a la tutela judicial efectiva (art. 24.1 CE) y del derecho a la presunción de inocencia (art. 24.2 CE) y vulneración del derecho a un juicio justo (art. 6 CEDH). Se denuncia así que existen hechos probados huérfanos de toda motivación y valoración probatoria, efectuando una enumeración de aquellos que se considera que incurren en esta ausencia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octavo se alega vulneración del derecho a la tutela judicial efectiva (art. 24.1 CE) y a la presunción de inocencia por falta de valoración de los medios de prueba propuestos por la defensa (arts. 24.2 CE y 6.1.3 CEDH). Se denuncia la falta de valoración de diversas pruebas de descargo de carácter documental y testifical, que se enumeran, considerando que “el fallo habría sido distinto. Necesariamente absolutorio”.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sintetiza, en primer lugar, la doctrina constitucional sobre el derecho a la presunción de inocencia y la motivación de la valoración probatoria, y señala que la sentencia impugnada expresa claramente los razonamientos que determinan la autoría y participación de la ahora recurrente. Indica que en el juicio de autoría (apartado 1.6) se destaca que su participación deriva, en síntesis: de su pertenencia y asunción de los acuerdos del Consejo de Gobierno de Cataluña del que formaba parte; de la estrategia diseñada para incumplir las resoluciones del Tribunal Constitucional, incitando a la ciudadanía a incumplir las resoluciones jurisdiccionales y a entorpecer gravemente el desempeño de la autoridad pública (1.6.1); de sus actuaciones como consejera que se describen en el apartado 1.6.2; y, de alentar la participación y movilización social con los actos que también se describen y justifican en el apartado 1.6.2 y precisamente en su calidad de Consejera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que la sentencia precisa también otros aspectos, como la cesión del uso de centros cívicos para la votación el 1 de octubre y para la jornada de Escoles Obertes que se celebró durante ese fin de semana, cuyo objetivo fue evitar o, cuanto menos, dificultar notablemente el cumplimiento de las órdenes del Tribunal Superior de Justicia sobre el cierre de los centros de votación el día 1 de octubre. Y también afirma su intervención decisiva en relación con el uso de locales de cara a garantizar su disponibilidad para el referéndum, blindándolos ante una eventual negativa de sus directores a la apertura.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concluye el Ministerio Fiscal, no solo se exponen los hechos y la conducta de la recurrente, sino que se fundamenta en sucesivas consideraciones derivadas del análisis de la prueba, lo que está muy lejos del vacío probatorio que se denuncia por la recurrente, por más que, lógicamente, no comparta las conclusiones alcanzadas, pero sin que ello signifique el mayor acierto y prevalencia de las suyas. No concurre, pues, a su juicio, la inexistencia de pruebas de cargo válidas ni corresponde efectuar una valoración probatoria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11.3.2. Vulneración del principio de responsabilidad personal por el hecho propio, relacionado con el derecho a la legalidad penal (arts. 25.1 CE, 7 CEDH, 15 PIDCP, 11 DUDH y 49 CDFUE) y del derecho a la presunción de inocencia (art. 24.2 CE) (motivo noveno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primer lugar, en relación con el derecho a la presunción de inocencia, reproduce parte del FJ 4 de la STC 138/2016, de 18 de julio, y del FJ 2 del ATC 130/2001, de 21 de mayo; en relación con el principio de legalidad, reproduce parte del contenido del FJ 9 de la STC 75/2006, de 13 de marzo, y del FJ 8 de la STC 153/2011, de 17 de octubre; y en relación con la indefensión, reproduce parte del FJ 3 de la STC 75/2000, de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en modo alguno se puede vincular la errónea declaración —reconocida y rectificada por la propia Sala del Tribunal Supremo— sobre la condición de consejera de Enseñanza de la recurrente con la atribución a la misma de las conductas determinantes del delito de sedición siendo, por tanto, aquella atribución absolutamente irrelevante y no afectando al núcleo de las conductas por las que resultó condenada. Lo esencial, afirma el Ministerio Fiscal, era garantizar la disponibilidad de los locales para el referéndum, a partir de la existencia del concierto entre todos los miembros del Govern, y en el que descansa la condena de quienes han sido considerados coautores. Aquella circunstancia no implica, por tanto, que responda por unos hechos de los que no es responsable, pues los que ejecutó, a tenor de la sentencia, son independientes de aquella equivocada condición puntualmente aludida debida a un error material carente de trascendencia desde la perspectiva de su responsabilidad y, consecuentemente, de la afectación de los derechos fundamentales que ahora se estiman conculcados.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11.3.3. Vulneración del derecho a la presunción de inocencia (arts. 24.2 CE y 6.2 CEDH) (motivo décimo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sobre la presunción de inocencia y los derechos a la libertad de expresión y la libertad de información, señala el Ministerio Fiscal que mediante este motivo parece cuestionarse, en realidad, la extensión de los derechos a la libertad de expresión e información, aduciendo una vinculación entre las declaraciones de autoridades públicas y la eventual “condena” de la recurrente que afectaría al derecho a la presunción de inocencia. Sin embargo, a su entender, carece de toda consistencia dicha vinculación con el derecho a la presunción de inocencia, porque este derecho fundamental se configura, en sustancia, como (STC 138/2016, FJ 4): “el derecho a no ser condenado sin pruebas de cargo válidas, lo que implica que exista una mínima actividad probatoria realizada con las garantías necesarias, referida a todos los elementos esenciales del delito [...]”. Por lo que: “solo cabrá constatar la vulneración del derecho a la presunción de inocencia cuando no haya pruebas de cargo válidas, es decir, cuando los órganos judiciales hayan valorado una actividad probatoria lesiva de otros derechos fundamentales o carente de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no cabe pretender limitar la libertad de expresión en relación con el derecho a la presunción de inocencia al socaire de su incidencia no acreditada sobre este último. El derecho a la presunción de inocencia solo se vulnera en relación con la falta de una actividad probatoria válida. Y lo cierto, añade, es que, con independencia de las manifestaciones a las que se alude por la recurrente, la decisión de la sentencia condenatoria no tiene como fundamento aquellas manifestaciones, sino que deriva exclusivamente del resultado que se apoya en la prueba practicada en las sesiones del juicio oral como se relata a lo largo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Ministerio Fiscal que el derecho a la presunción de inocencia no puede verse comprometido por las manifestaciones de personas ajenas al órgano de enjuiciamiento. Aquel afecta a la valoración sobre la actividad probatoria realizada por los órganos judiciales —en este caso, la Sala Segunda del Tribunal Supremo—, quedando al margen, en consecuencia, cualesquiera otras valoraciones u opiniones que pudieran efectuarse por otras personas, pues la decisión de inocencia o culpabilidad, condena o absolución, solo concierne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11.3.4. Principio de legalidad (art. 25 CE) (motivos decimoprimero/decimosexto y decimosegundo/decimotercero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los motivos decimoprimero y decimosexto, por una parte, y decimosegundo y decimotercero, por otra, cuestionan, en esencia, la vulneración del principio de legalidad, y si bien ello se hace desde distintas perspectivas, su conexión permite abordar su examen de una manera conjunta. Por ello, en este apartado analiza, por un lado, la vulneración del principio de legalidad en relación con otros derechos fundamentales (libertad ideológica, libertad de expresión, derecho de reunión y manifestación, derecho de participación política) y, por otro, la vulneración del principio de legalidad en cuanto a su manifestación respecto del principio de taxatividad y la prohibición de analogía in malam partem.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Afectación de otros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se analiza el motivo decimoprimero de la demanda de amparo: vulneración del derecho a la legalidad (arts. 25 CE y 7 CEDH) de cuya vulneración se deriva la del derecho a la libertad ideológica (arts. 16 CE y 9 CEDH), derecho a la libertad de expresión (arts. 20 CE y 10 CEDH), derecho de reunión y manifestación (arts. 21 CE y 11 CEDH) y derecho de participación política (art. 23 CE); y el motivo decimosexto: vulneración del principio de legalidad (arts. 25.1 CE, 15 PIDCP, 11 DUDH y 49 CDFUE) en relación con la vulneración de los derechos de reunión (arts. 21 CE, 11 DUDH, 21 PIDCP, 20 DUDH y 12 CDFUE), libertad de expresión (arts. 20 CE, 7 CEDH, 19 PIDCP, 19 DUDH y 11 CDFUE), libertad ideológica (arts. 16 CE y 9 CEDH), derecho de participación política (arts. 23 CE y 21 DUDH) y derecho a la libertad (arts. 17 CE, 5 CEDH, 9 PIDCP, 9 DUDH y 6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reproducir el contenido de distintas sentencias del Tribunal Constitucional sobre la configuración de los tipos penales, el principio de legalidad, la relación entre las conductas penales y el ejercicio de derechos fundamentales, el derecho a la libertad ideológica, el derecho a la libertad de expresión, el derecho de reunión y manifestación y el derecho de participación política, afirma que los motivos aquí planteados en relación con la afectación de otros derechos fundamentales reiteran, en esencia, lo ya expuesto en el incidente de nulidad de actuaciones de la recurrente, que fue resuelto por el auto del Tribunal Supremo de 29 de enero de 2020. Señala que con anterioridad a este auto ya la sentencia del Tribunal Supremo impugnada hace una ponderación de los derechos afectados en la que queda claro que en modo alguno se persigue ni se sanciona el ejercicio de los derechos enumerados en estos motivos por la demanda de amparo, sin que, por tanto, el ejercicio de estos afecte a la aplicación del principio de legalidad y subsunción de la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la sentencia del Tribunal Supremo afirma categóricamente que: “la defensa política, individual o colectiva, de cualquiera de los fines enumerados en el art. 472 del CP —entre otros, derogar, suspender o modificar total o parcialmente la Constitución o declarar la independencia de una parte del territorio nacional— no es constitutiva de delito”. Son los modos de ejecución —al margen de la legalidad— los que configuran la aparición de la conducta típica merecedora de reproche penal y que excluye que estos comportamientos puedan tener la cobertura del ejercicio de un derecho fundamental como los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reproduce el apartado de la sentencia del Tribunal Supremo en el fundamento de Derecho C), autoría, apartado 1.3, en el que se dice: “La Sala quiere subrayar, pese a su obviedad, que no es el sentido del voto lo que sustenta la condena de la señora Forcadell. Ninguno de los parlamentarios ha sido perseguido por lo que dijo, por lo que votó o por lo que, desde la consolidación de nuestro sistema constitucional, puede defender cualquier representante político sin obstáculo ni intromisión por parte de otros poderes del Estado. Su comportamiento, pese a las repetidas alegaciones de su defensa en este sentido, no se encontraba amparado por la inviolabilidad parlamentaria. Sobre los límites de esa causa de justificación ya nos hemos pronunciado supra. Se impone, pues, una remisión a lo ya tratado”. Y su apartado 1.8.1: “La Sala no tiene ninguna discrepancia con el acusado cuando argumenta que los hechos que se le imputan son perfectamente explicables porque ‘[...] tenía un mandato de la ANC para protestar democráticamente por lo que consideraba una decisión judicial injusta, no ajustada a ley’. Venimos insistiendo que las llamadas a la movilización, a la cohesión social en torno al ideal independentista, carecen de trascendencia penal. Es más, están protegidas por nuestro sistema constitucional. Pero no es ese el fundamento de la imputación. Los hechos por los que se declara la autoría del señor Sànchez nada tienen que ver con la criminalización de la protesta ciudadana —como llegó a sostener en sus respuestas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principio de legalidad por falta de taxatividad en el tipo penal del art. 544 CP y por su aplicación analógica in malam partem.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incluyen aquí los siguientes motivos de la demanda de amparo: motivo decimosegundo, vulneración del derecho al principio de legalidad (arts. 25.1 CE, 7 CEDH, 15 PIDCP, 11 DUDH y 49 CDFUE) por falta de taxatividad del tipo previsto en el art. 544 CP; motivo decimotercero, vulneración del derecho al principio de legalidad (arts. 25.1 CE, 7 CEDH, 15 PIDCP, 11 DUDH y 49 CDFUE) por aplicación analógica in malam partem.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reproducir los distintos apartados de la sentencia del Tribunal Supremo de 14 de octubre de 2019 y del auto del Tribunal Supremo de 29 de enero de 2020 que hacen referencia a estas cuestiones, señala que la vulneración del principio de legalidad en los términos alegados por la recurrente se circunscribe a la aplicación del delito de sedición, al que se refiere en su tipo básico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tipo penal que contempla dicho precepto no adolece de la imprecisión y vaguedad que se le atribuye por la recurrente y, además, la propia sentencia del Tribunal Supremo impugnada se cuida de precisar los contornos de su aplicación al caso enjuiciado. Y, por otra parte, añade que no pueden valorarse aisladamente la sucesión de actos constitutivos de los delitos, en cuanto forma parte de un todo, pues como ya se adelantaba por la sentencia del Tribunal Supremo impugnada, “[l]os actos cuya conjunción constituye el tipo penal pueden aisladamente no ser delictivos” [fundamento de Derecho B), punto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el Ministerio Fiscal en afirmar que los tipos penales aplicados no adolecen de laxitud e indeterminación, previendo conductas comprensibles para sus destinatarios. La sentencia condenatoria se ha cuidado de efectuar una escrupulosa labor de subsunción que, respetando las pautas de interpretación de la comunidad jurídica, ha aquilatado su contenido explicando las razones por las que las conductas que constituyen los hechos probados por los que la recurrente ha resultado condenada se integran en el tipo penal. Y para ello, en síntesis, ha acotado el delito de sedición, separándolo de otras figuras con cierta afinidad (rebelión, desobediencia, desórdenes públicos), precisando los comportamientos tipificados: movilizar a la ciudadanía en un alzamiento público y tumultuario que impide la aplicación de las leyes y obstaculiza el cumplimiento de las decisiones judiciales, caracterizado por una actitud de abierta oposición al normal funcionamiento del sistema jurídico. Continúa el Ministerio Fiscal, en este mismo sentido, afirmando que la sentencia recurrida advierte que ante un levantamiento multitudinario, generalizado y proyectado de forma estratégica, no es posible eludir la tipicidad de la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su juicio, los criterios de subsunción que aplica la sentencia impugnada incardinando las conductas de los hechos probados en el delito del art. 544 CP respetan el principio de legalidad, con criterios acomodados a las pautas de la comunidad jurídica, por más que no sean compartidos por la recurrente, pues, a partir de las consideraciones sobre la figura típica aplicada, recoge la sentencia [fundamento de Derecho C), apartado 1.6, con relación a la recurrente],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participación en la estrategia diseñada para desacatar el sistema normativo sobre el que se edifica el Estado de Derecho, especialmente el Estatuto de Autonomía de Cataluña, consistió en incumplir las resoluciones del Tribunal Constitucional contribuyendo así a la creación de una legalidad paralela, afectada estructuralmente en su validez. Incitó a la ciudadanía al incumplimiento de las resoluciones jurisdiccionales, transmitiendo el falso mensaje de que mediante la votación promovida por el Govern de la Generalitat, Cataluña se convertiría, una vez hecho el recuento de los votos favorables, en un estado soberano.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implicación en los hechos participa de los elementos comunes a los que hemos apreciado en los distintos miembros del Consejo de Gobierno de la Generalitat también acusados, los señores Junqueras, Romeva, Forn, Rull y Turull. A todos ellos incumbía el deber de garantizar, en atención a la función pública que desarrollaban, que la actividad administrativa procurara el efectivo cumplimiento de las leyes y de las resoluciones judiciales. Sin embargo, asumieron la inequívoca voluntad de un Poder Ejecutivo decidido a culminar el desafío a las bases del sistema normativo que equilibra y hace posible la convivencia.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por parte de la señora Bassa de participar en ese pulso al orden constitucional, que incluía la movilización de la ciudadanía alentada a impedir el normal desenvolvimiento de la actuación judicial —como ocurrió los días 20, 21 y 22 de septiembre—, o a incumplir la orden del Tribunal Superior de Justicia de Cataluña que prohibía la celebración de la consulta del día 1 de octubre, fue inequívoca y deliberada. Y lo fue aun a riesgo de propiciar un enfrentamiento con los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Como consejera adoptó dentro de su respectiva área de influencia las decisiones ejecutivas necesarias para procurar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a juicio del Ministerio Fiscal, la sentencia del Tribunal Supremo de 14 de octubre de 2019 razona detalladamente la concurrencia de los requisitos del tipo de sedición de los arts. 544 y 545 CP, distinguiendo las circunstancias que caracterizan el supuesto enjuiciado, con unos razonamientos que no pueden reputarse en modo alguno extravagantes ni ajenos a las pautas interpretativas de la comunidad jurídica, no desbordando 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11.3.5. Vulneración del principio de legalidad (arts. 25.1 CE, 7 CEDH, 15 PIDCP, 11 DUDH y 49 CDFUE) por aplicación retroactiva de nueva doctrina jurisprudencial contraria a reo (motivo decimocuarto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Ministerio Fiscal que, según nuestra doctrina constitucional, el principio de irretroactividad penal inserto en el art. 25.1 CE se establece respecto de las leyes y no es aplicable respecto de las líneas jurisprudenciales. Por ello, a su juicio, resulta obvio que no concurren los requisitos exigidos por la doctrina constitucional para entender existente una vulneración ni del principio de legalidad penal ni de los derechos a la igualdad en la aplicación de la ley o la intangibilidad de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para la doctrina constitucional [ATC 155/2016, de 20 de septiembre, FJ 4 ii)] una cosa es que existan diversos criterios interpretativos entre sentencias, “disparidad que puede ser evaluada […] desde el punto de vista del derecho a la igualdad en la aplicación de la ley”, y “otra bien distinta que esa interpretación dispar de la legislación penal en dos procesos diferentes suponga una aplicación retroactiva de la legalidad penal que genere un cambio sorpresivo e inesperado de criterio jurisprudencial en perjuicio de las expectativas consolidadas por el reo en ese proceso”, que es lo que resultó determinante, por ejemplo, en la STEDH de 21 de octubre de 2013, asunto Del Río Prada c. España, dictada sobre una situación en la que la penada había obtenido una primera decisión judicial firme (auto de la Audiencia Nacional de 30 de noviembre de 2000) que determinaba, de forma definitiva, la pena total que le resultaba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afirmar que lo que constitucionalmente resulta inaceptable es el cambio de criterio interpretativo sobrevenido, inmotivado, sorpresivo, ad hoc e impredecible. De ahí las exigencias y parámetros impuestos por nuestra doctrina constitucional. Recuerda que, como sintetiza la STC 158/2015, de 14 de julio, FJ 5, “la alegada vulneración del principio de igualdad en la aplicación de la ley, baste decir, sin más largo discurso argumentativo, que dicho principio únicamente puede verse conculcado cuando la solución dispar dada al supuesto de hecho considerado igual procede de un mismo órgano del Poder Judicial y no ha aportado este una justificación razonable del apartamiento del criterio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considera el Ministerio Fiscal que visto el contenido tanto del alcance del motivo planteado —sin que se acredite cabalmente aquel término de comparación exigido—, y sin que se identifique aquella doctrina que se habría infringido por la alegada nueva línea jurisprudencial, como del contenido de la sentencia del Tribunal Supremo impugnada, que analiza detalladamente la tipicidad del comportamiento de la recurrente, las conductas determinantes de su participación, las referencias interpretativas doctrinales y jurisprudenciales, no puede apreciarse ni voluntarismo selectivo, ni apartamiento inmotivado del criterio aplicativo consolidado y mantenido hasta entonces por el órgano jurisdiccional cuyas resoluciones se impugnan, lo que constituye la esencia de la desigualdad aplicativa según nuestra jurisprudencia constitucional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11.3.6. Vulneración del derecho a la legalidad penal por imposición de una pena desproporcionada (art. 25 CE en relación con los arts. 17 CE y 49 CDFUE) (motivo decimoquinto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Ministerio Fiscal que la sentencia impugnada ha realizado una ponderación de las penas impuestas y que este motivo ya fue abordado al resolver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se establece un margen punitivo dentro de la amplia libertad que corresponde al legislador, de modo que solo cabrá considerar una norma penal como estrictamente desproporcionada cuando concurra un desequilibrio patente y excesivo o irrazonable entre la sanción y la finalidad de la norma a partir de las pautas axiológicas constitucionalmente indiscutibles y de su concreción en la propia actividad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en este caso, la norma persigue la preservación de bienes o intereses que no están constitucionalmente proscritos ni son socialmente irrelevantes, ni puede descartarse, dada la gran relevancia de los bienes jurídicos protegidos y los intereses a preservar, que la pena no sea instrumentalmente apta para dicha persecución.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relieve que a partir del margen punitivo establecido en el art. 545.1 CP la sentencia del Tribunal Supremo impugnada explica la concreta pena impuesta a la recurrente, no solo como autora, sino en su condición de autoridad de acuerdo con el art. 24.1 CP en cuanto que la recurrente, junto con otros acusados “detentaron también una autoridad funcional, marcada por su capacidad decisoria para sumarse y condicionar el desarrollo del concierto delictivo”, y en cuanto “eran miembros del Govern”. Se atiende a la gravedad y trascendencia de las conductas que se sancionan, tanto en cuanto a la aplicación de la ley que se soslayaba como en cuanto al desprecio de las instituciones, y ello acomodado a las características de nuestro Derecho e historia, ponderado por el legislador durante muchos años, y no siempre coincidente con otras legislaciones que responden a diferentes características y valoración de sus propias experiencias históricas.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la propia dinámica de actuación concertada, temporalmente dilatada, organizada y preordenada a los fines que se pretendían, e intentando soslayar la actuación de las vías legales, descritos con detalle en la sentencia recurrida, abundan en la comprensión de la norma por sus destinatarios al tiempo que enervan la imputación de imprevisibilidad con que la demandante pretende excluir el respeto aplicativo del principio de legalidad. A lo que añade que la visión aislada de conductas no puede excluir la conducta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11.3.7. Vulneración del derecho a la presunción de inocencia (art. 24 CE) y vulneración del principio de legalidad penal y del principio de personalidad de las penas (arts. 25.1 CE, 7 CEDH, 15 PIDCP, 11 DUDH y 149 CDFUE) mediante la aplicación del subtipo agravado de malversación (motivo decimoséptimo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los criterios de la sentencia del Tribunal Supremo y del auto por el que se resuelve el incidente de nulidad de actuaciones sobre esta cuestión, señala el Ministerio Fiscal que dichas resoluciones detallan aquellos elementos probatorios que avalan y dan soporte a la decisión condenatoria. Pone de relieve que la sentencia recurrida efectúa una interpretación del tipo aplicado en la que resalta que la ahora recurrente formaba parte del Govern, interviniendo en los acuerdos colegiados y realizando actos que hicieron posible el delito de malversación por el que resultó condenada, formando parte de un plan así colectivo para hacer frente a todos los gastos relacionados con el referéndum, que eran ajenos a cualquier fin público lícito y se ordenaron careciendo de cualquier cobertura presupuestaria. Y explica igualmente que no es admisible el pretendido fraccionamiento de la cuantía puesto que: “Si este gasto se fraccionó entre cinco departamentos, entre ellos aquel del que era titular la señora Bassa, fue para disimular deliberadamente la distracción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interpretación llevada a cabo por la sentencia recurrida no puede considerarse extravagante ni ajena a las pautas interpretativas de la comunidad jurídica ni opuesta a la orientación material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11.3.8. Vulneración del derecho a la tutela judicial efectiva (art. 24.1 CE) en relación con el art. 120 CE y con el derecho a un proceso equitativo (art. 6 CEDH) (motivo decimoctavo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Ministerio Fiscal que la sentencia impugnada explica las razones de la imposición de la pena a la recurrente por el delito de malversación en el fundamento de Derecho D), penas, apartado 1, y que a este motivo se refirió ya el auto del Tribunal Supremo de 29 de enero de 2020 por el que se resolvió el incidente de nulidad de actuaciones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punición conjunta de los delitos de sedición y malversación de caudales públicos en concurso medial en relación con la recurrente, afirma que puede reiterarse aquí lo expuesto en su escrito al examinar el motivo decimoquinto de la demanda de amparo. En definitiva, por tanto, a partir del margen punitivo establecido en los arts. 545.1 y 432 CP, la sentencia condenatoria explica la concreta pena impuesta a la recurrente, no solo como autora, sino en su condición de autoridad de acuerdo con el art. 24.1 CP en cuanto que la recurrente, junto con otros acusados “detentaron también una autoridad funcional, marcada por su capacidad decisoria para sumarse y condicionar el desarrollo del concierto delictivo”, y en cuanto “eran miembros del Govern”. Pero, además, menciona expresamente el alcance punitivo de, entre otros, la señora Bassa, en cuanto la considera autora de un delito de malversación agravada que se justifica expresamente por la “deslealtad que representa haber puesto la estructura de sus respectivos departamentos al servicio de una estrategia incontrolada de gasto público al servicio del referéndum ilegal. Y hacerlo, en total, en una cuantía superior a 250 000 €”.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Ministerio Fiscal afirmando que los hechos probados, la determinación de la autoría y la participación de la recurrente que analiza la sentencia del Tribunal Supremo impugnada otorgan sobrado fundamento de la conclusión penológica que también se razona, por lo que en modo alguno se puede compartir que la imposición de la pena carezca de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fin de tramitar y resolver la petición de recusación del magistrado de este Tribunal Constitucional don Antonio Narváez Rodríguez, planteada por la demandante en este proceso de amparo mediante escrito de fecha 27 de octubre de 2020, el Pleno, mediante providencia de fecha 17 de noviembre de 2020, con suspensión de las actuaciones correspondientes al presente recurso, acordó formar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febrero de 2021, el magistrado don Antonio Narváez Rodríguez formuló su abstención en relación con el presente proceso constitucional de amparo, abstención que, por unanimidad, fue considerada justificada por el Pleno en el ATC 18/2021, de la misma fecha, lo que dio lugar a su aceptación y a acordar el archivo de la pieza separada de recusación formada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30 de marzo de 2021, don Aníbal Bordallo Huidobro, procurador de los tribunales, en representación de doña Dolors Bassa i Coll, promovió la recusación del magistrado don Cándido Conde-Pumpido Tourón.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7 de abril de 2021, el magistrado don Cándido Conde-Pumpido Tourón formuló su abstención en relación con el presente proceso constitucional de amparo, abstención que, por unanimidad, fue considerada justificada por el Pleno en auto ATC 48/2021, de 21 de abril, lo que dio lugar a apartarle definitivamente del presente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en este tribunal el 2 de diciembre de 2021, don Aníbal Bordallo Huidobro, procurador de los tribunales, en nombre y representación de la demandante de amparo, promovió incidente de recusación respecto del magistrado don Enrique Arnaldo Alcubilla y de la magistrada doña Concepción Espejel Jorquera.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por ATC 107/2021, de 15 de diciembre, acordó inadmitir, entre otras, la referida recusación. Por ATC 17/2022, de 25 de enero, se desestimaron las solicitudes de aclaración y los recursos de súplica promovidos contra el citado ATC 107/2021,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23 de marzo de 2022,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núm. 459-2019, de 14 de octubre, dictada por la Sala de lo Penal del Tribunal Supremo en la causa especial núm. 20907-2017, que condenó a la demandante como autora de un delito de sedición previsto en los arts. 544 y 545.1 CP y de un delito de malversación de caudales públicos previsto en el art. 432.1 y 3 CP, a las penas de doce años de prisión 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y el auto de fecha 29 de enero de 2020 que desestimó los incidentes de nulidad promovidos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alega en su escrito de demanda las siguientes vulneraciones de derechos fundamentales: a) del derecho a la libertad (arts. 17 CE y 5 CEDH), por la ausencia de un fin constitucionalmente legítimo que justificara la prisión provisional acordada, existiendo medidas menos gravosas que le hubieran permitido un ejercicio pleno del derecho de defensa; b) del derecho al juez ordinario predeterminado por la ley (arts. 24.2 CE y 6 CEDH), por haber asumido el Tribunal Supremo la competencia para enjuiciar los hechos; c) lo que le ha privado adicionalmente de su derecho a la doble instancia (arts. 24.2 CE, 14.5 del Pacto internacional de derechos civiles y políticos (PIDCP) y 2 del Protocolo núm. 7 CEDH); d) del derecho a un juez imparcial (arts. 24.2 CE y 6 CEDH) por tres razones: (i) haber conferido el instructor un estatus de testigo protegido sobre la base de vivencias y apreciaciones personales, (ii) la participación de tres de los magistrados integrantes de la sala en el enjuiciamiento en la resolución de una causa previa cuyo objeto coincide parcialmente y (iii) las manifestaciones de un senador; e) de los derechos de defensa, a la tutela judicial efectiva y a un proceso con todas las garantías (arts. 24 CE y 6 CEDH), por las características de la instrucción y la falta de tiempo para preparar adecuadamente la defensa; f) del derecho a utilizar los medios de prueba pertinentes para la defensa (arts. 24.2 CE y 6 CEDH), por la denegación sobrevenida de una prueba documental previamente admitida; g) del derecho a la presunción de inocencia (arts. 24.2 CE y 6 CEDH) en un cuádruple sentido: (i) por ausencia de fundamentación del relato fáctico y de la correspondiente valoración probatoria, (ii) por falta de valoración de la prueba de descargo, (iii) por la atribución errónea de hechos ajenos y (iv) por manifestaciones de cargos políticos contrarias a la dimensión extraprocesal del derecho; h) del derecho a acceder a los cargos públicos en condiciones de igualdad (art. 23.2 CE), en relación con la prerrogativa de la inviolabilidad parlamentaria; i) del derecho a la legalidad penal (arts. 25.1 CE y 7 CEDH), (i) por la falta de taxatividad del tipo penal de sedición y la interpretación y la aplicación efectuada por el órgano judicial del mismo, lesivas de las garantías del art. 25.1 CE y de la libertad ideológica y de expresión y a los derechos de reunión y manifestación y de representación política (arts. 16, 20, 21 y 23 CE y 9, 10 y 11 CEDH) así como conducentes a una pena desproporcionada, y (ii) por la interpretación analógica del tipo penal agravado de malversación y su aplicación contraria al principio de personalidad de las penas; y, por último, j) del derecho a la tutela judicial efectiva (art. 24.1 CE), por la falta de motivación de la individualización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interesó la desestimación del recurso de amparo. Por su parte, el partido político Vox opuso, como óbice procesal de admisibilidad, la no conclusión de la causa y el carácter prematuro del recurso y, en cuanto al fondo, pidió igualmente su desestimación. Finalmente, el Ministerio Fiscal solicitó también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las partes han sido ampliamente resumidas en los antecedentes de esta resolución. No obstante, una síntesis de estas será expuesta de nuevo al analizar cada una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no prematuridad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llevar a cabo el análisis de las lesiones que se invocan en el recurso, procede descartar el óbice de admisibilidad alegado por el partido político Vox, referido al carácter prematuro de la demanda, según se dice, habida cuenta de la complejidad de la causa y del procedimiento en sí, que no estaría completamente finalizado ni, por ello, agotados los medios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debe rechazarse por su absoluta falta de sostén. El recurso de amparo impugna la sentencia núm. 459-2019, de 14 de octubre, dictada en la causa especial núm. 20907-2020, y el posterior auto de 29 de enero de 2020. Esto es, una sentencia condenatoria del Tribunal Supremo, frente a la que no cabe recurso ordinario alguno (art. 904 LECrim), y el auto desestimatorio del incidente de nulidad formulado frente a ella al amparo de la posibilidad excepcional prevista en el art. 241 LOPJ, frente al que tampoco cabe recurso alguno (art. 241.2 LOPJ); resoluciones dictadas en un procedimiento penal concluso en el que se han agotado los medios legales de impugnación, tal y como exige el art. 44.1 a) LOTC. En realidad, el óbice aducido por quien fuera acusación popular parece plantearse de forma equivocada respecto a unos autos no especificados y con un desarrollo alusivo a la imposibilidad de recurrir en amparo decisiones interlocutorias, manifiestamente desconectado de las resoluciones impugnadas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pretensión de inadmisibilidad debe ser desestimada. La desestimación de este motivo de inadmisión no obsta al examen de otros posibles óbices procesales en relación con cada uno de los motivos de amparo, que, en su caso, serán resueltos al enjuiciarlos.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fundamento fáctico y jurídico de la decisión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facilitar la compresión del texto de esta sentencia, el contenido del enjuiciamiento constitucional planteado en la demanda aconseja realizar dos consideraciones previas, antes del análisis individualizado de cada una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tiene un doble objeto: está dirigida a delimitar la conducta de la recurrente que ha sido considerada delictiva, así como las razones que han fundamentado dicha consideración (juicios de tipicidad y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se dirige a destacar los pronunciamientos que este tribunal, a lo largo del desarrollo de los hechos que han sido después enjuiciados penalmente, ha venido haciendo sobre la alegada inconstitucionalidad de algunas iniciativas parlamentarias y gubernamentales, relacionadas con los hechos declarados probados, que estaban dirigidas a reivindicar y hacer efectivo el propósito unilateral de convocar y llevar a efecto un referéndum sobre la independencia de Cataluña, para dar soporte o continuidad al proceso de creación de un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Delimitación de la conducta de la recurrente que ha sido declarada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esta resolución hemos recogido íntegramente la declaración de hechos probados de la sentencia impugnada y hemos resumido los juicios de tipicidad y autoría que han justificado la condena de la recurrente. Dada la extensión del relato fáctico, que se refiere a diversas personas acusadas que protagonizaron distintas conductas a lo largo de un dilatado período de tiempo, con la finalidad de facilitar su análisis, procederemos a continuación a exponer, a partir del mismo, cuál es la conducta de la recurrente que ha sido considerada penalmente relevante y cuál el contexto en que se desarrolló, así como las razones tomadas en consideración para fundamentar su declaración de culpabilidad como autora de los delitos de sedición y malversación de caudales públicos (arts. 544 y 545.1 en relación con el art. 432.1 y 3, último párrafo,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relata en sus hechos probados que la contribución fáctica de la señora Bassa formaba parte de una estrategia concertada, que incluía un reparto funcional de roles entre los miembros del gobierno autonómico de Cataluña (del que, desde el 14 de enero de 2016, formaba parte como consejera de Trabajo, Asuntos Sociales y Familia), la presidenta de su Parlamento y los responsables de diversas organizaciones institucionales, culturales y ciudadanas, que mantenían un programa político común, en cuanto todos eran partidarios de la creación de un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mediato de la actuación conjunta de las personas acusadas era crear una cobertura jurídica aparente, al margen de las previsiones establecidas en la Constitución y el Estatuto de Autonomía de Cataluña, que permitiera movilizar a los partidarios de la independencia haciéndoles creer, mediante las correspondientes convocatorias, que cuando depositaran su voto en un referéndum de autodeterminación convocado al efecto por el gobierno autonómico, estarían contribuyendo al acto fundacional de una república independiente en Cataluña. En tal medida, en dicha estrategia común cobraba especial relevancia la celebración de un referéndum vinculante que, en caso de obtener un resultado favorable, cualquiera que fuera el índice de participación ciudadana, justificaría la proclamación de Cataluña como un Estado independiente, que era el objetivo final de la estrategia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concierto estratégico, y la decisión de llevarlo a cabo, se había producido antes de las elecciones autonómicas celebradas el 27 de septiembre de 2015, mediante un preacuerdo político u hoja de ruta que las declaraba plebiscitarias; de este modo, votar a las candidaturas soberanistas —en una de las cuales se integró la recurrente— sería tomado como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actuación acordada tenía especial relevancia la actuación del Gobierno de la Generalitat, tanto en la promoción como en la convocatoria, organización y desarrollo del denominado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condenatoria recoge como hitos fundamentales de la actuación del gobierno autonómico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día 9 de junio de 2017, el vicepresidente de la Generalitat, don Oriol Junqueras i Vies, tras una reunión con todo el Consejo de Gobierno, presentó en el Pati dels Tarongers del Palacio de la Generalitat la pregunta que se iba a formular en el referéndum de autodeterminación, estableciendo para su celebración la fecha del 1 de octubre. En la presentación estuvo acompañado por todos los miembros del gobierno, por la presidenta del Parlamento, algunos de los miembros de su mesa y por varios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día 4 de julio de 2017, en un acto celebrado en el Teatro Nacional de Cataluña, con la participación de todos los miembros del Gobierno autonómico, se hizo la proclamación de la voluntad de realizar el referéndum de autodeterminación; y se llamó a la participación en la consulta, garantizando los responsables autonómicos que el ejecutivo catalán haría posible el voto decisivo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6 de septiembre de 2017, tras aprobarse por el Parlamento de Cataluña la Ley 19/2017, del referéndum de autodeterminación, la totalidad de los integrantes del Gobierno de la Generalitat (presidente, vicepresidente y doce consejeros), firmaron el Decreto 139/2017, de convocatoria del referéndum, fijándose como fecha de votación la jornada del 1 de octubre de 2017. El Decreto fue suspendido en su aplicación por el Tribunal Constitucional el mismo día, como detallaremos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También el 6 de septiembre de 2017, a propuesta del Departamento de la Vicepresidencia y de Economía y Hacienda de la Generalitat de Cataluña, el Gobierno autonómico aprobó el Decreto 140/2017, de 6 de septiembre, de normas complementarias para la realización del referéndum de autodeterminación de Cataluña, en el que se contenían las previsiones sobre administración electoral —a través de las sindicaturas—, confección del censo, designación de apoderados e interventores de las mesas electorales, campaña institucional y electoral con uso de espacios públicos y medios de comunicación, procedimiento de votación presencial y en el extranjero, urnas, documentación electoral, escrutinio, personal colaborador de la administración electoral, observadores internacionales y afectación laboral de los participantes. El Decreto aparecía firmado por el presidente de la Generalitat, así como por el vicepresidente del Gobierno y consejero de Economía y Hacienda. El Decreto fue también suspendido en su aplicación por el Tribunal Constitucional por providencia de 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Mediante acuerdo del Gobierno de la Generalitat de 7 de septiembre de 2017 —a propuesta del vicepresidente y de los consejeros de Presidencia y de Asuntos Institucionales y Exteriores— se autorizó a los diferentes departamentos para que realizaran las acciones y contrataciones necesarias para la realización del referéndum. En el último apartado de dicho acuerdo se estableció que “las decisiones y actuaciones nombradas serán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señora Bassa, así como otros acusados, emitieron mensajes de solidaridad, afecto y compromiso y expresiones de agradecimiento, a través de los medios sociales,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llamamientos al voto se produjeron antes y en la fecha en la que el referéndum había sido convocado, pese a que era ya entonces notorio que la magistrada instructora de las diligencias penales incoadas ante la Sala de lo Civil y Penal del Tribunal Superior de Justicia de Cataluña había dictado auto de fecha 27 de septiembre de 2017 por el que ordenó a la policía autonómica catalana y al resto de cuerpos policiales operativos en Cataluña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 Mossos d’Esquadra, Guardia Civil y Policía Nacional deberán actuar conjuntamente para la efectividad de lo ordenado, prestándose en todo momento el auxilio y apoyo necesario que haga posible el estricto cumplimiento de lo que se aquí se dispone, y con observancia de lo dispuesto en el artículo 46.2 de la Ley Orgánica de fuerzas y cuerpos de seguridad y en el artículo 2.3 a) Decreto 770/2017 de 28 de julio. 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día 1 de octubre de 2017 multitud de ciudadanos, atendiendo a los reiterados llamamientos, tanto de los acusados a quienes antes hemos hecho referencia como de otras personas y medios, se apostaron en los centros señalados para la emisión de voto. A varios de estos acudieron agentes de Policía Nacional y Guardia Civil, con el propósito de dar cumplimiento a lo ordenado por el Tribunal Superior de Justicia de Cataluña, acomodado, a su vez, a las resoluciones del Tribunal Constitucional. Este había declarado ilícita la convocatoria y prohibido cualquier actuación que trajera causa de las leyes de transitoriedad y referéndum, requiriendo a los coacusados para impedir y paralizar esas actuaciones, entre las que se incluía el insistente llamamiento a la población para participar en la emisión de voto como si se tratara de un referéndum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5 500 000 personas con derecho a voto, la cifra total de votantes ascendió a 2 286 217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día 10 de octubre de 2017, el presidente de la Generalitat compareció ante el pleno del Parlamento de Cataluña. La sesión estuvo dirigida a dar cuenta del resultado de la votación y manifestar el presidente que acataba el mandato del pueblo de Cataluña para convertirla en un Estado independiente en forma de república. Inmediatamente después afirmó “con la misma solemnidad el gobierno y yo mismo proponemos que el Parlament suspenda los efectos de la declaración de independencia de manera que en las próximas semanas emprendamos un diálogo, sin el que no es posible llegar a una solución. Creemos firmemente que el momento requiere, no solo la desescalada de las tensiones sino, sobre todo, la voluntad clara de avanzar en las peticiones y en el mandato del pueblo de Cataluña […] en la etapa de diálogo que estamos dispuestos a abrir”.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hacer posible la celebración del referéndum, previsto como requisito habilitante para la supuesta declaración de independencia, conforme a lo dispuesto en leyes de transitoriedad y de referéndum aprobadas por el Parlamento, se originaron obligaciones pecuniarias contra el patrimonio de la hacienda pública catalana, pese a que ambas leyes y los decretos que las desarrollaban fueron inicialmente suspendidos y luego anulados por el Tribunal Constitucional. También lo había sido la Ley del Parlament de Cataluña 4/2017, de 28 de marzo, de presupuestos de la Generalitat, en la que se introdujeron durante su tramitación sendas enmiendas, que resultarían aprobadas como disposición adicional 40, bajo el epígrafe “medidas en materia de organización y gestión del proceso referendario”. La suspensión de su vigencia y aplicación, acordada por providencia de 4 de abril de 2017 de este Tribunal Constitucional, fue notificada personalmente a todos los miembros del Consejo de Gobierno de la Generalitat, con expresa advertencia de su deber de impedir o paralizar cualquier iniciativa que pudiera suponer ignorar o eludir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en la sentencia, los gastos del referéndum relacionados con la publicidad institucional, organización de la administración electoral, confección del registro de catalanes en el exterior, material electoral, pago de observadores internacionales y aplicaciones informáticas, son expresivos de la consciente y voluntaria desviación de destino de los fondos públicos. Supusieron gastos ajenos a cualquier fin público lícito y se ordenaron careciendo de cobertura presupuestaria. Fueron canalizados a través de la estructura de los departamentos de Vicepresidencia y Economía, Presidencia, Exteriores, Trabajo, Asuntos y Familia, Salud y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Departamento de Trabajo, del que era titular la señora Bassa, comprometió un gasto de 197 492,04 € al encomendar a la empresa Unipost la distribución de las notificaciones de nombramiento de los integrantes de las mesas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subsunción de la conducta de la recurrente en los delitos de sedición y malversación de caudales públicos (arts. 544 y 545.1; 432.1 y 3, párrafo último,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Atendiendo a los juicios fáctico y jurídico expresados en la sentencia cuestionada, cabe anticipar que la recurrente ha sido condenada como autora de un delito de sedición tras considerar que participó consciente y voluntariamente en la estrategia diseñada para desacatar el sistema normativo sobre el que se edifica el Estado de Derecho, especialmente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contribución nuclear, en su condición de consejera del Gobierno catalán, consistió en incumplir las resoluciones del Tribunal Constitucional posibilitando así, con la aprobación de los decretos 139/2017 y 140/2017, de convocatoria y normas complementarias del referéndum, tanto la creación de una legalidad paralela, afectada estructuralmente en su validez, como su ejecución. Se afirma también que “desde su Consejería fueron variadas las actuaciones dirigidas a lograr la efectiva celebración de la consulta, aun a sabiendas de que judicialmente se había prohibido su celebración. Todo ello, además, desoyendo los sucesivos apercibimientos de ilegalidad que efectuó el Tribunal Constitucional, pues tanto los decretos ya mencionados, como las leyes de referéndum y transitoriedad, o la resolución que creaba la sindicatura electoral, habían sido suspendidos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incitó a la ciudadanía al incumplimiento de las resoluciones jurisdiccionales, transmitiendo el falso mensaje de que, mediante la votación promovida por el Govern de la Generalitat, Cataluña se convertiría, una vez hecho el recuento de los votos favorables, en un Estado soberano. Se afirma que su planificada actuación llegó a entorpecer gravemente el desempeño de la autoridad que cualquier sociedad democrática residencia en los tribunales, cuyos mandatos fueron claramente desoídos y burlados. Tanto los del Tribunal Constitucional, como los de la jurisdicción ordinaria, en concreto los del Tribunal Superior de Justicia de Cataluña y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celebración de un referéndum de imposible homologación y expresamente prohibido, culminó un proceso que, más allá de colmar por sí solo la tipicidad del delito de sedición desencadenó la comisión de otros delitos graves, especialmente el de malversación de caudales públicos, por haber sido ilícitamente comprometidos fondos públicos en gastos necesarios para el desarrollo del referéndum convocado.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aspecto, se atribuye a la demandante haber asumido de manera efectiva el compromiso económico del departamento que dirigía con la celebración del referéndum, para lo cual “desde la Consejería de Trabajo, Familia y Asuntos Sociales se asumió parte del coste derivado de los gastos generados por las comunicaciones postales encargadas a la empresa Unipost”.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gasto público comprometido por la recurrente ha sido fijado en 197 492,04 €, ejecutando así el acuerdo de 6 de septiembre de 2017, del Gobierno de la Generalitat, en el que autorizaba a los diferentes departamentos para que realizaran las acciones y contrataciones necesarias para la realización del referéndum. Otras cuatro consejerías realizaron compromisos de gasto similares. La suma de todos los compromisos de gasto asumidos con una de las empresas (Unipost) superó ya la cuantía de 950 000 €.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implicación en los hechos participa de los elementos comunes que se han imputado a otros miembros del Consejo de Gobierno de la Generalitat también acusados. A todos ellos incumbía el deber de garantizar, en atención a la función pública que desarrollaban, que la actividad administrativa procurara el efectivo cumplimiento de las leyes y de las resoluciones judiciales. Sin embargo, se añade, asumieron la inequívoca voluntad de un poder ejecutivo decidido a culminar el desafío a las bases del sistema normativo que equilibra y hace posible la convivencia. Todo ello, con el acuerdo y soporte externo de la presidenta del Parlamento autonómico, y de los presidentes de las entidades sociales Assemblea Nacional Catalana y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la señora Bassa de participar en ese pulso al orden constitucional ha sido considerada inequívoca y deliberada. Y lo fue aun a riesgo de propiciar un enfrentamiento con los cuerpos de seguridad del Estado, como consecuencia del llamamiento a la movilización de la ciudadanía en un alzamiento público y tumultuario que, además de estar dirigido a impedir la aplicación de las leyes, obstaculizó de forma grave el cumplimiento de las decisiones judiciales dirigidas a evitar la celebración de un referéndum cuya base normativa y convocatoria había sido cautelarmente suspendida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voluntariedad de su conducta, y el compromiso con la consecución de los ilícitos fines que han sido ya descritos, se expresa en la sentencia condenatoria por referencia a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Apoyó con su presencia el acto celebrado el 9 de junio de 2017 en el Patio de los Naranjos del Palacio de la Generalitat de Cataluña, en el que, con asistencia de los miembros del Consejo de Gobierno, fue presentada la pregunta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Alentó la participación y la movilización social respecto de las multitudinarias concentraciones públicas del día 20 de septiembre de 2017. Felicitó al personal de la Consejería por la reacción de indignación mostrada con ocasión de los registros practicados en su sede y las detenciones de dos de los responsables del Centro de Telecomunicaciones y Tecnologías de la Información de Cataluña (CTTI) por una actuación de la Fiscalía que calificaba como injusta y lamentable.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Invitó a los trabajadores de la Generalitat a participar en el referéndum del 1 de octubre de 2017. A tal fin, dio instrucciones a los sindicatos para que informasen a sus afiliados de que todos aquellos que estuviesen desempeñando su jornada laboral disponían del tiempo necesario para ejercer su derecho de voto ese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Dicha apreciación de la sala enjuiciadora se apoya en una comprensión del delito de sedición que ha sido expresada en los siguientes términos en la decisión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Pese a mantener puntos de coincidencia (autoría colectiva y cierta hostilidad para obtener los fines perseguidos, en uno y otro caso), los delitos de rebelión y sedición han de ser diferenciados en atención al bien jurídico protegido, a su ubicación sistemática en el Código penal y a los distintos fines perseguidos por rebeldes y sediciosos. Estos últimos —como en este caso se imputa a la recurrente— actúan con la intención de impedir u obstruir la legítima voluntad legislativa, gubernativa o jurisdiccional, siendo indiferente a su calificación penal la finalidad última que anima dicha conducta obstativa.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Pese a su ubicación sistemática como “delito contra el orden público” (título XXII, capítulo I del Código penal), la Sala entiende más correcto, a efectos de ordenación, atender en cada caso concreto al interés protegido en cada uno de los distintos tipos penales incluidos en dicho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toma en consideración de la gravedad de las penas asociadas al delito de sedición y la entidad del interés protegido, que la Sala sitúa en la protección de la paz pública, le lleva a concluir que la sedición no alcanza a toda turbación de la paz o tranquilidad pública, sino que, puesta en relación con otras figuras dirigidas a proteger el orden público, es algo más (un aliud) en cuanto exige conductas activas —alzamiento colectivo, vías de hecho o despliegue de resistencia—, que afectan a la colectividad interesada en la efectividad de las funciones legislativa, gubernativa o jurisdiccional. Para la Sala, la idea de paz pública da cuenta de un bien jurídico que se identifica con el interés de la sociedad en la aceptación del marco constitucional, de las leyes y de las decisiones de las autoridades legítimas, como presupuesto para el ejercicio y disfrute de los derechos fundamentales. En definitiva, la conducta, para ser sediciosa, ha de ser apta para poner en cuestión el funcionamiento del Estado democrático de Derecho, para derogar de hecho la efectividad de leyes o el cumplimiento de órdenes o resoluciones de funcionarios en el ejercicio legítimo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actividad delictiva, la sedición se caracteriza por cometerse a través de una pluralidad de actos, sucesivos o acumulados. Exige también una pluralidad de partícipes con un fin compartido que, en este caso, fue proclamar la independencia del territorio de Cataluña, si el resultado del referéndum era favorable a ello. La sedición exige como medio comisivo el alzamiento público y tumultuario, con abierta hostilidad, mediante actos de fuerza o que se realizan fuera de las vías legales. No es preciso que sea violento, como sí se exige en otros tipos penales. El alzamiento, añade la Sala, “se caracteriza por esas finalidades que connotan una insurrección o una actitud de abierta oposición al normal funcionamiento del sistema jurídico, constituido por la aplicación efectiva de las leyes y la no obstrucción a la efectividad de las decisiones de las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trata de un tipo penal “de resultado cortado”, es decir, para su consumación el impedimento tipificado no tiene por qué haber sido logrado efectivamente; lo exigible es que los actos realizados se dirijan a obtener el resultado que caracteriza el delito. Basta que el alzamiento tumultuario busque impedir,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anteriores criterios a los hechos declarados probados hace a la Sala concluir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hostilidad desplegada hizo inviable el día 20 de septiembre que los funcionarios dieran cumplimiento con normalidad a las órdenes del Juzgado de Instrucción núm. 13 de Barcelona, ocasionando miedo real, no solamente en los funcionarios que ejecutaban legítimas órdenes jurisdiccionales —es el caso de la letrada de la administración de justicia actuante en la sede de la Vicepresidencia—, sino en los funcionarios autonómicos bajo investigación, que habían de ser trasladados, por exigencia legal, a los inmuebles en los que se estaban practicando los registros. Se trataba de los mismos funcionarios a los que los sediciosos decían querer defender, cuya presencia fue efectiva y definitivamente impedida por los acusados que lideraron la tumultuaria movilización”.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los comportamientos del día 1 de octubre implicaron el uso de fuerza suficiente para neutralizar a los agentes de policía que legítimamente trataban de impedir la votación, según venían obligados por expreso mandato judicial. Se perseguía así abortar el cumplimiento de las órdenes de la magistrada del Tribunal Superior de Justicia de Cataluña y del Tribunal Constitucional. Y todo ello con una trascendencia que rebasaba con mucho los límites de una laxa interpretación del concepto de orden público, para incidir en el núcleo esencial de ese bien desde una perspectiva constitucional. Basta, en efecto, la lectura del hecho probado, donde se recoge el contenido esencial de las leyes 19 y 20 aprobadas por el Parlament en las fechas iniciales de septiembre de 2017, para comprender que, aun prescindiendo de su irrelevante funcionalidad a los fines de tipo de rebelión, suponían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condena por el delito de malversación agravado por su cuantía se vincula por la Sala a la modalidad de administración desleal de los fondos públicos del art. 432.1 CP, en la que “caben actuaciones distintas de la mera sustracción tales como la asunción indebida de obligaciones”, y a la aplicación del subtipo agravado del último párrafo del art. 432.3 CP, que prevé como circunstancia cualificadora que el valor del perjuicio supere los 250 000 €. Se aprecia un solo delito, “dada la unidad de acción que determina la común e inequívoca finalidad y estricta motivación de los gastos ilícitamente empleados”. El órgano judicial especificó que no obsta a la existencia del compromiso de gasto como momento consumativo, en tanto incorpora el perjuicio patrimonial para el patrimonio público, la renuncia ulterior al abono por los acreedores, que no elimina la previa existencia del gasto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Referencia a la actividad institucional relevante relacionada con los hechos enjuiciados, y a su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programa político a cuyo cumplimiento era funcional la convocatoria de un referéndum limitado al territorio de Cataluña, como el compromiso conjunto de llevarlo a la práctica, fueron reiteradamente exteriorizados en sede parlamentaria durante la legislatura iniciada tras las elecciones autonómicas de 2015. Así, la sentencia impugnada hace referencia a las siguientes diez decisiones parlamentarias o gubernamentales sometidas a consideración ante este tribunal, que fueron declaradas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Resolución 1/XI, de 9 noviembre 2015, sobre el inicio del proceso político en Cataluña como consecuencia de los resultados electorales del 27 de septiembre de 2015. Fue declarada inconstitucional y nula por la STC 259/2015, de 2 diciembre, en la que el Tribunal apreció que la resolución parlamentaria anulada, que era el acto fundacional del proceso de creación de un Estado catalán independiente en forma de república, excluía la utilización de los cauces constitucionales para alcanzar tal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sobre los titulares de los cargos públicos recae un cualificado deber de acatamiento de la Constitución, que se traduce en el compromiso de realizar sus funciones de acuerdo con ella y en el respeto al resto del ordenamiento jurídico, se reafirma que en el Estado constitucional el principio democrático no puede desvincularse de la primacía incondicional de la Constitución, de lo que es garante el Tribunal Constitucional. Se destaca, también, que en nuestro modelo constitucional no cabe contraponer legitimidad democrática y legalidad constitucional en detrimento de la segunda. La declaración de inconstitucionalidad concluye afirmando que el programa político expresado en la Resolución I/XI vulnera, asimismo, el art. 168 CE, dado que “[l]a Cámara autonómica no puede erigirse en fuente de legitimidad jurídica y política, hasta arrogarse la potestad de vulnerar el orden constitucional que sustenta su propia autoridad. Obrando de ese modo, el Parlamento de Cataluña socavaría su propio fundamento constitucional y estatutario (arts. 1 y 2.4 EAC, antes citados), al sustraerse de toda vinculación a la Constitución y al resto del ordenamiento jurídico, e infringiría las bases del Estado de Derecho y la norma que declara la sujeción de todos a la Constitución (arts. 1.1 y 9.1 CE)”. De esta manera, tratar de sortear, eludir o simplemente prescindir de los procedimientos de reforma constitucional sería intentar una inaceptable vía de hecho (incompatible con el Estado social y democrático de Derecho que se proclama en el art. 1.1 CE) para reformar la Constitución al margen de ella o conseguir su ineficacia práctica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Resolución 5/XI, de 20 de enero de 2016, de creación de comisiones parlamentarias, que incluía la de una “comisión de estudio del proceso constituyente”. El tribunal estimó entonces el incidente de ejecución planteado al apreciar que dicha resolución desconocía lo resuelto en la citada STC 259/2015 y contravenía de forma clara sus mandatos. En el ATC 141/2016, de 19 de julio, la actividad de la comisión creada fue declarada absolutamente inviable si no se entendía condicionada al cumplimiento de las exigencias de la Constitución y, singularmente, de los procedimientos para su reforma. Se incluyó adicionalmente una advertencia a los poderes implicados y a sus titulares, especialmente a la mesa del Parlamento, de su deber de impedir o paralizar cualquier iniciativa que suponga ignorar o eludir los mandatos en él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Resolución 263/XI, de 27 de julio de 2016, por la que se aprobaron las conclusiones de la mencionada comisión de estudio del proceso constituyente. Fue declarada inconstitucional y nula por ATC 170/2016, de 6 de octubre, al apreciar también que desatendía los pronunciamientos derivados de la STC 259/2015, por lo que acordó notificarlo personalmente a la presidenta del Parlamento de Cataluña, a los demás miembros de la mesa del Parlamento y al secretario general, así como al presidente y demás miembros del Consejo de Gobierno de la Generalitat de Cataluña, con la advertencia de abstenerse de realizar cualesquiera actuaciones tendentes a dar cumplimiento a esta, y de su deber de impedir o paralizar cualquier iniciativa, jurídica o material, que directa o indirectamente suponga ignorar o eludir la nulidad de dicha resolución, apercibiéndoles de las eventuales responsabilidades, incluida la penal, en las que pudieran incurrir en caso de incumplimiento de lo ordenado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Resolución 306/XI, de 4 de octubre de 2016, sobre la orientación política general del Gobierno, en la que se proclamaba un presunto derecho imprescriptible e inalienable de Cataluña a la autodeterminación, e instaba al gobierno autonómico “a celebrar un referéndum vinculante sobre la independencia de Cataluña, como muy tarde en septiembre de 2017, con una pregunta clara y de respuesta binaria”. El ATC 24/2017, de 14 de febrero, tras recordar que el Parlamento de Cataluña no puede desconocer que la Comunidad Autónoma de Cataluña carece de competencias para convocar y celebrar un referéndum como el proyectado, declaró la inconstitucionalidad y nulidad de la resolución parlamentaria impugnada al apreciar, por tercera vez, que contravenía directamente los pronunciamientos de este tribunal que han sido analizados en los epígrafes precedentes. La decisión fue notificada a los miembros de los órganos rectores del Parlamento, así como a los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impidió la convocatoria del proyectado referéndum, previa aprobación de su norma reguladora. Lo que dio lugar a nuevos pronunciamientos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Ley del Parlamento de Cataluña 4/2017, de 28 de marzo, de presupuestos de la Generalitat de Cataluña para 2017 (disposición adicional cuadragésima y partidas presupuestarias “GO 01 D/227.0004/132. Procesos electorales y consultas populares”, “DD 01 D/227.0004/132. Procesos electorales y consultas populares” y “DD 01 D/227.00157132. Procesos electorales y participación ciudadana” de la citada ley), que fue declarada inconstitucional y nula en los apartados reseñados por la STC 90/2017, de 5 de julio, al apreciar que se dirigía a dar cobertura financiera a un proceso referendario que contravenía el orden constitucional, tanto por motivos sustantivos como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determinar los efectos del fallo, mantuvo la advertencia a autoridades y funcionarios de la Generalitat de Cataluña “de su deber de impedir o paralizar cualquier iniciativa que pudiera suponer ignorar o eludir la suspensión acordada, advertencia esta que ha de hacerse extensiva a las autoridades que las hayan sucedido o puedan hacerlo en el futuro”, concretada ahora en el deber de impedir o paralizar cualquier iniciativa que pudiera suponer ignorar o eludir su fallo, en particular mediante la realización de las actuaciones allí especificadas.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Ley 19/2017 del Parlamento de Cataluña, de 6 de septiembre, denominada “del referéndum de autodeterminación”, que fue suspendida por este tribunal mediante providencia del día siguiente, 7 de septiembre, con expresa advertencia a los miembros del Gobierno catalán, a la presidenta del Parlamento y a distintos miembros de su órgano directivo, otros cargos públicos y suplentes de la sindicatura electoral, del deber de impedir o paralizar cualquier iniciativa que suponga ignorar o eludir la suspensión acordada. En particular, que se abstengan de iniciar, tramitar, informar o dictar, en el ámbito de sus respectivas competencias acuerdo o actuación alguna que permita la preparación y/o la celebración del referéndum sobre la autodeterminación de Cataluña regulado en la ley objeto de la presente impugnación y de poner a disposición de la sindicatura electoral de Cataluña o de las sindicaturas electorales de demarcación los medios materiales y personales necesarios para el ejercicio de sus funciones con las advertencias de las eventuales consecuencias penales en caso de incumplimiento. La ley impugnada fue declarada inconstitucional y nula por STC 114/2017,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desarrollo de la Ley 19/2017 se dictaron, inmediatamente, los decretos de la Generalitat de Cataluña 139/2017, de 6 de septiembre, de convocatoria del referéndum de autodeterminación de Cataluña, y 140/2017, de 7 de septiembre, de normas complementarias para su celebración. La vigencia de ambas normas fue suspendida por este tribunal mediante providencias de 7 de septiembre de 2017, que contenían advertencias semejantes a las reseñadas, dirigidas en esta ocasión a quienes integraban el Gobierno de la Generalitat. Ambos decretos fueron declarados inconstitucionales y nulos por las SSTC 121/2017 y 122/2017,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Resolución 807/XI, de 7 de septiembre de 2017, por la que se designaron los miembros de la sindicatura electoral al amparo de la Ley 19/2017, del referéndum de autodeterminación. Esta resolución fue suspendida por providencia de la misma fecha del Tribunal Constitucional, y declarada inconstitucional y nula por STC 120/2017,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Ley 20 del Parlamento de Cataluña, de 8 de septiembre de 2017, denominada “de transitoriedad jurídica y fundacional de la república”, que fue suspendida por este tribunal mediante providencia del día 12 de septiembre siguiente, con similares advertencias. La ley impugnada fue declarada inconstitucional y nula por la STC 124/2017,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también oportuno reseñar que, después de la desordenada jornada de votación, ajeno su recuento a los más esenciales controles de autenticidad, su resultado fue proclamado por los responsables del gobierno autonómico y, tal y como preveían las leyes autonómicas suspendidas, dio lugar a una convocatoria del Pleno del Parlamento en la que, el 10 de octubre siguiente, compareció quien entonces era presidente de la Generalitat y, con invocación explícita de la entonces suspendida Ley 19/2017, dijo asumir, presentando los “resultados del referéndum”, el “mandato del pueblo” para que Cataluña se convirtiera en “un Estado independiente en forma de república”, sin perjuicio de proponer a la cámara que se suspendieran “los efectos de la declaración de independencia” a fin de iniciar “un diálogo sin el que no es posible llegar a una solución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 esta misma sesión parlamentaria, el propio presidente firmó en acto público, junto a otros miembros del Gobierno y diputados integrados en los grupos Junts pel Sí y CUP-CC, una “Declaración de los representantes de Cataluña” en la que figuraban, entre otros pronunciamientos, los siguientes: “Constituimos la República catalana, como un Estado independiente y soberano, de derecho, democrático y social. Disponemos la entrada en vigor de la Ley de transitoriedad jurídica y fundacional de la República” e “Iniciamos el proceso constituyente, democrático, de base ciudadana, transversal, participativo y vinculante”, todo ello suscrito por los firmantes como “legítimos representantes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Por último, en su sesión de 27 de octubre de 2017, se produjo la admisión a trámite, sometimiento a debate y aprobación por el pleno del Parlamento de Cataluña, de las resoluciones denominadas “Declaración de los representantes de Cataluña” y “Proceso constituyente”. Estas resoluciones, en tanto fue apreciado que plasmaban la contumaz voluntad de esa cámara de eludir los procedimientos de reforma constitucional para llevar adelante su proyecto político de desconexión del Estado español y crear un “Estado catalán independiente en forma de república”, dando inicio al llamado “proceso constituyente”, fueron declaradas inconstitucionales y nulas mediante ATC 144/2017, de 8 de noviembre, con notificación personal a la presidenta del Parlamento de Cataluña y presidenta de la Diputación Permanente, y a los restantes miembros de la mesa de la Diputación Permanente, con requerimiento personal de su deber de impedir o paralizar cualquier iniciativa que suponga ignorar o eludir la nulidad acordada, apercibiéndoles de las eventuales responsabilidades, incluida la penal, en las que pudieran incurrir. En particular, de abstenerse de iniciar, tramitar, informar o dictar, en el ámbito de sus respectivas competencias, acuerdo o actuación que permita otorgar valor jurídico alguno a la declaración de independencia y, en especial, a las previsiones contenidas en la suspendida Ley 20/2017 en orden a la aplicación de un régimen jurídico transitorio, y a dar efectividad a las denominadas “comisión de investigación por el 1 de octubre” y “comisión parlamentaria de seguimiento del proceso constituyente”, recogidas en las dos resoluciones anuladas.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la reseñada actuación, protagonizada por quienes eran entonces cargos públicos autonómicos, en el Gobierno y en el Parlamento, dio lugar a que, mediante Acuerdo del Pleno del Senado de 27 de octubre de 2017, fueran aprobadas, con determinadas modificaciones, las medidas cuya autorización fue solicitada por el Gobierno de la Nación al amparo del artículo 155 de la Constitución. Dicho precepto constitucional, según hemos declarado, constituye una modalidad extraordinaria de control de la actividad de los órganos de las comunidades autónomas dirigido a afrontar con poder de coerción los incumplimientos constitucionales extremadamente cualificados, que es apta como medida de último recurso del Estado ante una situación de incumplimiento manifiesto, contumaz o flagrante de las obligaciones constitucionalmente impuestas [SSTC 6/1982, de 22 de febrero, FJ 7; 27/1987, de 27 de febrero, FJ 9; 49/1988, de 22 de marzo, FJ 31; 215/2014, de 18 de diciembre, FJ 8; 41/2016, de 3 de marzo, FJ 16; 185/2016, de 3 de noviembre, FJ 17 a), y 33/2018, de 12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adopción de dichas medidas y el acuerdo del Senado que las autorizó fueron sometidas a control de este tribunal en sendos recursos de inconstitucionalidad, que dieron lugar a las SSTC 89/2019 y 90/2019, de 2 de julio, que ratificaron su conformidad a la Constitución. Este tribunal apreció entonces (STC 89/2019, FJ 6) que las actuaciones autonómicas referidas al denominado “proceso de transición nacional” incurrieron en los supuestos genéricamente enunciados en el art. 155.1 CE. Sus hitos más inmediatos fueron fijados por el Gobierno en la aprobación de las leyes 19/2017 y 20/2017, de 6 y 8 de septiembre, intituladas, respectivamente, “del referéndum de autodeterminación” y “de transitoriedad jurídica y fundacional de la República”, y en el impulso que el Gobierno de la Generalitat había dado al pretendido referéndum, respaldando plenamente su desarrollo material 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oportuno destacar ahora que, al valorar la concurrencia del presupuesto habilitante recogido en el art. 155 CE, apreciamos que se contravino, por un lado, el mandato del art. 9.1 CE, de acuerdo con el cual todos los poderes públicos están sujetos a la Constitución y deben adecuar su actuación a sus determinaciones, cuestionando la fuerza de obligar de la Constitución y del ordenamiento jurídico fundado en ella. Concluimos entonces señalando que “se pretendía así la ruptura del orden constitucional, ignorando que una comunidad autónoma no es un ente soberano, sino que, por el contrario, está sometido a la Constitución, al estatuto de autonomía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ratificar las medidas adoptadas, señalamos en la STC 89/2019 como “ante la evidencia de un gobierno que ha provocado una grave crisis constitucional, con la proclamación de una ‘república catalana’ (ficticia en derecho, pero afirmada y propugnada de facto) mediante la que se pretendía quebrar la unidad de la Nación española constituida en Estado social y democrático de Derecho (arts. 1.1 y 2, y 2 CE), no pueden tacharse de excesivas las medidas autorizadas por el Senado para el cese y sustitución de quienes, si bien ostentaban aún los títulos respectivos de presidente y vicepresidente de la Generalitat de Cataluña y de miembros de su consejo de gobierno, actuaban como un mero poder de hecho” (STC 89/2019, de 2 de julio,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con las medidas entonces adoptadas el Senado hubo de “salir al paso, en defensa de la Constitución y del estatuto de autonomía, de la arbitrariedad desplegada, con desprecio de toda norma que no sirviera a su propósito, por el gobierno autonómico, socavando su propio fundamento constitucional y estatutario (arts. 1 y 2.4 EAC), sustrayéndose de toda vinculación a la Constitución y al resto del ordenamiento jurídico”. Así el cese del Govern “se acordó para restaurar el orden constitucional así comprometido. En concreto, para que los titulares de estos cargos públicos no prosiguieran en la perpetración de actuaciones de ese género, sirviéndose para ello, como propias, de las instituciones de todos los ciudadanos de Cataluña, ni consumaran su propósito último de quebrar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cabe concluir que el intento de quebrar la unidad de la Nación española constituida en Estado social y democrático de Derecho (arts. 1.1 y 2, y 2 CE), adquiere mayor gravedad porque se produce en un modelo de articulación del poder como el reconocido por nuestra Constitución, que, como hemos recordado desde la STC 42/2014, de 25 de marzo, ha supuesto el reconocimiento, también de Cataluña, como sujeto jurídico, en tanto que nacionalidad histórica. A través del reconocimiento de la autonomía es como se promueve en nuestro ordenamiento la conciliación de la unidad y la 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nuestra jurisprudencia, la Constitución no constituye un texto jurídico intangible e inmutable. La previsión de la reforma constitucional reconoce y encauza la aspiración, plenamente legítima en el marco constitucional, dirigida a conseguir que el poder constituyente constitucionalizado en los arts. 167 y 168 CE revise y modifique la norma fundamental. Así, todas y cada una de las determinaciones constitucionales son susceptibles de modificación, pero para ello es preciso que “el intento de su consecución efectiva se realice en el marco de los procedimientos de reforma de la Constitución, pues el respeto a estos procedimientos es, siempre y en todo caso, inexcusable” (STC 138/2015, de 11 de junio, FJ 4, y jurisprudencia allí citada). Y tal y como hemos tenido ocasión de recordar, la apertura de la norma fundamental para su revisión formal es plena, y la pueden solicitar o proponer, entre otros órganos del Estado, las asambleas de las comunidades autónomas (arts. 87.2 y 166 CE; STC 42/2014,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invocación del derecho a la libertad (arts. 14 CE y 5 CEDH) en relación con el derecho a la legalidad (arts. 25.1 CE y 7 CEDH), el derecho a la igualdad en la aplicación de la ley (art.14 CE), el derecho de defensa (arts. 24 CE y 6 CEDH) y el derecho a la presunción de inocencia (arts.24.2 CE y 6.2 CEDH):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alega que, tras ser inicialmente constituida en prisión provisional, en virtud de lo acordado por auto de 2 de noviembre de 2017, dictado por el Juzgado Central de Instrucción núm. 3, dicha resolución fue revocada por auto de fecha 4 de diciembre de 2017, del magistrado instructor designado por la Sala del Tribunal Supremo. Así pues, permaneció en libertad hasta que por auto de fecha 23 de marzo de 2018 se acordó su procesamiento y, nuevamente, su ingreso en prisión. En relación con esta segunda pérdida de libertad, la demandante refiere que la medida se justificó por el hecho de haber sido procesada por delitos graves, cuya penalidad podría alcanzar los treinta años de prisión. Frente a esa argumentación, opone que durante el tiempo que permaneció en libertad no se produjo ningún acontecimiento que justificara la adopción de esa medida, toda vez que compareció ante el órgano judicial cuantas veces fue llamada y su comportamiento personal y las circunstancias determinantes del arraigo en absoluto propiciaban riesgo de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su procesamiento no añadió ningún otro “título imputativo que no pesara ya sobre ella desde la admisión de la querella”, pues estaba siendo investigada por los mismos delitos por los que, a la postre, resultó procesada. Por otro lado, sostiene que la alta penalidad atribuida al delito de rebelión por el que fue procesada no justifica, por sí sola, la adopción de esa medida cautelar, pues para valorar el riesgo de fuga también deben ponderarse otros factores, tales como el arraigo social, la concurrencia a los llamamientos judiciales o la existencia de intentos de fuga. Niega que la existencia de una supuesta estructura internacional que pudiera haber favorecido su fuga resultase ser un factor que justificara la pérdida de libertad de que fue objeto; antes al contrario, esa circunstancia debió jugar a su favor pues, de haber existido realmente esa “estructura internacional”, es notorio que la demandante no se sirvió de ella para alcanzar una huida exitosa. Por otro lado, apunta que el comportamiento de terceras personas tampoco justifica el ingreso en prisión de que fue objeto, pues ello equivale a establecer una “suerte de atribución de responsabilidad por el hecho ajeno”, que es contraria al principio de responsabilidad personal por los hechos propios, que constituye un pilar de nuestro sistema de garantías penales. También apunta que en fecha 26 de abril de 2019, el grupo de trabajo sobre detención arbitraria del Consejo de Derechos Humanos de las Naciones Unidas emitió informe en el que interesó que se adoptase, entre otras medidas, su inmediata puesta en libertad. Por otro lado, la recurrente colige que la prisión provisional de que fue objeto resultó contraria al art. 17 CE y a los preceptos de la Ley de enjuiciamiento criminal que regulan la prisión provisional, interpretados a la luz de la doctrina constitucional. Y también vulnera el principio de legalidad (arts. 25.1 CE y 7 CEDH), pues, como se afirma en la STC 128/1995, de 26 de julio, la prisión provisional “constituye una medida cautelar sometida al principio de legalidad, excepcional, subsidiaria y proporcionada al logro de fines constitucionalmente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queja de la vulneración del derecho a la igualdad en la aplicación de la ley de que fue objeto, habida cuenta de que, mientras ella fue constituida en prisión provisional pese a no haber intentado eludir la acción de la justicia, el magistrado instructor renunció a la persecución de “quienes estarían incumpliendo, cuando la denegación de un Estado miembro de la UE a ejecutar una ODE [orden de detención europea] no obliga a tal renuncia […] pues otros Estados miembros aún podrían ejecutarla”.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 su vez, que la prisión no era la única medida que podría haberse adoptado para garantizar su presencia en juicio, pues existen medidas electrónicas de control y monitorización que bien podrían haberse aplicado al caso, en vez de una medida tan gravosa que le impidió el pleno ejercicio de su derecho de defensa (art. 24.2 CE), dadas las limitaciones de acceso a las actuaciones, de conexión a Internet y de comunicación con su letrado y otros procesados que la permanencia en el centro penitenciario le impuso. Finalmente, remarca que la indebida aplicación de la prisión provisional no solo vulneró sus derechos a la libertad personal y a la igualdad, sino también el derecho a la presunción de inocencia (art. 24.2 CE), toda vez que, al no cumplirse los requisitos que la ley establece para la privación de libertad, ello supuso, de facto, un cumplimiento anticipado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el motivo debe ser inadmitido, puesto que la recurrente reitera la queja que en su día formuló contra el auto de 23 de marzo de 2018 que acordó su prisión provisional, la cual fue desestimada por la STC 50/2019, de 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sostiene que la recurrente plantea nuevamente la impugnación del auto de 17 de mayo de 2018, de la Sala de lo Penal del Tribunal Supremo, que desestimó el recurso de apelación interpuesto contra el ya aludido auto de 23 de marzo anterior, dictado por el magistrado instructor de la causa especial núm. 20907-2017, que acordó la prisión provisional comunicada y sin fianza de la recurrente. Dicha resolución fue impugnada ante este tribunal, lo que dio lugar a la incoación del recurso de amparo 3706-2018, en el que recayó la STC 50/2019, de 9 de abril, que desestimó el referido recurso. Afirma, por tanto, que el motivo que se replantea ahora puede considerarse ya resuelto, en sus términos sustantivos, por la STC 50/2019, en la cual se consideró que la prisión provisional adoptada estaba justificada, atendiendo a los fines de dicha medida cautelar, por lo que descartó la vulneración del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referencia al comportamiento elusivo de un tercero —sustrayéndose a la justicia— no comporta atribuir a la demandante responsabilidades por el hecho ajeno, pues ese dato sirve para reforzar un pronóstico: el juicio analítico del órgano judicial, contemplando la huida de varios investigados apoyados por una estructura organizativa permanente. Por otra parte, indica que se valoraron también las circunstancias familiares y personales de la demandante, destacándose la facilidad para cambiar de domicilio familiar al contar con una estructura internacional de apoyo, y que también se ponderaron las medidas alternativas menos gravosas, descartando su aplicación en el momento que se adoptaba la media cautelar impugnada, dado el estado de consolidación de indicios y la mayor proximidad del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entiende el fiscal que tampoco desde la perspectiva del principio de igualdad (art. 14 CE) se puede admitir la vulneración alegada, por cuanto la recurrente no aporta un término valido de comparación, más allá de genéricas alusiones a otros encausados, cuya situación y circunstancias no convierten su situación procesal y las decisiones que se adoptan respecto de ellos en término de comparación válido para apreciar la vulneración que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no se refleja que se haya dirigido al tribunal sentenciador pretensión alguna que guarde relación con la queja anteriormente compendiada, por lo que, en consecuencia, en las resoluciones impugnadas en el presente recurso no consta pronunciamiento del referido tribunal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anteriormente se ha puesto de relieve, en la demanda de amparo no indica que la queja que ahora nos concierne resolver se haya suscitado ante el tribunal de enjuiciamiento, ni que en las resoluciones combatidas en el presente recurso se haya dado respuesta alguna por el citado tribunal. Por tanto, debe entenderse que la resolución a la que se le atribuye la vulneración de los derechos fundamentales es la que revocó la libertad provisional de la recurrente, al acordar su prisión provisional; esto es, el auto de 23 de marzo de 2018 que, ulteriormente, fue confirmado por el auto de 18 de mayo de 2018, el cual desestimó el recurso de apelación interpuesto contra la resolución primera citada. Resulta de interés traer a colación este dato, habida cuenta de que, como así consta en el encabezamiento de esta resolución, mediante el presente recurso de amparo se impugna la sentencia núm. 459/2019, de 14 de octubre, en cuya virtud la recurrente resultó condenada a sendas penas de prisión e inhabilitación absoluta, de una duración de doce años; y el auto de fecha 29 de enero de 2020, que desestimó los incidentes de nulidad entablados contra la sentencia citada. Sentado lo anterior, es notorio que la queja que se esgrime no es acreedora de una respuesta de fondo, por las razones que a continuación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lo anteriormente expuesto, debemos apreciar que el objeto del presente recurso de amparo es ajeno a las resoluciones que acordaron y confirmaron la prisión provisional de la recurrente. Es más, la firmeza de la sentencia de fecha 14 de octubre de 2019 puso fin, precisamente, a la situación de privación preventiva de libertad en la que hasta entonces aquella se hallaba.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Pero al margen de la razón antes indicada, sobresale un motivo cuya contundencia resulta inobjetable y que ha sido oportunamente advertido por la abogacía del Estado y el fiscal: que la constitucionalidad de la prisión provisional de la demandante adoptada al acordar su procesamiento fue reconocida por la STC 50/2019, de 9 de abril, que puso fin al recurso de amparo núm. 3706-2018, promovido contra los autos de 23 de marzo y 17 de mayo de 2018. En el indicado recurso, la recurrente alegó la vulneración del derecho a libertad personal (art. 17.1 CE), por razones sustancialmente coincidentes con las que ahora esgrime: “a) no se ha valorado suficientemente que haya comparecido de forma voluntaria a todos los llamamientos efectuados y que hasta ese momento haya respetado las cautelas que le fueron impuestas en el auto de 4 de diciembre de 2017; b) se ha valorado en su perjuicio el comportamiento de otra procesada, lo que supone una indebida atribución de responsabilidad por hecho ajeno; c) no se han tenido en cuenta sus circunstancias de arraigo y d) no se ha ponderado la suficiencia de medios alternativos menos gravosos que pueden servir para garantizar el fin perseguido a través de la privación cautelar de libertad” (FJ 5). Y este tribunal entonces rechazó que se hubiera producido esa lesión, al concluir: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nuestro parámetro externo de control, de la suficiencia de la fundamentación del presupuesto de la medida de prisión y del riesgo de sustracción de la acción de la justicia determina, ya de por sí, la regularidad de las resoluciones impugnadas desde el punto de vista del art. 17 CE (en relación con el art. 24.1 CE), pues podemos concluir ya que la decisión cautelar adoptada ha tenido un presupuesto adecuado y ha respondido a una finalidad constitucionalmente legítima. Esto hace innecesario entrar a valorar la presencia adicional de la finalidad de prevención de comportamientos criminales futuros, igualmente apreciada por los órganos judiciales actuantes. Y ello porque, a diferencia de los supuestos resueltos en las SSTC 29/2019 y 30/2019, de 28 de febrero, no se plantea en este proceso de amparo la falta de correlación entre los fines de la medida cautelar aludidos en la petición de prisión realizada por las acusaciones y los fines apreciados por el órgano judicial, circunstancia que hacía aconsejable en las resoluciones citadas una valoración íntegra de todos los motivos tenidos en cuenta para adoptar la medida cautelar” (FJ 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hemos de convenir que la constitucionalidad de la prisión provisional de que fue objeto la recurrente ya fue resuelta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anteriores consideraciones, a mayor abundamiento debemos descartar las vulneraciones del derecho a la legalidad penal en materia sancionadora (art. 25.1 CE), a la presunción de inocencia (art. 24.2 CE) y a la igualdad (art.14 CE) que en el presente recurso se invocan. Conforme a nuestra doctrina, la prisión provisional no lesiona el derecho a la legalidad en materia penal porque esa medida no es una resolución de carácter punitivo y, como sostuvimos en la STC 155/2019, de 28 de noviembre, FJ 8, “la denuncia de vulneración del derecho a la legalidad penal (art. 25.1 CE), al dirigirse contra resoluciones que no aplican normas sancionadoras, debe rechazarse de plano al no poder imputarse dicha vulneración, de modo inmediato y directo, a los actos judiciales impugnados, como exige nuestra Ley Orgánica reguladora [art. 44.1, primer párrafo, y art. 44.1 b) LOTC]. Cuestión diferente es la relativa al control constitucional de la operación de subsunción provisional de los indicios en un tipo delictivo, como presupuesto de la prisión provisional, control que debe encuadrarse también en el seno del derecho fundamental reconocido en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conculca el derecho a la presunción de inocencia, porque este derecho “no puede resultar vulnerado por unas resoluciones judiciales que se limitan a imponer una medida cautelar en el seno de un proceso penal en el que el demandante de amparo no había sido aún juzgado, ni se había producido ninguna declaración de culpabilidad, por lo que falta el presupuesto para considerar conculcado el referido derecho (SSTC 128/1995, de 26 de julio, FJ 2; 127/1998, de 15 de junio, FJ 4, y 179/2005, de 4 de julio, FJ 2). Y si lo que se cuestiona con la invocación de este derecho fundamental es la existencia del presupuesto habilitante de la medida adoptada —la existencia de indicios racionales de criminalidad—, la queja ha de reconducirse a las relativas al derecho a la libertad” (STC 3/2020, de 15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cumple indicar que la demandante interesó en varias ocasiones el cese de la medida cautelar al órgano enjuiciador, que resolvió sobre esa pretensión en los autos de 26 de julio de 2018 (ECLI:ES:TS:2018:8683A); de 28 de septiembre de 2018 (ECLI:ES:TS:2018:14201A); de 14 de enero de 2019 (ECLI:ES:TS:2019:34A); de 25 de enero de 2019 (ECLI:ES:TS:2019:511A) y de 21 junio de 2019 (ECLI:ES:TS:2019:7009A), en los cuales rechazó dejar sin efecto la medida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pusimos de relieve en la STC 184/2021, FJ 10.3 “[c]onforme a una incontrovertida doctrina de este tribunal, la situación de prisión preventiva no constituye una situación jurídica intangible o consolidada, pues de conformidad con lo previsto en el art. 539 LECrim, ‘los autos de prisión y libertad provisionales serán reformables durante todo el curso de la causa’. Dicho precepto faculta, indiscutiblemente, a los órganos judiciales a modificar una situación anterior (de prisión o de libertad) ‘cuantas veces sea procedente’ y a modificar la cuantía de la fianza ‘en lo que resulte necesario para asegurar las consecuencias del juicio’. Como recordábamos en la STC 66/1997, de 7 de abril, FJ 1, la incidencia del paso del tiempo en el sustento de la medida de prisión provisional ‘obliga a posibilitar en todo momento el replanteamiento procesal de la situación personal del imputado y, por así expresarlo, a relativizar o circunscribir el efecto de firmeza de las resoluciones judiciales al respecto con la integración del factor tiempo en el objeto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particular característica de que los autos referidos a la situación personal del imputado no alcancen en ningún caso la eficacia de cosa juzgada (ATC 668/1986, de 30 de julio, FJ 1) conlleva que las partes puedan reiterar sus peticiones en esta materia —por más que hubieran sido ya total o parcialmente denegadas— obligando al juzgador a realizar una nueva reflexión sobre la cuestión ya decidida. Esta facultad de las partes de reiterar su pretensión —aun después de haber agotado los posibles recursos— no está supeditada por la ley al advenimiento de nuevos hechos en el curso del proceso, ni aun siquiera a la aportación de nuevos elementos de juicio o argumentaciones distintas de las que ya hubieran sido expuestas con anterioridad” (STC 66/2008,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anteriores postulados, cada nueva resolución denegatoria del órgano judicial, en respuesta a solicitudes de cese de la prisión provisional, es susceptible de ser recurrida en esta sede, tras el preceptivo agotamiento de la vía judicial, a través del recurso de amparo. Por tanto, si la recurrente afirma que las desestimaciones acordadas sobre ese particular por el tribunal enjuiciador fueron lesivas del derecho a la libertad reconocido en el art. 17 CE y, por ende, restringieron indebidamente el derecho de defensa y las garantías de un proceso equitativo por las razones ya expuestas, debería haberse decantado entonces por interponer recurso de amparo contra las indicadas decisiones del tribunal sentenciador, a fin de intentar reparar en esta sede constitucional esas vulneraciones, con escrupuloso respeto al principio de subsidiaridad estatuido en el art. 44 LOTC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sintonía con lo razonado en aquella resolución, afirmamos que en el presente recurso no procede dilucidar nuevamente sobre la constitucionalidad de las resoluciones relativas a la prisión provisional adoptada respecto de la recurrente (ya apreciada en la STC 50/2019), ni tampoco acerca de los autos en cuya virtud el órgano de enjuiciamiento resolvió no modificar esa medida cautelar, los cuales no fueron en su día impugnados ante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 las limitaciones del derecho de defensa que se atribuyen a la prisión provisional padecida, hemos de indicar que, en el apartado 6 del fundamento de Derecho A) de la sentencia impugnada se dio respuesta a la alegación relativa a las dificultades que comporta la prisión provisional para el ejercicio del derecho defensa,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sobre el que se construye la negativa incidencia que la medida cautelar que afecta a los procesados habría tenido en el derecho de defensa, no se sostiene. Las medidas cautelares de restricción de la libertad se acomodan a sus presupuestos legitimadores. La defensa no cuestiona ahora la efectiva concurrencia de esos presupuestos —cfr. art. 503 y ss. LECrim—. Se limita a afirmar el efecto pernicioso que esa limitación puede traer consigo en el acopio de las pruebas necesarias para hacer valer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sistema procesal democrático admite, desde luego, dos clases de procesados, aquellos que gozan de libertad provisional y, por tanto, pueden preparar adecuadamente su defensa y aquellos otros sometidos a prisión preventiva y que resultan indefensos. La mejor prueba de ello es que el letrado que hace valer la incompatibilidad entre privación de libertad y derecho de defensa no menciona un solo medio de prueba o una sola diligencia de investigación que no haya podido incorporar a la causa por razón del internamiento que afecta a sus clientes. La capacidad de solicitar diligencias de investigación durante la fase de instrucción está expresamente reconocida por el art. 311 de la LECrim. La aportación de medios de prueba para hacer valer durante el plenario está admitida, sin más límites que su declaración de pertinencia, por el art. 656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6.1 del fundamento de Derecho A) de la sentencia no se refleja que la indicada queja fuera formulada por la recurrente, sino por las defensas de los señores Turull, Rull, Sànchez, Junqueras y Romeva. En cualquier caso, damos por reproducido lo razonado en el fundamento jurídico 8.4.4 de la STC 184/2021, ante la formulación de una queja de similar contenido: “[p]or el contrario, atendiendo a la duración de la fase instructora, a la progresiva decantación de los hechos a enjuiciar con ocasión de la fase intermedia, y a la prolongación de las sesiones del juicio oral, entendemos, con el tribunal sentenciador, que la defensa ha dispuesto razonablemente de tiempo suficiente para preparar su intervención en la práctica de las pruebas y su informe final. La situación de prisión preventiva en que se encontraba la recurrente no invalida esta conclusión, máxime si tomamos en consideración que la sala de enjuiciamiento permitió durante las sesiones del juicio oral un ‘ilimitado contacto entre los letrados y sus patrocinados […] ni siquiera restringido durante el tiempo dedicado al almuerzo’”.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cumple afirmar que, pese a la merma del derecho de defensa que la recurrente anuda a la prisión provisional padecida, en la demanda no se indica que alguna actuación procesal o facultad concreta del derecho de defensa se haya visto sustancialmente limitada, con repercusión negativa en los principios de contradicción e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derecho de igualdad, hemos de convenir con el fiscal que la recurrente no aporta un término válido de comparación en el que sustentar la referida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relación con el presente motivo, y dando por reproducidos los argumentos que se contienen en la STC 50/2019, procede la desestimación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queja nos obliga a determinar si han vulnerado el derecho al juez ordinario predeterminado por la ley las decisiones por las que la Sala de lo Penal del Tribunal Supremo asumió, extendió y mantuvo la competencia objetiva para la averiguación y enjuiciamiento de los hechos que, en la querella presentada por el Ministerio Fiscal ante la propia Sala y, previamente, en la denuncia formalizada ante la Audiencia Nacional, les fueron atribuidos como delictivos a la recurrente y a otros denunciados y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apoya en dos argumentos básicos: (i) la recurrente sostiene que el Tribunal Supremo se ha conferido la competencia para la instrucción y enjuiciamiento de la causa penal modificando de forma injustificada y ad hoc el criterio establecido de forma reiterada en diversas resoluciones que cita como referencia, apartándose de forma indebida de la doctrina del Tribunal Superior de Justicia de Cataluña, órgano judicial que la recurrente considera competente para investigar las imputaciones que dieron lugar a la iniciación de la causa; (ii) difiere específicamente de uno de los criterios utilizados para afirmar la propia competencia, según el cual, son relevantes para su determinación las contribuciones fácticas concertadas de otros acusados —no necesariamente violentas— que se encuentran vinculadas al elemento tendencial del delito de rebelión (proclamar la independencia), las cuales, según la denuncia, la querella y los escritos de acusación, se desarrollaron fuera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en favor de la desestimación de la queja. Tras exponer la jurisprudencia constitucional sobre el derecho invocado, concluye que el órgano judicial no ha llevado a cabo una interpretación que suponga una manipulación manifiesta de las reglas legales sobre atribución de competencias ni, al aplicarlas, ha incurrido en error patente, irrazonabilidad manifiesta o arbitrariedad. Afirma que dicho canon de enjuiciamiento coincide con el utilizado por el Tribunal Europeo de Derechos Humanos al analizar quejas de contenido similar (asunto DMD Group, A.S., c. Eslovaquia, de 5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en la demanda de amparo se evade la carga de criticar fundadamente los argumentos expuestos por el Tribunal Supremo, en cuya virtud la competencia se fija a partir del relato que fluye de las acusaciones y de su cristalización progresiva a lo largo de la instrucción, hasta la conclusión del sumario y la formulación de los escritos de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remite a lo expuesto por la sala enjuiciadora en el auto de 18 de enero de 2019 (que resolvió el recurso de súplica presentado frente al auto que desestimó la declinatoria de jurisdicción), para destacar que sí son relevantes aquellos actos de cooperación protagonizados por coautores del hecho atribuido, aunque no realicen los elementos nucleares del tipo. Con tal apoyo, recoge la argumentación del Tribunal Supremo según la cual: “en el delito de rebelión, cuando la finalidad perseguida sea la de ’declarar la independencia de una parte del territorio nacional’, aunque tal lesión no acaezca, el resultado al que ha de encaminarse afecta a las dos partes cuya unidad se pretende disolver, pues una y otra serían ya, de alcanzarse la lesión por efectividad del resultado, diversas en su identidad. Y tal disolución no es un efecto diferenciable ex post del resultado que se procura. Es el resultado mismo”. En lo demás, se remite íntegramente a los argumentos utilizados por el órgano judicial para reafirmar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Ministerio Fiscal, tras exponer la jurisprudencia de este tribunal y del Tribunal Supremo sobre el contenido del derecho fundamental alegado, entiende que “las razones expuestas por la sentencia del Tribunal Supremo impugnada, tanto en cuanto a las normas estrictas de atribución de competencia, como a las normas de enjuiciamiento en función de la naturaleza de los delitos y su lugar de comisión, la participación de los acusados —ya condenados— y la necesidad de un enjuiciamiento conjunto de todos ellos, así como el examen de aquellas resoluciones citadas por los recurrentes, descartando la existencia de contradicción con resoluciones precedentes, determina que la aplicación e interpretación de las normas realizada por el Tribunal Supremo, aun no compartida por (la) recurrente, excluye que pueda tildarse de una manipulación manifiestamente arbitraria de las reglas legales sobre atribución de competencias, en cuanto se asienta en una doctrina ya reiterada”, por lo que las resoluciones cuestionadas son conformes al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postula también la desestimación de esta queja. Con referencia a la STC 183/1999, de 11 de octubre, considera que “no se desprende del motivo desarrollado por (la) demandante una interpretación ‘manifiestamente errónea, irrazonable o arbitraria’ en el modo así considerado por este tribunal respecto a la competencia del Tribunal Supremo para enjuiciar los hechos de la que trae causa el presente recurso de amparo”. Y añade que: “acudiendo a la letra de la ley la responsabilidad criminal a los diputados y demás miembros del Parlamento de Cataluña, según el art. 57.2 del Estatuto de Cataluña es exigible por el Tribunal Superior de Justicia de Cataluña, sin embargo, el mismo artículo sostiene que ‘fuera del Territorio de Cataluña la responsabilidad penal es exigible en los mismos términos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5.2.1. La Sala de lo Penal del Tribunal Supremo asumió y mantuvo su competencia objetiva para la averiguación y el enjuiciamiento de los hechos atribuidos a la demandante, y al resto de personas acusadas en la causa, en aplicación de la siguiente base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57.1.2 de la Ley Orgánica del Poder Judicial,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Sala de lo Penal del Tribunal Supremo conocerá: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De la instrucción y enjuiciamiento […] de las causas que, en su caso, determinen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57. 2. del Estatuto de Autonomía de Cataluña (Ley Orgánica 6/2006, de 19 de julio, de reforma del Estatuto de Autonomía de Cataluña), que establece el aforamiento parlamentario de los diputados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del Parlamento son inviolables por los votos y las opiniones que emitan en el ejercicio de su cargo. Durante su mandato tendrán inmunidad a los efectos concretos de no poder ser detenidos salvo en caso de flagrante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causas contra los diputados, es competente el Tribunal Superior de Justicia de Cataluña. Fuera del territorio de Cataluña la responsabilidad penal es exigible en los mismos términos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17.1 y 2 de la Ley de enjuiciamiento criminal, que, al regular el enjuiciamiento de delitos conexos,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delito dará lugar a la formación de una única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delitos conexos serán investigados y enjuiciados en la misma causa cuando la investigación y la prueba en conjunto de los hechos resulten convenientes para su esclarecimiento y para la determinación de las responsabilidades procedentes salvo que suponga excesiva complejidad o dilación para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atribución de jurisdicción y de la distribución de la competencia se consideran delitos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Los cometidos por dos o más personas reunidas.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Los cometidos por dos o más personas en distintos lugares o tiempos si hubiera precedido concierto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Los cometidos como medio para perpetrar otros o facilitar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272, párrafos 2 y 3 de la Ley de enjuiciamiento criminal,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querellado estuviese sometido, por disposición especial de la ley, a determinado Tribunal, ante este se interpondrá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se hará cuando fueren varios los querellados por un mismo delito o por dos o más conexos y alguno de aquellos estuviere sometido excepcionalmente a un Tribunal que no fuere el llamado a conocer, por regla general,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5.2.2. De las decisiones adoptadas a lo largo de la causa se deriva que han sido tres los criterios concurrentes tomados en consideración por la Sala de lo Penal del Tribunal Supremo para afirmar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prerrogativa de aforamiento especial parlamentario: desde su inicio, y durante todo el desarrollo de la causa, una o varias de las personas a las que se refería la querella —después sometidas a investigación, procesadas o finalmente acusadas—, mantuvieron la condición de diputados del Parlamento de Cataluña. Entre ellas la recurrente, que fue diputada autonómica tras adquirir tal condición como consecuencia de las elecciones celebradas el 21 de diciembre de 2017, hasta que el 22 de marzo de 2018 cesó en tal cargo representativo por decisión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inicial, al ejercer el Ministerio Fiscal la acción penal ante el Tribunal Supremo, todos los querellados, menos uno, formaban parte de la Diputación Permanente del Parlamento de Cataluña —una vez fue disuelto por Real Decreto 946/2017, de 27 de octubre, de convocatoria de elecciones al Parlamento de Cataluña y de su disolución—. Como se desprende de los antecedentes que se recogen en las SSTC 4, 9, 11, 23, 36, 38, 97, 193 y 194/2020, poco después, una vez acumuladas las causas por conexidad procesal, otras personas coencausadas —entre ellas la recurrente— se postularon y fueron elegidas para integrar el parlamento constituido tras las elecciones autonómicas celebradas el 21 de diciembre de 2017. Más avanzada la causa, ya iniciado el juicio oral en febrero de 2019 ante la Sala de lo Penal del Tribunal Supremo, tras las elecciones generales celebradas el 28 de abril de 2019, algunos acusados pasaron a integrarse como diputados o senadores en las Cortes Generales (art. 57.2 EAC). Otros, en fin, concurrieron y fueron elegidos diputados del Parlamento Europeo tras las elecciones desarrolladas con tal fin el 26 de mayo de 2019, adquiriendo así las prerrogativas que les reconoce 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ubicación geográfica de los hechos imputados y enjuiciados: como veremos a continuación, el relato fáctico que dio sustento a la querella inicial y a los escritos de acusación formulados afirmaba, en cada caso, la realización de algunos hechos típicos fuera del territorio de la comunidad autónoma catalana (art. 57.2 EAC). A la vista del contenido de las alegaciones formuladas, parece preciso anticipar ya que son estos extremos, y no el relato fáctico del auto de procesamiento o el que se recoge en la sentencia condenatoria, los que han de ser tomados en consideración para la fijación de la competencia objetiva para investigar o enjuiciar los hechos denunciados o que sustentan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apreciación de conexidad procesal entre los delitos investigados en las diversas causas acumuladas: la Sala de lo Penal del Tribunal Supremo consideró que los hechos investigados en las actuaciones penales dirigidas contra varias personas entonces no aforadas, entre ellas la señora Bassa, eran plenamente coincidentes con los de aquellas otras causas que se seguían contra los que sí tenían reconocida la prerrogativa parlamentaria de aforamiento ante la Sala Penal del Tribunal Supremo, de manera que los delitos a que se referían eran procesalmente conexos y debían ser investigados y enjuiciados en una sola causa (arts. 17.1 y 2, y 272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describe en las diversas resoluciones que, sobre la propia competencia, han sido dictadas en el desarrollo de la causa judicial previa. Son paradigmáticos en este sentido el auto de 31 de octubre de 2017 (ratificado en súplica por auto de 18 de diciembre de 2017), por el que la querella fue admitida a trámite, y el auto de 27 de diciembre de 2018, por el que la sala de enjuiciamiento desestimó las peticiones de declinatoria de jurisdicción propuestas como artículo de previo pronunciamiento por los acusados (art. 666.1 LECrim), que fue también ratificado en súplica por auto de 18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5.2.2.1. La decisión inicial de admisión a trámite de la querella, formulada por los delitos de rebelión, sedición y malversación de caudales públicos (auto de sala de 31 de octubre de 2017), justifica la asunción de competencia para la averiguación de los hechos imputados identificando en primer lugar la ya citada norma delimitadora del aforamiento de los parlamentarios (art. 57.2 EAC), y aquella otra que permite afirmar que todos los querellados, menos uno, mantenían en ese momento su condición parlamentaria por formar parte de la Diputación Permanente de la entonces disuelta asamblea legislativa catalana [art. 24 d)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Sala explica que la regla de aforamiento no atiende únicamente a la condición parlamentaria de los inicialmente investigados (condición que nunca ha sido cuestionada), sino que, para determinar el juez competente, la norma obliga también a tomar en consideración un elemento geográfico —el lugar de comisión del hecho presentado como ilícito—, a tenor del cual será competente el Tribunal Superior de Justicia de Cataluña o la Sala de lo Penal del Tribunal Supremo, en función de que los hechos atribuidos tengan lugar en el territorio de la comunidad autónoma o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esta última circunstancia, la Sala atiende al relato de hechos que se afirman como delictivos en la querella, sin pronunciarse sobre su realidad o la existencia de indicios que los avalen. En su examen constata que, en el apartado 29 de los hechos, descritos bajo el enunciado “Aspectos internacionales de la declaración de independencia de Cataluña”, el Ministerio Fiscal sitúa la ejecución de parte de los hechos imputados fuera del territorio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querella, considera el fiscal que la celebración de una consulta, a modo de referéndum, sobre la independencia del territorio de Cataluña, constituía el elemento central del delito de rebelión imputado a las personas querelladas, señalando que, en su fase preparatoria, el Gobierno de la Generalitat, decidido a promover y celebrar unilateralmente dicha consulta, desarrolló una campaña internacional de imagen, dirigida a justificar la necesidad de intercesión de la comunidad internacional en su propósito secesionista. Con este fin, en enero de 2016, constituyó un “Departamento de asuntos exteriores, relaciones internacionales y transparencia”, en el que desempeñaban un papel relevante las delegaciones en el exterior, cuya partida presupuestaria fue incrementada en más del 100 por 100 con el fin de preparar el proceso constituyente de la república catalana. Centra también su imputación en el “Consejo de Diplomacia Pública de Cataluña” (Diplocat), al que correspondía la labor de “lobby” internacional realizando actividades de difusión de la pretensión de independencia (foros, visitas organizadas, información en Internet, formación de activistas como observadores en procesos electorales, diversos contratos con organizaciones de los países donde radican las sedes en el exterior para promover y favorecer la pretensión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hechos realizados en el exterior se incluyen en la querella las páginas web internacionales creadas desde el Gobierno de la Generalitat para informar y facilitar la participación en la consulta ilegal promovida; sitios web que, tras ser clausurados judicialmente otros radicados en España, se localizaron en terceros países para eludir el control de las autoridades españolas. A las delegaciones en el exterior se les otorga en la querella un papel trascendental en el transcurso de la consulta sobre la independencia que se intentó celebrar el 1 de octubre de 2017: facilitaron el voto de los ciudadanos catalanes residentes en el exterior, crearon un registro y modelos impresos, recogían y custodiaban las papeletas de los ciudadanos que decidían participar y, realizaron también su escrutinio. Se refiere también a la participación de diversos voluntarios observadores en el desarrollo de la consulta del 1 de octubre, asistencia que considera fruto de la actuación de “Diplocat”. A los expuestos se añaden en el relato de la querella otros aspectos denominados como “efectos internacionales” de la actuación imputada, aunque la Sala de admisión, al asumir la competencia, ya determinó como premisa que “no cabe confundir el resultado del delito con los efectos del delito, por más que estos puedan implicar, por su propia naturaleza, la destrucción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constatación, la Sala de admisión aclara que, conforme a criterios ya establecidos por el Pleno de la Sala de lo Penal del Tribunal Supremo, cuando los hechos imputados se ejecutan en diversos lugares, el delito se entiende cometido en todas las jurisdicciones en las que se haya realizado algún elemento del tipo (acuerdo de 3 de febrero de 2005 del Pleno no jurisdiccional de la Sala de lo Penal) por lo que la competencia objetiva se atribuye al juez de cualquiera de las jurisdicciones territoriales que primero haya iniciado las actuaciones procesales dirigidas 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analizada concluye señalando que “el relato que sirve de soporte fáctico a la querella entablada por el Ministerio Fiscal […] parte de la base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La existencia de una actuación ejecutada fuera de España, tendencialmente dirigida a hacer realidad el designio independentista, permite tener por colmada, […] a los exclusivos efectos de determinar la competencia objetiva, la referencia geográfica a la que el art. 57.2 del Estatuto de Autonomía de Cataluña asocia la competencia de esta sala. El carácter plurisubjetivo del delito de rebelión hace perfectamente explicable, a la hora de valorar la verdadera entidad de cada una de las aportaciones individuales, un reparto de cometidos en el que la coincidencia en la finalidad que anima la acción —la declaración de independencia de Cataluña— tolera contribuciones fácticas de muy distinto signo y, precisamente por ello, ejecutadas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asumir la competencia objetiva para la investigación de los hechos objeto de querella añadió, finalmente, que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5.2.2.2. Siguiendo este último criterio de conexidad procesal entre los delitos investigados, el magistrado instructor acordó la extensión subjetiva del ámbito de investigación a otras personas, entonces no aforadas (auto de 24 de noviembre de 2017). Concretamente, al presidente de la asociación Asamblea Nacional Catalana y al presidente de la asociación Òmnium Cultural. La extendió también a quienes habían sido miembros del Gobierno de la Generalitat de Cataluña en la legislatura anterior, ya disuelta, del que formó parte la recurrente como consejera de Trabajo, Asuntos Sociales y Familia. Poco tiempo después, por medio de auto de 22 de diciembre de 2017, la investigación se amplió “a los presidentes y portavoces de los grupos parlamentarios independentistas del disuelto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 la competencia a los nuevos investigados no aforados se justificó en la existencia de plena coincidencia entre los hechos denunciados en las diversas actuaciones penales ya iniciadas; se apreció, además,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instructor consideró que los hechos atribuidos a las personas no aforadas mantenían una conexión material inescindible con la conducta imputada a las personas cuyo estatus parlamentario les reconocía aforamiento (art. 57.2 EAC). Añadió que la unificación de las actuaciones en una sola causa, ante la Sala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su razonamiento señalando que: “aunque es evidente que la intervención de los distintos actuantes ha tenido una sustantividad material propia, lo que marca la necesidad del enjuiciamiento conjunto es que no pueda alcanzarse un pronunciamiento sobre el objeto del proceso si no se analizan integralmente las actuaciones desarrolladas por aquellos y el cuadro de intenciones que les inspiraba. Una agrupación procesal que afecta necesariamente a la competencia y que viene expresamente prevista en nuestro ordenamiento jurídico en el artículo 272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5.2.2.3. A su vez, mediante auto de 27 de diciembre de 2018 (confirmado en súplica por otro de 18 de enero de 2019), una vez ratificada la conclusión del sumario, declarada la apertura del juicio oral y formulados los escritos de acusación, la sala de enjuiciamiento, al desestimar las diversas peticiones de declinatoria de jurisdicción planteadas por las defensas, se remitió a los criterios expuestos en los anteriores pronunciamientos dictados en la fase de instrucción, aplicándolos ahora a los hechos imputados en los escritos de calificación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como presupuesto metodológico, destacó la Sala que en nuestro sistema procesal “el objeto del proceso penal es de cristalización progresiva”, pues se dibuja de una forma incipiente con la denuncia o querella y se va perfilando conforme avanzan las investigaciones; considera también que “el auto de procesamiento permite al instructor proclamar, también en el plano indiciario, los elementos fácticos sobre los que ha de apoyarse la competencia del tribunal”. Para la Sala, “ese objeto queda provisionalmente fijado en las conclusiones y con esa provisionalidad se inician los debates del juicio oral”. Por ello, “el momento procesal en el que se encuentra la causa —tramitación de los artículos de previo pronunciamiento— define un marco procesal renovado que exige del órgano de enjuiciamiento ponderar si los presupuestos sobre los que descansa nuestra competencia siguen presentes o si, por el contrario, aconsejan su reexamen”. Continúa la Sala señalando que tal reexamen, una vez las acusaciones pública y popular han presentado sus conclusiones provisionales, ha de realizarse exclusivamente a partir de la afirmación fáctica que les sirve de sustento. De esta forma, lo que permite determinar el órgano de enjuiciamiento es el contenido de la pretensión acusatoria, pues incorpora al proceso el relato fáctico que va a ser su objeto de análisis y asocia a dicho relato la calificación jurídica pretendida y la pena imponible, para el caso de que los hechos que son presupuesto de la acusación resulten acreditados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la Sala constata en su resolución que tanto la acusación del Ministerio Fiscal y de la acción popular por delito de rebelión como el relato fáctico sobre el que se construye la pretensión acusatoria por delito de malversación de caudales públicos (que se imputa a la demandante) incorporan hechos que desbordan el límite territorial de la comunidad autónoma catalana (apartado 3.1. del fundamento jurídico 3), sin que sea relevante que el auto de procesamiento no se refiriera provisionalmente a hechos realizados fuera de España, pues el relato fáctico del auto de procesamiento no cierra la posibilidad de acusación por hechos que, sin ser extravagantes a él, se encuentren en estrecha conexión con dicho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Sucintamente expuestos, tal y como se recogen en los escritos de calificación, los hechos objeto de acusación realizados fuera de Cataluña por algunos de los investigados, luego acusados, fueron los siguientes: las concretas iniciativas de búsqueda de la legitimación internacional mediante la creación de estructuras de Estado, incluidas las de acción exterior, dirigidas a preparar, financiar y legitimar la celebración del referéndum, con financiación de actuaciones realizadas fuera de España, incluido un contrato dirigido a “internacionalizar” la consulta, para la inserción publicitaria de una conferencia sobre la consulta en diversos medios internacionales de prensa escrita; todas estas actuaciones estaban al servicio de la pretensión independentista; se hace de nuevo referencia a la creación del departamento de asuntos exteriores de la Generalitat, al incremento de las delegaciones exteriores en países europeos, en la Unión Europea y en los Estados Unidos, y a la realización de una campaña internacional de imagen, protagonizada por “Diplocat”, consorcio público-privado que actuaría en completa vinculación con el gobierno catalán, a modo de cuerpo diplomático, que firmó contratos fuera de España con mediadores y consultores que facilitarían encuentros que se consideraban útiles para promover la aceptación de la realización del referéndum; en tales actividades también habría coadyuvado Òmnium Cultural; se incluye también la referencia a la creación y mantenimiento de webs internacionales dirigidas a la internacionalización del proceso independentista; en el conjunto de actividades dirigidas a ese mismo fin se incluyen por las acusaciones la contratación y financiación de expertos y observadores internacionales para dar una apariencia de normalidad a la pretendida votación. Según estas acusaciones, las conductas descritas, además de cooperar en el ilegal designio independentista unilateral (que calificaron como delito de rebelión), serían constitutivas de otro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concluyó entonces señalando que: “la competencia de esta Sala para el enjuiciamiento de los hechos que son objeto de acusación fluye del propio relato que ofrecen el fiscal, la abogacía del Estado y la acción popular para justificar la imputación de sendos delitos de rebelión y malversación de caudales públicos. Los arts. 57.2 del Estatuto de Autonomía de Cataluña, y 73.3 a) de la LOPJ, no admiten otro desenlace cuando los hechos se sitúan por las acusaciones fuera del ámbito de la comunidad autónoma catalana”. La conclusión toma en consideración de nuevo la denominada “doctrina de la ubicuidad”, según la cual el delito se comete en cualquiera de los territorios donde se realizan algunos de los elementos objetivos o subjetivos del tipo, por lo que “la atribución por el fiscal a algunos de los procesados de actos ejecutivos, no necesariamente violentos pero vinculados al elemento tendencial del delito por el que se formula acusación (cfr. art. 472.5), justifica la aplicación del art. 57.2 del Estatuto de Autonomía que señala a esta Sala como el órgano competente para la investigación y enjuiciamiento de hechos ejecutados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no obsta a lo expuesto que, al igual que la de Cataluña, otras comunidades autónomas cuenten con delegaciones en el exterior, pues lo relevante no es su existencia, sino la acusación de que fueron puestas al servicio de fines secesionistas. Rechaza también que se pueda cuestionar que el resultado de los delitos de malversación por los que se formula acusación se haya producido fuera del ámbito territorial catalán, dado el principio de unidad patrimonial que inspira la regulación del patrimonio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analizar específicamente la jurisprudencia previa que le fue alegada como término de comparación, concluye que, debido a los delitos investigados en aquellos precedentes, se trata de supuestos objetivamente distintos, por lo que la asunción de competencia cuestionada no contradice las resoluciones a que se refieren las defensas de los acusados (autos de la Sala de lo Penal de 12 de noviembre de 2014 y 26 de abril de 2006). Tampoco considera término de comparación suficiente el contenido de los pronunciamientos previos de otros tribunales —singularmente el Tribunal Superior de Justicia de Cataluña— pues el criterio razonado de decisión de la Sala no queda vinculado por los que hayan utilizado otros órganos judiciales al abordar las causas que a ellos se les han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atendiendo objetivamente a la naturaleza colectiva y estructura subjetivamente plural de algunos de los delitos imputados, la Sala argumenta en favor de la inescindibilidad de los hechos sometidos a valoración judicial; circunstancia que aconseja y justifica que sean enjuiciados conjuntamente los acusados aforados y otros que no disponen de dicha prerrogativa parlamentaria. En tal sentido, se añade que “la estructura de los tipos por los que se formula acusación es incompatible con un enjuiciamiento separado por órganos jurisdiccionales diferentes. La inescindibilidad del hecho —tal y como se describe por el fiscal— sugiere evitar la artificial fragmentación del objeto del proceso, dificultando sobremanera el enjuiciamiento de los hechos que se califican como constitutivos de delitos de rebelión y malversación que, en su configuración legal, se presentan como un único tipo agravado (cfr. arts. 472 y 473.2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5.2.2.4. Estos mismos criterios fueron expuestos en la sentencia condenatoria, de 14 de octubre de 2019, al justificar la desestimación de las cuestiones previas planteadas por algunos acusados [fundamento jurídico A), 4]. En ellas, alegando de nuevo la vulneración del derecho al juez predeterminado por la ley, discutieron la competencia de la sala de enjuiciamiento. Con remisión a los autos ya reseñados, la Sala complementó la decisión de mantenimiento de su competencia de enjuiciamiento argumentando de forma más extensa sobre la vigencia y fundamento de la doctrina de la ubicuidad; sobre la naturaleza colectiva de los delitos de rebelión y sedición, que constituye un elemento diferenciador de la acusación formulada en esta causa frente a los precedentes alegados por las defensas como término de comparación; acerca de la inescindibilidad de la causa en relación con la acusación por delito de rebelión y de malversación de caudales públicos, dada la conexión material o instrumental de los hechos y delitos imputados; y en relación con el carácter no vinculante que la jurisprudencia de un Tribunal Superior de Justicia tiene para el Tribunal Supremo. Estos concretos pronunciamientos de la decisión de condena fueron ratificados al desestimar las peticiones de nulidad de actuaciones planteadas por los condenados (auto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perspectiva planteada por la demandante de amparo al fundamentar su queja es sustancialmente idéntica a la analizada por el Pleno en las recientes SSTC 34/2021, de 17 de febrero; 91/2021, de 22 de abril, 106/2021, de 11 de mayo; 121 y 122/2021, de 2 de junio, y 184/2021, de 28 de octubre, que resuelven las pretensiones de amparo formuladas por diversas personas que han sido condenadas en la misma causa penal; en tal medida, la doctrina constitucional que se sintetiza a continuación es en todo coincidente con la expuesta al fundamentar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constitucional al juez ordinario predeterminado por la ley es una consecuencia necesaria del principio de división de poderes. En favor de todos los ciudadanos, está reconocido en el art. 24.2 CE; y se proyecta tanto sobre el órgano judicial como sobre sus integrantes. Desde sus primeros pronunciamientos (STC 47/1983, de 31 de mayo, FJ 2), este tribunal ha tenido ocasión de determinar tanto el fundamento como el contenido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dicha doctrina, hemos reiterado que su contenido exige, en primer lugar, que el órgano judicial al que se atribuye un asunto litigioso haya sido creado previamente por la norma jurídica, que esta le haya investido de jurisdicción y competencia con anterioridad al hecho motivador de la actuación o proceso judicial y que su régimen orgánico y procesal no permita calificarle de órgano especial o excepcional. La generalidad y la abstracción de los criterios legales de atribución competencial garantiza la inexistencia de jueces ad hoc; la anterioridad de tales criterios al caso a enjuiciar garantiza que una vez determinado en concreto el juez de un caso en virtud de la aplicación de las reglas competenciales establecidas en las leyes, no podrá ser desposeído de su conocimiento en virtud de decisiones tomadas por órganos gubernativos (SSTC 101/1984, de 8 de noviembre, FJ 4, y 199/1987, de 16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quienes lo integran, el derecho alegado garantiza también que la composición del órgano judicial venga determinada por la ley y, además, que en cada caso concreto se siga el procedimiento legalmente establecido para la designación de los miembros que han de constituir el órgano correspondiente (SSTC 47/1983, de 31 de mayo, FJ 2, y 93/1988, de 24 de mayo, FJ 4). La garantía no sería eficaz si bastase con determinar legalmente el órgano judicial, pero pudieran designarse o alterarse arbitrariamente sus componentes, que son quienes, en definitiva, van a ejercitar sus facultades intelectuales y volitivas en las decisiones que hayan de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ambas exigencias, que son fuente objetiva de legitimación de su función, se trata de garantizar la independencia e imparcialidad de los órganos judiciales, lo que constituye el interés directo protegido por el derecho al juez ordinario legalmente predeterminado que, como analizaremos más adelante, viene proclamado también expresamente, aunque con distinta dicción, en el art. 14.1 del Pacto internacional de derechos civiles y políticos y en el art. 6.1 del Convenio europeo para la protección de los derechos humanos y de las libertades fundamentales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del debate que se plantea en la demanda, en tanto se cuestiona únicamente la competencia de la Sala de lo Penal del Tribunal Supremo para la investigación y enjuiciamiento de los hechos atribuidos a la demandante, entre otros, resulta oportuno recordar que aunque la determinación del órgano judicial competente para conocer de un asunto exige siempre una operación de subsunción en la norma general previa que atribuye la competencia, la jurisprudencia de este tribunal ha establecido, también desde sus primeras resoluciones, que la previsión contenida en el art. 24.2 CE no va encaminada a dilucidar en una instancia final cuestiones de competencia o conflictos jurisdiccionales (STC 49/1983, de 1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le corresponde a este tribunal decidir en amparo simples cuestiones de competencia entre órganos que pertenecen todos a la jurisdicción ordinaria, ya que la manera en que se apliquen los criterios legales de delimitación de competencias entre ellos no es materia que, por sí sola, sea objeto del derecho fundamental reconocido por el art. 24.2 de la Constitución (SSTC 43/1985, de 22 de marzo, FJ 2, y 93/1988, antes citada). En tal medida, hemos reiterado que “no cabe confundir el contenido del derecho al juez ordinario predeterminado por la ley con el derecho a que las normas sobre distribución de competencias entre los órganos jurisdiccionales se interpreten en un determinado sentido”. La atribución que el art. 117.3 de la Constitución lleva a cabo en favor de juzgados y tribunales del ejercicio de la potestad jurisdiccional en todo tipo de procesos, según las normas de competencia y procedimiento que las leyes establezcan, supone que “la interpretación de las normas que regulan la competencia, y, por consiguiente,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(STC 183/1999, de 11 de octubre, FJ 2,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este aspecto, hemos reconocido que el derecho al juez predeterminado por la ley puede quedar en entredicho cuando un asunto se sustraiga indebida e injustificadamente al que la ley lo atribuye para su conocimiento, alterando el texto de las reglas de distribución de competencias con manifiesta arbitrariedad. Con el fin de evitar tan indeseado efecto, aunque no corresponde al Tribunal Constitucional juzgar el acierto o desacierto del órgano judicial en el proceso de selección e interpretación de la norma aplicable, sí le compete revisar en su análisis que la interpretación y aplicación de las normas de competencia realizada por el órgano jurisdiccional ordinario sea fundada en Derecho, esto es, no resulte arbitraria, manifiestamente irrazonable o consecuencia de un error fáctico patente (ATC 262/1994, de 3 de octubre, FJ 1, y STC 70/2007, de 16 de abril, FJ 4), pues si así fuera, el efecto de tan improcedente aplicación de la norma desconocería el monopolio legislativo en la determinación previa del órgano judicial que ha de conocer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 que forman parte de una cultura europea común, los criterios que definen la doctrina de este tribunal sobre la necesidad de predeterminación legal de los órganos judiciales, de quiénes han de integrarlos y de la competencia que les corresponde, son semejantes a los que, desde sus primeras resoluciones, se desprenden de la jurisprudencia del Tribunal Europeo de Derechos Humanos. La semejanza no se extiende solo a la definición del contenido del derecho y a su fundamento, sino también al criterio de análisis utilizado para abordar las quejas que en esta materia le han sido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el art. 6.1 CEDH: “Toda persona tiene derecho a que su causa sea oída equitativa, públicamente y dentro de un plazo razonable, por un tribunal independiente e imparcial, establecido por ley […]”. El tribunal europeo ha señalado que esta última expresión es reflejo del principio del Estado de Derecho, dado que un órgano judicial no establecido conforme a la voluntad del legislador carecería necesariamente de la legitimidad requerida en una sociedad democrática para oír la causa de un particular. La exigencia de previsión legal se extiende tanto al órgano mismo como a sus integrantes y, en tal medida, abarca la interpretación y aplicación de las normas relativas a los mandatos, las incompatibilidades y la recusación de los magistrados (SSTEDH de 22 de febrero de 1996, asunto Bulut c. Austria, § 29; de 22 de junio de 2000, asunto Coëme y otros c. Bélgica, y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pronunciamientos (sentencia de 5 de octubre de 2010, asunto DMD Group, A.S. c. Eslovaquia), el tribunal europeo ha destacado que la expresión “establecido por la ley” tiene por objeto asegurar “que la organización judicial en una sociedad democrática no dependa de la discrecionalidad del poder ejecutivo, sino que esté regulada por la ley emanada del Parlamento” (asunto Zand c. Austria, informe de la Comisión de 12 de octubre de 1978). Incluso cuando existe una previsión legal expresa, la organización del sistema judicial no puede quedar a la valoración discrecional de las autoridades judiciales. Lo dicho no significa que los tribunales no tengan cierta libertad para interpretar la legislación nacional relevante (asunto Coëme y otros, antes citado, § 98, y Savino y otros c. Italia, de 28 de abril de 2009). Aunque corresponde en primer lugar a los tribunales nacionales la interpretación de las normas reguladoras, su incumplimiento conlleva, en principio, la violación del artículo 6.1 CEDH cuando se constante una violación flagrante de dichas previsiones, no con razón de una mera discrepancia de interpretación de las normas sobre competencia (asunto Lavents c. Letonia, de 28 de noviembre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Corte ha recordado que el artículo 6 CEDH no concede al imputado el derecho a elegir la jurisdicción que le juzgará, por lo que, en protección del derecho analizado, la tarea que le corresponde se limita a examinar si existían motivos razonables (no arbitrarios) que, conforme a la previsión legal, justificaran que las autoridades del Estado se declaren competentes para conocer del asunto (asunto Jorgic c. Alemania, de 12 de julio de 2007, § 64 a 72; referida al enjuiciamiento por actos de genocidio cometidos fuera de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5.4.1. Como señalamos antes, el análisis de la queja planteada por la demandante permite distinguir dos motivos nucleares en los que sustenta la alegada vulneración del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una parte, sostiene que el Tribunal Supremo se ha atribuido la competencia para la instrucción y enjuiciamiento de la causa penal modificando el criterio establecido previamente de forma reiterada en diversas resoluciones que cita como referencia, por lo que se aparta del utilizado por el Tribunal Superior de Justicia de Cataluña al resolver casos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que, para determinar la competencia, no son relevantes las contribuciones fácticas concertadas de otros acusados —no necesariamente violentas— que se encuentran vinculadas al elemento tendencial del delito de rebelión (proclamar la independencia), las cuales, según la denuncia, la querella y los escritos de acusación, se desarrollaron fuera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concreta vertiente del derecho fundamental alegado por la demandante y la doctrina jurisprudencial que sobre su contenido ha sido expuesta en el anterior subepígrafe tercero, la cuestión que hemos de resolver se concreta en determinar si las resoluciones judiciales por las que la Sala de lo Penal del Tribunal Supremo asumió la competencia para la investigación de los hechos atribuidos en la querella, la extendió después a los no aforados por razones de conexidad procesal e inescindibilidad de la causa y, finalmente, la mantuvo para el enjuiciamiento de los hechos que dieron sustento a la pretensión acusatoria, se apoyan en razonamientos arbitrarios, irrazonables o basados en un error fáctico patente que deriva de las actuaciones. Como hemos señalado antes, solo en el caso de que pueda concluirse que el asunto ha sido sustraído de forma injustificada al órgano judicial al que la ley lo atribuye para su conocimiento, mediante una manipulación arbitraria de las normas legales aplicables, la discrepancia expresada por la recurrente demandante presentará relieve constitucional, más allá de exteriorizar una diferencia razonada de criterio con la interpretación judicial de la ley procesal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destacar, como consideración previa, que en nuestro ordenamiento procesal la exigencia de responsabilidad penal a cualquier investigado solo puede venir apoyada en una inicial atribución fáctica y delictiva que se expresa por referencia a dos parámetros: hechos supuestamente cometidos y su calificación jurídica provisional como delito. Sobre este presupuesto, los hechos atribuidos han de ser investigados, contrastados y en su caso, declarados probados. Por otra parte, su calificación jurídica es provisional durante la fase de investigación e intermedia (SSTC 20/1987, de 19 de febrero, FJ 4, y 186/1990, de 15 de noviembre, FJ 4), pues solo después de practicar contradictoriamente la prueba en un juicio público, si se mantiene la acusación, pueden los hechos imputados ser afirmados como delictivos por el órgano de enjuiciamiento, tras subsumirlos en un concreto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de forma sintética el desarrollo del proceso penal, a tenor de las normas que lo regulan resulta jurídicamente indiscutible que la evaluación inicial de la competencia objetiva para la investigación de la causa solo puede tener como referencia los hechos atribuidos en la querella y su calificación jurídica provisional. Tampoco cabe discutir fundadamente que la acumulación de causas basada en su conexidad procesal, con la consiguiente extensión subjetiva del ámbito de investigación y enjuiciamiento, está expresamente prevista en la ley como posibilidad y tiene por finalidad facilitar el esclarecimiento de hechos complejos y determinar más fácilmente la responsabilidad penal procedente en el caso de delitos plurisubjetivos. Por último, la competencia para enjuiciamiento viene determinada en la ley a partir de la imputación fáctica y calificación provisional de los hechos realizada por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estos criterios y el ámbito de control que a este tribunal corresponde en garantía del derecho al juez predeterminado por la ley, analizaremos cada una de las decisiones que llevaron a la Sala de lo Penal del Tribunal Supremo a asumir la competencia inicial de investigación, a extenderla a los no aforados y a mantenerla para el enjuiciamiento de las pretensiones acusatorias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5.4.2. Al admitir a trámite la querella inicial (auto de 31 de octubre de 2017), para determinar su propia competencia, salvo que hubiese considerado que los hechos en que se fundaba eran manifiestamente falsos o no eran constitutivos de delito (arts. 269 y 313 LECrim), la Sala únicamente podía atender al relato fáctico de la querella y a la relación que mantuviera con la calificación jurídica provisional que se aducía por el querellante (delitos de rebelión, sedición, y malversación de caudales públicos). A partir de dicho relato fáctico y su calificación jurídica, a la vista de la regla especial establecida en el art. 57.2 EAC, resultaban determinantes la condición parlamentaria de varias personas querelladas, que les otorgaba fuero especial, y el lugar de comisión de los hechos que se les atribuían, que según la ley determinaba la competencia del Tribunal Superior de Justicia de Cataluña 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utilizado la Sala dichos criterios legales para justificar su competencia, no podemos compartir con la demandante que su decisión inicial se haya apoyado en valoraciones o razonamientos que puedan ser calificados como arbitrarios, manifiestamente irrazonables o fruto de un error patente que derive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jurídicos utilizados por la Sala de lo Penal del Tribunal Supremo —extensamente descritos en anteriores epígrafes— dan cuenta de la toma en consideración de los elementos nucleares de las normas legales de atribución de competencia: aforamiento especial parlamentario, lugar atribuido de la comisión del delito y conexidad procesal derivada de la necesidad de esclarecer y valorar conjuntamente los diversos hechos atribuidos a las distintas personas sometidas 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Sala tuvo en cuenta los pasajes fácticos de la querella que describen los que denomina “aspectos internacionales de la declaración de independencia”, donde se relatan como típicos hechos acaecidos fuera del territorio de Cataluña. En segundo término, se destaca en la resolución el carácter complejo del hecho atribuido, así como su carácter plurisubjetivo y colectivo, que fue expuesto por el Ministerio Fiscal en la querella como fruto de una estrategia concertada que presenta un elemento tendencial notorio: declarar la independencia de una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toma en consideración de que una pluralidad de sujetos intervino concertadamente en el hecho atribuido lo que justificó razonadamente la decisión de interconectar en la misma causa contribuciones fácticas acaecidas dentro y fuera del territorio de Cataluña, pues todas ellas se presentaron al Tribunal como consecuencia de un reparto de cometidos coincidentes en la finalidad que animó la acción denunciada. Se trataba de hechos diversos que no podían ser escindidos en diversos procesos sin desvirtuar la perspectiva global desde la que habían de ser contemplados, tanto en fase de averiguación, como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son razonamientos que tienen que ver con los diversos hechos atribuidos a las personas querelladas, con el lugar donde supuestamente se produjeron, con la calificación jurídica provisional expresada en la querella y con la condición parlamentaria de varios aforados. No parte la Sala de premisas inexistentes o patentemente erróneas. Y su desarrollo argumental no incurre en quiebras lógicas ni se aleja del tenor de la norma aplicada, sino que, descartando la identidad objetiva de los supuestos de hecho y la calificación provisional de los precedentes jurisprudenciales alegados por la demandante, se apoyan en otros, con expresa referencia a un acuerdo no jurisdiccional del Pleno de la Sala de lo Penal del Tribunal Supremo que, ya en 2005, acogió la denominada “doctrina de la ubicuidad”, antes descrita, aplicable a los casos en que un mismo delito se hubiere cometido en diversas jurisdicciones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se utilizaran criterios jurisprudenciales nuevos para un caso complejo como el que era objeto de investigación no permite sostener, sin más, su arbitrariedad. La demandante discrepa específicamente de los utilizados para extender la autoría por colaboración a quienes realizaran tareas dirigidas al mismo fin que los denunciados, pero, dada la naturaleza y características de los delitos de rebelión y sedición imputados (colectivos, plurisubjetivos y de resultado cortado), tal discrepancia en Derecho no constituye parámetro suficiente para justificar la vulneración ahora analizada, ni permite apreciar la arbitrariedad que alega en el tratamiento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fundada la queja que se expresa utilizando como término de comparación la solución dada a anteriores acciones penales ya enjuiciadas, pues, como extensamente ha argumentado la Sala de lo Penal del Tribunal Supremo al rechazar la declinatoria de jurisdicción, lo relevante es que se trata de casos distintos referidos a hechos diferentes, que no pueden ser utilizados como término de comparación válido para cuestionar la decisión adoptada en la presente causa. Es un razonamiento que no se basa en los delitos atribuidos sino en los hechos que sirven de sustento a dicha calificación. En aquellos supuestos que se proponen en la demanda como elemento de contraste, la imputación tuvo un presupuesto fáctico distinto, y no se extendió a los tipos penales que han sido enjuiciados en la presente causa penal, interconectados entre sí. En todo caso, más allá de expresar su discrepancia al respecto, la recurrente no hace el mínimo esfuerzo argumental en relación con la respuesta expresa que, sobre esta cuestión, ha recibido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cuanto a la asunción de la competencia para la averiguación del delito denunciado, la conclusión alcanzada es consecuencia lógica de las razones jurídicas expuestas y no supone una alteración arbitraria de la regla de distribución de competencias, por lo que la vulneración alegada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5.4.3. Como ha quedado expuesto, la extensión subjetiva de la competencia a la demandante y a otras personas no aforadas sometidas a investigación fue acordada por auto del magistrado instructor de 24 de noviembre de 2017. Aunque carecía en ese momento de la condición de aforada, la investigación y enjuiciamiento por la Sala de lo Penal del Tribunal Supremo de los hechos que se le atribuían estaba explícita y específicamente prevista por las normas de la Ley de enjuiciamiento criminal que establecen el conocimiento conjunto en un solo proceso de los delitos conexos cuya inescindibilidad sea apreciada (arts. 17.1 y 2 y 272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5.4.4. Igual suerte desestimatoria ha de correr, por las mismas razones, la vulneración que se asocia al auto de 28 de diciembre de 2018 que desestimó las diversas declinatorias de jurisdicción planteadas. Sus razonamientos son semejantes y abundan en los que ya han sido expuestos. El único elemento diferencial de su análisis radica específicamente en que la competencia de enjuiciamiento fue ratificada en atención al relato fáctico que sustentaba las pretensiones acusatorias provisionales entonces formuladas. De forma razonada, la Sala mantuvo su criterio anterior al constatar que tanto la acusación por delito de rebelión y sedición como el relato fáctico sobre el que se construye la acusación por malversación de caudales públicos (delito por el que la demandante también fue acusada) incorporaban hechos que desbordaron el límite territorial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mantenimiento de la competencia para enjuiciamiento vino apoyado en todo momento en los elementos que, en el Estatuto de Autonomía de Cataluña, definen la regla de atribución competencial (art. 57.2 EAC). La consideración de que, a las personas investigadas y luego acusadas, se atribuían hechos relevantes para la calificación jurídica como rebelión, sedición y malversación de caudales públicos, cometidos dentro y fuera del territorio de Cataluña, se apoyó en datos objetivos confirmados por la instrucción. Esta valoración, que constituye el elemento nuclear del disentimiento expresado en el recurso de amparo, no vino apoyada en un razonamiento arbitrario, ajeno al sentido de la norma, irrazonable por su incoherencia lógica, o apoyado en un error patente pues, en este último sentido, no se evaluaron hechos cometidos, sino hechos atribuidos por los acusadores.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era jurídicamente viable que, en dicho momento procesal, esto es, antes de practicarse la prueba de cargo y descargo, la sala de enjuiciamiento dejara de tomar en consideración los hechos atribuidos por la acusación para determinar su competencia objetiva, pues es la acusación, salvo que carezca manifiestamente de justificación o sea inverosímil, la que delimita el marco objetivo a partir del cual ha de ser establecida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apreciar que la Sala de lo Penal del Tribunal Supremo, en cuanto es el órgano judicial establecido por la ley para exigir responsabilidad por delito a los diputados autonómicos, cuando los hechos atribuidos tienen lugar fuera del territorio catalán, lo es también para investigar y enjuiciar las acciones penales que contra ellos se dirijan en esos casos; lo que nos lleva a concluir que las resoluciones impugnadas en amparo no vulneraron el derecho de la recurrente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al doble grado de jurisdicción en los procesos penales desarrollados en única instancia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del precedente motivo de amparo lleva consigo la del que, por conexión, denuncia la indebida limitación del derecho al doble grado jurisdiccional en materia penal. La demandante ha visto como la investigación y el enjuiciamiento de las imputaciones que pesaban sobre ella y el resto de las personas acusadas se trasladó ante la Sala de lo Penal del Tribunal Supremo debido a que algunas de ellas tuvieron o mantuvieron la condición necesaria para el aforamiento parlamentario previsto en el art. 57.2 EAC, y a que se apreció identidad fáctica y conexidad procesal entre los hechos y delitos atribuidos inicialmente a los aforados y a la señora Bassa. Ella misma fue elegida diputada autonómica en las elecciones celebradas el 21 de diciembre de 2017, y mantuvo tal condición hasta que cesó en el cargo el 22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expresa la sentencia impugnada, este tribunal ya ha abordado en anteriores pronunciamientos dicha cuestión en sentido desestimatorio (por todas, SSTC 51/1985, de 10 de abril, FJ 3; 136/1999, de 20 de julio, FJ 11, y 64/2001, de 17 de marzo, FJ 5). Las ha analizado también, específicamente, al resolver otras quejas de amparo idénticas planteadas por otros coacusados en la misma causa penal (SSTC 34/2021, de 17 de febrero, FJ 3; 91/2021, de 22 de abril, FJ 3; 106/2021, de 11 de mayo, FJ 3, 121/2021 y 122/2021, de 2 de junio, FJ 4). Por ello, dado que el supuesto enjuiciado guarda identidad con los ya resueltos, procede reiterar aquí la doctrina ya establecida. En ella hemos afirmado que la garantía que implica la instrucción y el enjuiciamiento de la causa por el tribunal más alto en el orden penal (art. 123.1 CE) integra en parte —acceso a una instancia judicial superior a la que de ordinario enjuicia inicialmente este tipo de conflictos— y sustituye en lo demás —posibilidad de una segunda decisión— la garantía que ahora aduce la recurrente, que presupone, precisamente, que la primera instancia no sea la instancia suprema en el orden jurisdiccional penal. Así, hemos señalado que el derecho de todo culpable a que “el fallo condenatorio y la pena que se le haya impuesto sean sometidos a un tribunal superior, conforme a lo prescrito por la ley”, en los términos expuestos en el art. 14.5 del Pacto internacional de derechos civiles y políticos, se integra en el contenido del derecho a un proceso con todas las garantías reconocido en el art. 24.2 CE. Sin embargo, a lo expuesto no obsta que, en casos de aforamiento ante el Tribunal Supremo, incluso cuando, en atención a las reglas procesales de conexión, el enjuiciamiento en única instancia se extiende a personas no aforadas, la restricción de su derecho a someter la declaración de la pena y la culpabilidad ante un tribunal superior encuentre justificación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consideración se basa en dos valores constitucionalmente relevantes. De una parte, la protección de la propia prerrogativa parlamentaria, que constituye una salvaguarda de la independencia institucional tanto de la asamblea legislativa afectada como del propio poder judicial, de modo que preserva un cierto equilibrio entre los poderes y, al propio tiempo, garantiza la resistencia más eficaz frente a la eventual trascendencia de la resolución judicial en la composición del Parlamento, cuando es obligado enjuiciar la causa ante el Tribunal Supremo, órgano superior en todos los órdenes jurisdiccionales (STC 69/2001, de 17 de marzo, FJ 6). En segundo lugar, se apoya en la inescindibilidad de la causa, apreciación esta que ya hemos declarado razonada: se atiende así a las exigencias de una buena administración de justicia en materia penal, entre las que se encuentra la necesidad de coordinar la apreciación de los hechos y de las responsabilidades de los intervinientes cuando la realización del delito se atribuye al concurso de una pluralidad de personas o a la realización conjunta de una pluralidad de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observó en su STC 51/1985, hay determinados supuestos en que la garantía que ofrece el sometimiento del fallo condenatorio a un tribunal superior puede ser debidamente satisfecha sin necesidad de que exista, como tal, un recurso autónomo. En la citada resolución estimamos que “no había vulneración del derecho a la revisión de la condena cuando esta era pronunciada en única instancia por el Tribunal Supremo”. El propio art. 6 CEDH no enuncia expresamente el derecho fundamental aquí considerado, aunque sí viene reconocido en el art. 2 de su Protocolo núm. 7 (de 22 de noviembre de 1984, firmado por España el 19 de marzo de 1985, cuyo Instrumento de ratificación de 28 de agosto de 2009, fue publicado en el “Boletín Oficial del Estado” de 15 de octubre siguiente). Dicha adición recoge el contenido del derecho plasmado en el art. 14.5 del Pacto internacional de derechos civiles y políticos, cuyo influjo ha sido decisivo en esta materia (STC 42/1982). Pero, al mismo tiempo que lo reconoce, el Protocolo establece una excepción en este caso significativa, ya que su enunciado admite que las legislaciones de los Estados contratantes lo excluyan, entre otros supuestos “cuando el culpable haya sido juzgado en primera instancia por el más alto tribunal”. Dicha circunstancia es la que aquí concurre, dado que la demandante ha sido juzgada en única instancia por el Tribunal Supremo, órgano jurisdiccional superior en todos los órdenes (art. 123 CE), contra cuyas resoluciones no cabe recurso ordinario alguno. Tal circunstancia justifica en este caso que no se pueda apreciar como indebida la denunciada limitación del derecho al doble grado de jurisdicción en materia penal para revisar el fallo condenatorio y la pena impuesta; lo que conlleva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no obsta que, como se alega en la demanda, en diversos dictámenes sobre el fondo, el Comité de Derechos Humanos de Naciones Unidas, a partir del dictamen de 5 de noviembre de 2004 emitido en el asunto Terrón c. España, haya considerado que en nuestro ordenamiento procesal se incumple el art. 14.5 PIDCP cuando es el Tribunal Supremo quien juzga en primera y única instancia a personas aforadas que gozan de inmunidad de jurisdicción ordinaria por su condición de diputados o a aquellas personas que, sin disfrutar de la condición de aforados, también son juzgadas en primera instancia por el Tribunal Supremo al tratarse de un asunto en el que hay varias personas encausadas de las que, al menos una, sí goza de la condición de aforado.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la STC 70/2002, de 3 de abril, FJ 7, y hemos reiterado en las SSTC 240/2005, de 10 de octubre; 296/2005, de 21 de noviembre; 116/2006, de 24 de abril, y 23/2020, de 13 de febrero, el art. 14.5 PIDCP, ratificado por España y cuyo contenido ha de tenerse en cuenta en la interpretación de las normas constitucionales relativas a los derechos fundamentales (art. 10.2 CE), consagra el derecho a un doble grado de jurisdicción en materia penal en los siguientes términos: “Toda persona declarada culpable de un delito tendrá derecho a que el fallo condenatorio y la pena que se le haya impuesto sean sometidos a un tribunal superior, conforme a lo prescrito por la ley”. Ahora bien, ha de tenerse en cuenta que las competencias del comité, en virtud de los arts. 41 y 42 del Pacto y del Protocolo facultativo de 16 de diciembre de 1966, le habilitan exclusivamente para recibir y examinar comunicaciones tanto de Estados parte que aleguen que otro Estado parte incumple las obligaciones del Pacto, como de individuos que aleguen ser víctimas de violaciones de cualquiera de los derechos enunciados en el Pacto. Y, respecto de las comunicaciones individuales, en virtud del art. 5 párrafo 4 del Protocolo, está habilitado para presentar sus observaciones al Estado parte y al individuo, haciendo constar en su caso la existencia de una violación del Pacto en el caso concreto. Por tanto, ha de tenerse en cuenta que las “observaciones” que en forma de dictamen emite el Comité no son resoluciones judiciales, puesto que el Comité no tiene facultades jurisdiccionales (como claramente se deduce de la lectura de los arts. 41 y 42 del Pacto), y sus dictámenes no pueden constituir la interpretación auténtica del Pacto, dado que, en ningún momento, ni el Pacto ni el Protocolo facultativo le otorgan tal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la vulneración del derecho a un juez imparcial, con invocación expresa de los artículos 24 CE y 6 CEDH. El planteamiento de este motivo del recurso se desarrolla, a su vez, en varias quejas concretas que, sin perjuicio de su relación con el derecho fundamental alegado, presentan distinta naturaleza y significación, por lo que deben ser examinadas de manera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vulneración se habría producido: (i) en la fase de instrucción, cuando el magistrado instructor concedió el estatus de testigo protegido a la letrada de la administración de justicia del Juzgado de Instrucción núm. 13 de Barcelona, basándose en consideraciones personales y no jurídicas, y (ii) en la fase de juicio oral, al haber participado los magistrados señores Marchena Gómez, Martínez Arrieta y Berdugo Gómez de la Torre, en el enjuiciamiento de la causa núm. 20249-2016, que dio lugar a la sentencia núm. 177/2017, de 22 de marzo, sobre los hechos relativos a la consulta popular celebrada en Cataluña el 9 de noviembre de 2014, que se consideran sustancialmente iguales; y por el mensaje de WhatsApp enviado por el senador señor Cosidó a numerosas personas en el que se refería al proceso de negociación entre los partidos políticos para la conformación de un nuevo Consejo General del Poder Judicial, y el papel que podría jugar el magistrado don Manuel Marchena Gómez para controlar “desde atrás” la Sala Segunda del Tribunal Supremo y el propio asunto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heterogeneidad de los alegatos aconseja iniciar su análisis mediante la reseña de la doctrina jurisprudencial sobre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7.1.1.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juez imparcial aparece expresamente reconocido en el art. 6.1 CEDH. Este precepto, bajo el epígrafe “Derecho a un proceso equitativo”, garantiza a toda persona el “derecho a que su causa sea oída equitativa, públicamente y dentro de un plazo razonable, por un tribunal independiente e imparcial, establecido por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nuestro texto constitucional no recoge este derecho de forma singularizada. Sin embargo, eso no fue obstáculo para que, inicialmente, se considerara englobado en el derecho al juez ordinario predeterminado por la ley (STC 47/1983, de 31 de mayo, FJ 2). A partir de la STC 113/1987, de 3 de julio, FJ 2, y, sobre todo, de la STC 145/1988, de 12 de julio, FJ 5, el derecho al juez imparcial se reconoce integrado en el derecho a un juicio con todas las garantías, “aunque no se cite en forma expresa” en el art. 24.2 CE. Se continuaba así con la progresiva confluencia (art. 10.2 CE) entre nuestra doctrina y la desarrollada por el Tribunal Europeo Derechos Humanos en la interpretación del art. 6.1 CEDH, representada en aquel momento por las SSTEDH de 1 de octubre de 1982, asunto Piersack c. Bélgica, y de 26 de octubre de 1984, asunto De Cubber c. Bélgica, y plasmada posteriormente —entre otras muchas— en las SSTEDH de 24 de mayo de 1989, asunto Hauschildt c. Dinamarca; de 25 de noviembre de 1993, asunto Holm c. Suecia; de 28 de octubre de 1998, asunto Castillo Algar c. España; de 22 de junio de 1989, asunto Langborger c. Suecia, o más recientemente, en las SSTEDH de 6 de enero de 2010, asunto Vera Fernández-Huidobro c. España, o de 6 de noviembre de 2018, asunto Otegi Mondragón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conformado un cuerpo doctrinal sobre el derecho al juez imparcial que, de forma sistematizada y en lo que ahora interesa para la resolución de este recurso, puede exponerse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al juez imparcial es una garantía fundamental del sistema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que el derecho a un juez imparcial “constituye una garantía fundamental de la administración de justicia en un Estado de Derecho que condiciona su existencia misma, ya que sin juez imparcial no hay, propiamente, proceso jurisdiccional. Por ello, la imparcialidad judicial, además de reconocida explícitamente en el art. 6.1 del Convenio europeo para la protección de los derechos humanos y las libertades fundamentales (CEDH), está implícita en el derecho a un proceso con todas las garantías (art. 24.2 CE),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(SSTC 205/2013, de 5 de diciembre, FJ 2, y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“ser tercero entre partes, permanecer ajeno a los intereses en litigio y someterse exclusivamente al ordenamiento jurídico como criterio de juicio, son notas esenciales que caracterizan la función jurisdiccional desempeñada por jueces y magistrados” (STC 162/1999, de 27 de septiembre, FJ 5). “Esta sujeción estricta a la ley supone que la libertad de criterio en que estriba la independencia judicial no sea orientada a priori por simpatías o antipatías personales o ideológicas, por convicciones e incluso por prejuicios o, lo que es lo mismo, por motivos ajenos a la aplicación del Derecho. En definitiva, la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 (STC 5/2004, de 16 de enero, FJ 2)”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imparcialidad judicial comprende dos vertientes: subjetiva y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anterior, “se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en relación con él (así, SSTC 47/2011, de 12 de abril, FJ 9; 60/2008, de 26 de mayo, FJ 3, o 26/2007, de 12 de febrero, FJ 4)” (STC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destaca que “[j]unto a la dimensión más evidente de la imparcialidad judicial, que es la que se refiere a la ausencia de una relación del juez con las partes que pueda suscitar un interés previo en favorecerlas o perjudicarlas, convive su vertiente objetiva, […] que se dirige a asegurar que los jueces y magistrados que intervengan en la resolución de una causa se acerquen a la misma sin prevenciones ni prejuicios que en su ánimo pudieran quizás existir a raíz de una relación o contacto previos con el objeto del proceso”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objetiva debe ser ponderada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“causas significativas de tal posible inclinación previa objetiva” se han considerado la “realización de actos de instrucción, que pueden suponer un contacto con el litigio que dificulte su correcto enjuiciamiento posterior;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47/1998, de 2 de marzo, FJ 4, y SSTEDH de 7 de agosto de 1996, caso Ferrantelli y Santangelo, y de 26 de agosto de 1997, caso De Haan). Debemos subrayar en cualquier caso que ni esta relación de causas de parcialidad objetiva tiene el carácter de cerrada ni la concurrencia de tales supuestos comporta necesariamente tal tacha, cuestión que habrá de analizarse en cada caso a la luz de sus concretas características (SSTC 170/1993, de 27 de mayo, FJ 3; 162/1999, de 27 de septiembre, FJ 5)” (STC 156/2007,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 esta doctrina constitucional se ha producido principalmente al estudiar la incompatibilidad de las facultades de instrucción y de enjuiciamiento, pero sin perder de vista que lo decisivo es el criterio material que anima la apreciación de la pérdida de imparcialidad más que el concreto tipo de actuación judicial del que pretendidamente se derivaría la pérdida de imparcialidad. […]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aun cuando esta sea solo indiciaria y provisional’ […] [d]eben considerarse objetivamente justificadas las dudas sobre la imparcialidad judicial y, por tanto, vulnerado el derecho al juez imparcial, cuando la decisión a la que se pretende vincular la pérdida de imparcialidad se fundamenta en valoraciones que resulten sustancialmente idénticas a las que serían propias de un juicio de fondo sobre la responsabilidad penal, exteriorizando, de este modo, un pronunciamiento anticipado al respecto”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judicial se presume.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misma doctrina, “aun cuando es cierto que en este ámbito las apariencias son muy importantes […], no basta con que tales dudas o sospechas sobre [la] imparcialidad surjan en la mente de quien recusa, sino que es preciso determinar caso a caso si las mismas alcanzan una consistencia tal que permitan afirmar que se hallan objetiva y legítimamente justificadas (SSTC 69/2001, de 17 de marzo, FFJJ 14 y 16; 140/2004, de 13 de septiembre, FJ 4). Por ello la imparcialidad del juez ha de presumirse y las sospechas sobre su idoneidad han de ser probadas (SSTC 170/1993, de 27 de mayo, FJ 3; 162/1999, de 27 de septiembre, FJ 5) y han de fundarse en causas tasadas e interpretadas restrictivamente sin posibilidad de aplicaciones extensivas o analógicas”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derecho al juez imparcial debe hacerse valer a través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instrumento primordial para preservar el derecho al juez imparcial es la recusación, cuya importancia resulta reforzada si se considera que estamos no solo ante un presupuesto procesal del recurso de amparo por la supuesta vulneración del derecho al juez imparcial, sino que el derecho a recusar se integra, asimismo, en el contenido del derecho a un proceso público con todas las garantías, reconocido en el art. 24.2 CE (STC 140/2004, de 13 de septiembre, FJ 4). Por tanto, la privación de la posibilidad de ejercer la recusación “implica la restricción de una garantía esencial que aparece establecida legalmente con el fin de salvaguardar aquella imparcialidad del juzgador protegida constitucionalmente (SSTC 230/1992, de 14 de diciembre, FJ 4; 282/1993, de 27 de septiembre, FJ 2; 64/1997, de 7 de abril, FJ 3, y 229/2003, 18 de diciembre, FJ 10)” (STC 116/2008, de 13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140/2004, de 13 de septiembre, FJ 5, señala que “el derecho a plantear la recusación, inserto, a su vez, en el derecho a la imparcialidad del juzgador, está sujeto a configuración legal (SSTC 32/1994, de 31 de enero, FJ 4, y 137/1994, de 9 de mayo, FJ único) en las normas orgánicas y procesales […]. Pues bien, [esa] exigencia legal de que la recusación se proponga tan luego o tan pronto como se tenga conocimiento de la existencia de la causa que la funde no carece de toda trascendencia constitucional. […] Por ello es lícito que el legislador imponga la carga de impugnar esa idoneidad subjetiva con premura y que, en consecuencia, limite o excluya la posibilidad de la invocación tardía de la causa de recusación cuando esta se dirija, no ya a apartar al iudex suspectus del conocimiento del proceso, sino a anular lo ya decidido definitivamente por él. Precisamente por ello el art. 223.1 LOPJ requiere, por razones inmanentes al proceso mismo en el que se trata de hacer valer el derecho a la imparcialidad judicial, un obrar diligente de la parte a la hora de plantear la recusación, so pena de verse impedida para hacer valer la causa de recusación como causa de nulidad de la sentencia. Existen, pues, muy poderosas razones para impedir que la alegación de las causas de recusación que traducen dudas sobre la imparcialidad subjetiva de un tribunal se exteriorice una vez conocida la resolución final del proceso desfavorable a los intereses de la parte, cuando esta abrigaba tales dudas con anterioridad a que se emitiera el fallo.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7.1.2.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anteriormente que la doctrina de este tribunal es semejante a la que, desde sus primeras resoluciones, se desprende de la jurisprudencia del Tribunal Europeo de Derechos Humanos, como expresión de una cultura jurídica común a nivel europeo. En efecto, aunque se observa alguna diferencia en los criterios de sistematización, tanto el método de análisis como el contenido de su doctrina son esencialmente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STEDH de 6 de noviembre de 2018, asunto Otegi Mondragón c. España, § 52 a 57, con cita de otras anteriores, se realiza una exposición de los principios generales en esta materia que, en lo que ahora interesa, se pueden resumir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imparcialidad judicial comprende dos perspectivas: subjetiva y objetiva: expone el tribunal europeo que “la existencia de imparcialidad a los efectos del artículo 6.1 [CEDH] debe ser analizada de acuerdo con un criterio subjetivo, teniendo en cuenta las convicciones personales y el comportamiento de un juez en particular, es decir, analizando si el juez se encontraba afectado por cualquier prejuicio personal o predeterminación en relación a un concreto caso; y también de acuerdo con un criterio objetivo, es decir, analizando si el Tribunal en sí mismo y, entre otros aspectos, su composición ofrecían suficientes garantías para excluir cualquier duda legítima relativa a su imparcialidad (véase, por ejemplo, SSTEDH de 15 de diciembre de 2005, asunto Kyprianou c. Chipre [GC], § 118, y de 15 de octubre de 20009, asunto Micallef c. Malta [GC], §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vertientes subjetiva y objetiva están íntimamente relacionadas: el Tribunal reconoce que “no hay una nítida división entre la imparcialidad subjetiva y la objetiva, pues el comportamiento de un juez no solo puede suscitar desconfianzas objetivas sobre su imparcialidad por parte del observador externo —criterio objetivo—, sino también entrañar el análisis de sus convicciones personales: criterio subjetivo (véase Kyprianou, anteriormente citado, § 119). Por ello, en aquellos casos en los que pudiera ser difícil encontrar pruebas en base a las cuales rebatir la presunción de imparcialidad subjetiva de un juez, la exigencia de imparcialidad objetiva proporciona una importante garantía adicional (véase Pullar v. Reino Unido, de 10 de junio de 1996, § 32, Informes 1996-III)”.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judicial se presume: en relación con el criterio subjetivo, el “principio según el cual a un tribunal se le debe presumir carente de prejuicios personales o de parcialidad está reconocido desde antaño por la doctrina de este tribunal (véase Kyprianou, anteriormente citado, § 119, y Micallef, anteriormente citado, § 94). La imparcialidad personal de un juez debe presumirse mientras no se pruebe lo contrario (véase Hauschildt v. Dinamarca, de 24 de mayo de 1989, § 47, Serie A núm. 154). Respecto del tipo de prueba que se requiere para ello, este tribunal, por ejemplo, requiere que se acredite si el juez ha mostrado hostilidad o animadversión por razones personales (véase De Cubber c. Bélgica, de 26 de octubre de 1984, § 25, Serie A núm.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ha de analizarse en función de las circunstancias del caso concreto: en relación con el criterio objetivo, se deben “analizar los vínculos jerárquicos o de otra naturaleza que existen entre el juez y los otros protagonistas de un procedimiento (ibid. § 97). Por lo tanto, se debe analizar en cada caso concreto si dicho vínculo es de tal naturaleza e intensidad como para implicar una falta de imparcialidad por parte del tribunal (véase Pullar, anteriormente citado,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importancia de la apariencia de imparcialidad: como es conocido, el tribunal europeo tiene declarado que “las apariencias pueden alcanzar una cierta importancia o, en otras palabras, ‘la justicia no solo tiene que aplicarse, sino que también debe ser aparente que se administra’ (véase De Cubber, anteriormente citado, § 26). Lo que está en juego es la confianza que los tribunales deben inspirar en los ciudadanos en una sociedad democrática. Por lo tanto, cualquier juez respecto del cual pueda existir un motivo legítimo para temer de su falta de imparcialidad debe abstenerse (véase Castillo Algar c. España, de 28 de octubre de 1998, § 45, Informes 1998-VIII; y Micallef, anteriormente citado, § 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dudas sobre la imparcialidad han de estar objetivamente justificadas: finalmente, y en todo caso, “se debe analizar si, con independencia del comportamiento del juez, existen hechos acreditados que pudieran generar dudas sobre su imparcialidad. Esto supone que a la hora de decidir sobre si en un caso concreto hay una razón justificada para temer que un juez en concreto o una Sala carecen de imparcialidad, el punto de vista de la persona afectada es importante pero no decisivo. Lo que es decisivo es determinar si dicho temor puede considerarse objetivamente justificado (véase Micallef, anteriormente citado,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señalado el Tribunal de Estrasburgo que la existencia de procedimientos nacionales destinados a garantizar la imparcialidad, como las normas sobre la recusación de los jueces, es un factor relevante. Tales normas expresan la preocupación del legislador nacional por eliminar cualquier duda razonable sobre la imparcialidad de un juez o un tribunal y constituyen un intento de garantizar la imparcialidad mediante la eliminación de la causa de tales preocupaciones. Además de garantizar la ausencia real de sesgo, su objetivo es eliminar cualquier apariencia de parcialidad reforzando así la confianza que los tribunales de una sociedad democrática deben inspirar al público (véase Micallef c. Malta, § 99; antes citado, y SSTEDH de 15 de julio de 2005, Mežnarić c. Croacia, § 27, y de 20 de noviembre de 2013, Harabin c. Eslovaquia, §132). El Tribunal tendrá en cuenta estas reglas para apreciar si el Tribunal ha sido imparcial y, en particular, si las dudas del demandante pueden considerarse objetivamente justificadas (SSTEDH de 25 de febrero de 1992, Pfeifer et Plankl c. Austria, § 6; de 23 de mayo de 1991, Oberschlick c. Austria —núm. 1—, § 50, y, mutatis mutandis, de 24 de septiembre de 2003, Pescador Valero c. España, § 24 al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doctrina de este tribunal y del Tribunal Europeo de Derecho Humanos procede abordar el análisis de las distintas quejas formuladas en la demanda que se agrupan bajo la denominación común de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La imparcialidad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en primer lugar, la imparcialidad del magistrado instructor de la causa. Sostiene la recurrente que, al otorgar la condición de testigo protegido a la letrada de la administración de justicia del Juzgado de Instrucción núm. 13 de Barcelona, el instructor exteriorizó un sentimiento personal, poniendo de manifiesto que “él mismo sufría consecuencias personales negativas por el desempeño de sus funciones en el procedimiento”. Relata que la defensa de doña Carme Forcadell formuló incidente de recusación por tal causa, siendo denegada por el propio magistrado instructor su tramitación, así como los consiguientes recursos que se interpusieron.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considera que la preocupación del instructor del proceso, expresada en la sesión y reflejada en su auto de 16 de mayo de 2018, por evitar la indebida difusión pública de la imagen o domicilio de la citada testigo no expresa prejuicios ni posición subjetiva alguna sobre los hechos investigados, desde el momento en que solo se basa en los riesgos derivados de la propia trascendencia mediática de la causa especial y, más aún, en hechos procesales constatados por el propio instructor, mientras que el partido político Vox indica, con carácter general, que la parte recurrente no ha justificado las razones de esta supuesta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la alegada pérdida de imparcialidad no se encuentra avalada ni apoyada en datos objetivos y exteriorizados que permitan concluir la existencia del interés que aduce. Las circunstancias concurrentes evidencian que las manifestaciones del magistrado instructor constituyen más bien “una llamada a la empatía de las defensas para con la pretensión de la testigo de declarar sin ser visualizada y a la identificación con sus inquietudes desde la ejemplificación de la realidad de actuaciones previas que ratificaban que el riesgo que trataba de precaverse no era meramente ilusorio”.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recibió una respuesta en el auto del magistrado instructor de la causa especial de 6 de junio de 2018 que inadmitió a trámite el incidente de recusación formulado por la defensa de doña Carmen Forcadell. A esta resolución siguieron la providencia de 12 de junio de 2018, por la que se inadmitió a trámite el recurso de reforma interpuesto contra el citado auto de 6 de junio; la providencia de 28 de junio de 2018 por la que se inadmitió a trámite el recurso de reforma contra la providencia anterior de 12 de junio; y, finalmente, el auto de 4 de julio de 2018 por el que se inadmitió a trámite el incidente de nulidad interpuesto contra el auto citado en primer lugar de 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20/2019, de 12 de febrero, acordó inadmitir el recurso de amparo presentado por doña Carmen Forcadell contra dichas resoluciones judiciales, al concluir que, “dado el momento procesal en el que se ha planteado la demanda, en el que permanecía abierto un cauce procesal legalmente pertinente en el que dilucidar las cuestiones en la vía judicial”, “las vulneraciones alegadas han sido planteadas de forma prematura en el proceso de amparo, lo que justifica su inadmisión a trámite”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interesa al presente recurso de amparo, cabe consignar que, mediante providencia de 7 de mayo de 2018, el magistrado instructor acordó practicar la declaración testifical de la letrada de la administración de justicia del Juzgado de Instrucción núm. 13 de Barcelona, fijando para ello el 16 de mayo siguiente. El día señalado para la práctica de la declaración, con carácter previo al comienzo de esta, el citado magistrado dictó una resolución in voce, posteriormente documentada en forma de auto, razonando la aplicación de la Ley Orgánica 19/1994, de 23 de diciembre, de protección a testigos y peritos en causas criminales, evitando la identificación visual de la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tras afirmar la relevancia del testimonio, señala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identificación física del testigo o el reconocimiento visual de quién es la persona concreta que declara, no es un elemento que resulte preciso para que las defensas puedan constatar si la declarante pudo estar o no presente en el lugar de los hechos y evaluar con ello la credibilidad del testimonio, sino que su visualización se centra en el interés que las propias defensas expresan, esto es, poder percibir una expresión corporal que puede servir o coadyuvar en la evaluación subjetiva de la credibilidad del contenido de su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este interés, inherente a la exigencia de inmediación que rige el proceso penal, se enfrenta al riesgo que el Ministerio Fiscal apunta con su petición, y que los artículos 1 y 2 de la Ley Orgánica 19/1994 recogen como una excepción al contacto visual que normalmente acompaña a la realización de la prueba en presencia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Constante la instrucción de esta causa, la divulgación pública del domicilio y del aspecto fisonómico de determinados funcionarios vinculados a la administración de justicia y al esclarecimiento de los hechos que aquí se investigan, concretamente de varios jueces y fiscales, ha disparado actuaciones de amenazas o de acoso en su espacio de vida personal y familiar, que han justificado una custodia policial y que en modo alguno pueden entenderse inherentes a la función pública que desempeñan y asumirse en un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aunque es evidente que una declaración testifical en fase instructora va acompañada de un deber de reserva que tutelaría que la imagen de la declarante pueda desvelarse y difundirse […], no puede descartarse que una actuación individual y aislada que captara la imagen de la declaración y la divulgara públicamente con posterioridad, bastaría para introducir un grave riesgo personal y familiar en la testigo que, por las razones anteriormente expuestas, no se justifica en la fase procesal en la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además, que en declaraciones anteriores abordadas en este proceso, se constató que el contenido de las intervenciones de distintos testigos y encausados era replicado en el exterior de manera simultánea a que se realizaran las manifestaciones, lo que no solo motivó la advertencia por parte del instructor, sino que hubiera de habilitarse para las sesiones siguientes un inhibidor de frecuencia que inutilizó la operatividad de los medios telemáticos que pudieran introducirse en la Sala y que resultó exitoso. En ese contexto la posibilidad de una captura no autorizada de imágenes no resulta desgraciadamente gratuita, con los riesgos que su difusión puede introducir para la testigo, en atención a su función pública y considerando los precedentes que se han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anterior fue objeto de recurso de reforma por varias de las defensas, entre las que se encontraba la de la recurrente doña Dolors Bassa. El recurso fue desestimado por auto de 5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Paralelamente, con fecha 31 de mayo de 2018, la representación procesal de doña Carme Forcadell Lluís presentó escrito solicitando la abstención o, en su caso, la recusación del magistrado instructor por haber manifestado criterios subjetivos y personales a lo largo del procedimiento. Concretamente, se aducía que al adoptar oralmente la decisión de proteger en su declaración testifical a la letrada de la administración de justicia, el citado magistrado manifestó su propia vivencia en relación con la divulgación de la dirección de sus residencias y de su imagen, así como en relación con la necesidad de ir acompañado de cuatro escoltas, lo cual, a juicio de la recusante, suponía que el instructor se situó como víctima de los hechos objeto del procedimiento. También se hacía referencia a otros episodios procesales que habrían sido indicativos de este mismo posicionamiento por parte del instructor, destacándose, entre ellos, el empleo de la expresión “la estrategia que sufrimos” en el auto de procesamiento de fecha 21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recusación fue inadmitido por auto del 6 de junio de 2018 por considerarlo extemporáneo. El citado auto argumenta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recusación no identifica ninguna actuación, ninguna opinión, o ninguna manifestación personal del instructor que preste apoyo a lo que se afirma, algo que resulta particularmente llamativo si se considera que quien resuelve ha ejercido una larga actividad profesional de veinticinco años en Cataluña y ha desempeñado responsabilidades públicas e institucionales que, de ser como se afirma, hubieran permitido aportar alguna manifestación de pensamiento o alguna actitud que fuera reflejo del prejuicio que se reprocha.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tergiversa las razones con las que se argumentó procesalmente la decisión. En el auto que resuelve la cuestión, de fecha 16 de mayo de 2018, se expresa que son varios los jueces y fiscales que ejercen en Cataluña y que han precisado protección policial con ocasión de la difusión pública de su imagen o de la ubicación de su domicilio, y se añade que durante la instrucción de este procedimiento se habían producido varios episodios de captación del sonido (al menos), correspondiente a las declaraciones que —a puerta cerrada— habían prestado los investigados o testigos, así como la circunstancia de que estas declaraciones se habían radiado al exterior mientras se producían, lo que había obligado a instalar un instrumento electrónico para la inhibición de señal de aparatos con conexión telefónica que pudieran ubicarse en la Sala de audiencias. Se añadía que ni el conocimiento del domicilio de la testigo, ni su visualización corporal, aportaban o fortalecían una determinada vía de descargo para los procesados, dado que las defensas no habían sustentado que la adopción de las medidas de protección que se debatían pudieran restringir su estrategia de defensa, habiéndose limitado a afirmar que la falta de contacto visual les impedía observar la expresión física que acompañara a la declaración y, con ello, conformarse una idea de la verosimilitud del testimonio. Y se completaba la resolución recordando que el artículo 3 de la Ley Orgánica 19/1994, de 23 de diciembre, de protección de testigos, expresamente recoge que: ‘Los miembros de las fuerzas y cuerpos de seguridad, el Ministerio Fiscal y la autoridad judicial cuidarán de evitar que a los testigos o peritos se les hagan fotografías’. Y desde luego, se tergiversa cuando se dice que el instructor evidenció un subjetivismo personal en las explicaciones orales que se adelantaron al auto, pues el comentario al que hace referencia la recusación reflejaba que el riesgo que trataba de prevenirse no era irreal, y se constata que las declaraciones en modo alguno sugieren que el instructor pueda conducirse con prejuicios contra el pensamiento político que puedan tener los investigados, pues el discurso de este instructor (que la recusante transcribe literalmente en su escrito), ni expresa el origen de las amenazas, ni refleja que pudiera proceder de un determinado sector ideológico.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 que se analiza ahora es si la recusación se formuló en el plazo legalmente previsto, pudiéndose concluir que la referencia al acto procesal desarrollado el día 16 de mayo del año en curso, no es sino un mecanismo para defraudar el cómputo del plazo fijado por el legislador. Por más que la procesada expresa que fue esta concreta actuación judicial la que le evidenció la ausencia de imparcialidad del instructor, lo cierto es que enumera una larga lista de actuaciones procesales anteriores que le permiten confirmar esa convicción. En ese contexto, no puede la recusante argüir que es la última actuación procesal (la del 16 de mayo), la que completa el cuadro indiciario que permite apreciar la concurrencia de la causa de recusación que ahora esgrime y que, por tanto, no pudo denunciarlo con anterioridad. Ello es así porque muchos de estos actos procesales anteriores ya fueron denunciados por los encausado (de los que se dio traslado a la recusante) y, algunos, por su propia representación en el escrito de 27 de marzo de 2018, mediante el que recurrió en reforma el auto de procesamiento de 21 de marzo de 2018 (desestimado por auto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sentencia recurrida en amparo, en su fundamento de Derecho A), apartado 5.5.2, se refiere a la recusación del magistrado instructor fundada en la expresión “la estrategia que sufrimos”. Rechaza la misma por remisión a lo dicho por la Sala de Recursos en el auto de 18 de junio de 2018 por el que se desestimó el recurso de apelación interpuesto por otro procesado contra el auto de 12 de abril de 2018, por el que se le denegó la libertad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incurre en la causa de inadmisión prevista en el art. 50.1 a) LOTC, en relación con el art. 44.1 c) LOTC, y con el art. 223.1 LOPJ, cuando señala que la recusación “deberá proponerse tan pronto como se tenga conocimiento de la causa en que se funde, pues, en otro caso, no se admitirá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recordar que el examen de los motivos que integran la demanda de amparo requiere, conforme al art. 44.1 c) LOTC, que “se haya denunciado formalmente en el proceso, si hubo oportunidad, la vulneración del derecho constitucional, tan pronto como, una vez conocida la violación, hubiere lugar para ello”. La finalidad de esta norma es la de preservar el carácter subsidiario del recurso de amparo (por todas, SSTC 42/2010, de 26 de julio, FJ 2; 91/2010, de 15 de noviembre, FJ 3, y 12/2011, de 28 de febrero, FJ 2). Este elemento teleológico ha guiado la interpretación de este requisito y el contenido mínimo de la invocación para que pueda considerarse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que declaramos en la STC 91/2021, las dudas sobre la imparcialidad judicial han de hacerse valer a través del incidente de recusación correspondiente, hasta el punto de que la posibilidad de recusar se integra en el derecho a un proceso con todas las garantías (STC 116/2008, de 13 de octubre, FJ 2). El incidente de recusación se convierte, por tanto, en el instrumento idóneo para invocar una vulneración del derecho al juez imparcial. Al no hacerse así, no solo se renuncia al ejercicio del derecho a recusar en tiempo y forma, como expresión del derecho al juez imparcial integrado en el derecho a un proceso con todas las garantías (art. 24.2 CE). También se impide la práctica de la prueba que se estime pertinente (art. 225 LOPJ), así como la instrucción y resolución del incidente por los órganos legalmente competentes (arts. 224 y 227 LOPJ). Del mismo modo, se imposibilita que el magistrado recusado pueda ofrecer las explicaciones que entienda procedentes sobre la cuestión sometida a controversia. El incidente de recusación es una garantía para quien recusa, porque permite una eventual reparación de la vulneración alegada mediante el apartamiento del magistrado, pero también del proceso debido, porque impide —en su caso— la improcedente exclusión del juez del conocimiento del asunto que legalmente le está encomendado.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 las actuaciones pone de manifiesto que el motivo indicado no fue articulado en el momento procesal oportuno a través del cauce procesal indicado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 ha señalado, la defensa de la recurrente impugnó la resolución del instructor por la que se confirió la condición de testigo protegido a la citada letrada de la administración de justicia, pero no formuló recusación fundada en la causa que tratamos, que fue presentada únicamente por la representación doña Carme Forcadell. Es más, no consta que la representación procesal de la ahora recurrente denunciara de otro modo la vulneración del derecho fundamental al juez imparcial por tal circunstancia afectante al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incurre en causa de inadmisión al acudir la parte recurrente a esta jurisdicción constitucional per saltum, es decir, sin brindar a los órganos judiciales la oportunidad de pronunciarse y, en su caso, remediar la lesión invocada como fundamento del recurso de amparo constitucional (por todas, SSTC 42/2010, de 26 de julio, FJ 2; 91/2010, de 15 de noviembre, FJ 3, y 12/2011,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los argumentos empleados por la Sala de lo Penal del Tribunal Supremo para rechazar la denunciada parcialidad del magistrado instructor, que resultarían trasladables a la tacha aquí formulada, y el contenido del fundamento jurídico 5.2.3 c) de nuestra STC 91/2021, donde descartamos la queja atinente a la expresión antes trascrita empleada por el magistrado instructor en el auto de procesamiento, al que nos remitimos, nos llevan también a afirmar que el motivo de amparo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Muy sintéticamente, observamos que, respecto a las expresiones empleadas en la declaración y en el auto de 16 de mayo de 2018 no nos ofrece la parte recurrente una mínima argumentación de la que se pueda inferir el sentimiento de victimización del magistrado instructor que, a juicio de la demandante, denota un interés personal incompatible con la necesaria imparcialidad. Este tribunal entiende, al igual que lo hiciera en relación con la expresión contenida en el auto de procesamiento, que de tales manifestaciones, en el sentido y contexto en que fueron vertidas, no se desprende una desventaja para la parte recurrente, ni una falta de equidad o una discriminación en el trato dispensado por el magistrado instructor, de las que pudiera deducirse un posicionamiento en su perjuicio, indicativo de una falta de imparcialidad [STC 91/2021, FJ 5.2.3 c); en el mismo sentido, STC 184/2021, de 28 de octubre, FJ 6.2.3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La imparcialidad de los magistrados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la imparcialidad de los magistrados integrantes de la sala de enjuiciamiento señores Marchena Gómez, Martínez Arrieta y Berdugo Gómez de la Torre por (i) haber participado en el juicio de la causa núm. 20249-2016, que dio lugar a la sentencia núm. 177/2017, de 22 de marzo, sobre los hechos relativos a la consulta popular celebrada en Cataluña el 9 de noviembre de 2014, que la recurrente considera sustancialmente iguales, y (ii) por el mensaje de WhatsApp del senador señor Cosidó acerca de la propuesta de nombramiento del magistrado señor Marchena como presidente del Consejo General del Poder Judicial y del Tribunal Supremo, lo que permitiría, en palabras del citado senador y portavoz del grupo parlamentario del Partido Popular, “controlar la Sala Segunda del Tribunal Supremo desde detrás”.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procede rechazar estas quejas con base en la extensa argumentación que sobre ellas contiene la sentencia recurrida y el auto núm. 7/2018 de la Sala del art. 61 LOPJ, mientras que el partido político Vox, como se ha señalado, ofrece una respuesta común, según la cual la recurrente no ha justificado las razones de esta supuesta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respecto de la primera tacha, señala que las circunstancias concurrentes en uno y otro procedimiento ponen de manifiesto la falta de adecuada identidad y relación con el proceso origen de la sentencia del Tribunal Supremo impugnada, de manera que la intervención en aquel proceso previo no podía determinar objetivamente el nacimiento de los prejuicios judiciales que ahora se atribuyen a una parte de los componentes de la Sala. En cuanto al mensaje de WhatsApp del senador señor Cosidó, según el fiscal, en nada puede afectar a la imparcialidad o a la apariencia de imparcialidad del magistrado señor Marchena en cuanto el contenido de este no es imputable a nadie más que a su autor.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7.3.2. Respuestas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tacha relativa al enjuiciamiento anterior de la causa especial núm. 20249-2016, fue rechazada inicialmente en el auto núm. 3/2018, de 13 de septiembre, de la Sala del art. 61 LOPJ, que desestimo el incide de recusación formulado por la ahora recurrente y otros de los procesados. Definitivamente se aborda en el fundamento de Derecho A), apartado 5.5.3, de la sentencia impugnada.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de las fuentes de la reivindicada pérdida de imparcialidad la sitúan los promoventes en la supuesta identidad de los hechos ahora enjuiciados y los que lo fueron en la causa especial núm. 20249/2016, relacionada con el referéndum que tuvo lugar el día 9 de noviembre en la comunidad catalana. En el proceso seguido contra el entonces diputado don Francesc Homs, suscribieron la sentencia condenatoria cuatro de los magistrados que integran ahora la sala de enjuiciamiento. Se trata de la STS 177/2017, 22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sin embargo, no se sostiene.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identidad de los hechos es evidente. Basta una lectura sosegada del factum de cada una de las resoluciones para constatar esa diferencia. Cuando tuvo lugar el referéndum del 9 de noviembre de 2014, no habían sido promulgadas las leyes de transitoriedad y del referéndum a que se alude en el juicio histórico. Tampoco se habían producido los incidentes y movilizaciones de los días 20 de septiembre y 1 de octubre de 2017. De ahí que la sentencia núm. 177/2017 condenara al señor Homs por un delito de desobediencia, sin tomar en consideración, por una elemental razón cronológica, los hechos sobrevenidos que han agravado los términos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existido, por tanto, la incompatibilidad funcional a que se refieren las defensas. La imparcialidad de la Sala ha quedado preservada y el desenlace de la presente causa no es sino el resultado de la apreciación de las pruebas practicadas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segunda de las quejas fue rechazada como causa de recusación en el auto núm. 7/2018, 5 de diciembre, de la Sala del art. 61 LOPJ y aparece abordada definitivamente en el fundamento de Derecho A), apartado 5.5.6, de la sentencia impugnada con un extenso razonamiento en el que se hacía una remisión expresa al citado auto. De forma resumida, estas resoluciones argumentan, en primer lugar, que la tacha de parcialidad “solo puede valorarse a partir de los actos propios de ese magistrado, por lo que hace, por lo que dice e, incluso, por lo que aparenta” pero no por la “opinión de un tercero, volcada en un sistema telemático de mensajería instantánea”; en segundo lugar, que el mensaje no deja de ser un “argumentario que un político utiliza para justificar un pacto con otra formación política y realiza afirmaciones […] en su propia defensa para justificar un pacto que estaba siendo criticado por su grupo parlamentario porque consideraban que era un mal acuerdo. El político se justifica a sí mismo y usa en su defensa cualquier argumento que le parece adecuado. Pero algo que debe interpretarse como una opinión —inaceptable— realizada en el ámbito político, no es trasladable, sin más, al ámbito jurisdiccional”; en tercer lugar, que en el planteamiento de la recusación se omiten dos hechos relevantes: por un lado, que el pacto se alcanzaba “por los dos principales partidos políticos (PP y PSOE), cuyas diferencias ideológicas son evidentes” por lo que, en teoría, la designación podría derivar de su valía personal y profesional y su adecuación para el cargo, no de la cercanía con un partido político; y, por otro, que el propio magistrado recusado se había “auto descartado” de ese supuesto pacto, lo que no se compadece con una presunta “coincidencia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reseñada nos lleva desestimar el motivo de amparo a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de las tachas de parcialidad tiene por sustento un sustrato fáctico inexacto.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la sentencia de la Sala de lo Penal del Tribunal Supremo núm. 177/2017, de 22 de marzo, pronunciada en la causa especial núm. 20249-2016 condenó a don Francesc Homs i Molist, como autor responsable de un delito de desobediencia del artículo 410 del Código penal, a la pena de cinco meses de multa, con una cuota diaria de doscientos euros, e inhabilitación especial para el ejercicio de cargos públicos electivos, ya sean de ámbito estatal, autonómico o local, así como para el ejercicio de funciones de gobierno en el ámbito estatal, autonómico, y local, por un año y un mes. En el relato de hechos que precede a esta condena se expresa, en síntesis, que el acusado, que formaba parte del Gobierno de la Generalitat, en su condición de consejero de la Presidencia y portavoz, desatendió lo ordenado por este Tribunal Constitucional en providencia de 4 de noviembre de 2014. Dicha providencia acordó “admitir a trámite el escrito presentado por el abogado del Estado en nombre y representación del Gobierno de la Nación, de impugnación de disposiciones autonómicas (Título V LOTC) y, subsidiariamente, de conflicto positivo de competencia, contra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contenidas en la página web participa2014.cat/es/index.html, y los restantes actos y actuaciones de preparación, realizados o procedentes, para la celebración de dicha consulta, así como cualquier otra actuación aún no formalizada jurídicamente, vinculada a la referida consulta”; y, de conformidad con el artículo 161.2 de la Constitución, “suspender los actos impugnados (desde el 31 de octubre de 2014, fecha de interposición del recurso, para las partes del proceso y desde su publicación en el ‘Boletín Oficial del Estado’ para los terceros), así como las restantes actuaciones de preparación de dicha consulta o vinculadas a ella”. Según ese relato, el entonces acusado, conocedor de la orden de paralización emanada del Tribunal Constitucional, “desarrolló actividades solo explicables por su inamovible voluntad de convertir la providencia de suspensión en un enunciado carente de toda fuerza ejecutiva”, asumiendo “un papel decisivo en la aportación de los medios materiales y de la infraestructura indispensable para hacer realidad lo que había sido objeto de suspensión”. A continuación, se detallan en dicho relato histórico las diferentes actividades desarrolladas por el mencionado consejero que hicieron posible la celebración de esa consulta el día 9 de noviembre de 2014, en las que no es preciso abundar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relato de hechos probados contenida en la sentencia objeto del presente recurso de amparo, que ha sido trascrito en los antecedentes de esa resolución, puesta en relación con los hechos declarados probados en la citada sentencia de la Sala de lo Penal del Tribunal Supremo núm. 177/2017, de 22 de marzo, que han sido resumidos, evidencia que no solo no concurre la identidad fáctica que afirma la parte recurrente para poner en cuestión la imparcialidad de los magistrados encargados del enjuiciamiento, sino que tampoco el objeto de ese proceso guarda directa relación con el que nos ocupa. No se asemejan los hechos, ni cronológicamente ni en su dimensión ontológica; no coinciden las personas enjuiciadas; ni el fundamento jurídico de la condena guarda identidad de razón. En estas circunstancias, no es posible afirmar que los magistrados citados, por causa de haber participado en el enjuiciamiento de esos otros hechos, pudieran haber tomado postura en relación con el thema decidendi o haber dado ocasión a generar una apariencia en este sentido, por lo que procede descartar la denunciada merma de la imparcialidad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cuestión relativa a la tacha de parcialidad del presidente de la Sala por causa del mensaje enviado a través de una aplicación de mensajería instantánea (WhatsApp) por el entonces senador del Partido Popular, don Ignacio Cosidó, a numerosas personas, ha sido abordada en la citada STC 91/2021,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del mensaje, recogido en citado auto núm. 7/2018, de 5 de diciembre, de la Sala Especial del art. 61 LOPJ, presentaba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previo suponía (10 PSOE + 10 PP + el presidente (magistrado del Supremo) PSOE = 21) y sin derecho a veto de los candidatos propuestos por el otro. = (12 jueces + 8 juristas de reconocido prestigio (JRP) + 1 presidente) = 21 = ((3 jueces PP Congreso + 3 jueces PSOE Congreso + 3 jueces PP Senado + 3 jueces PSOE Senado) + (2 JRP PP Congreso + 2 JRP PSOE Congreso + 2 JRP PP Senado + 2 JRP PSOE Senado) + 1 presidente = 21 Dicho de otra manera: El PP hubiera tenido 10 vocales, y el PSOE 10 vocales + el presidente = 11. Con la negociación, el PP tiene 9 vocales + el presidente = 10, y el PSOE tiene 11 vocales. Con otras palabras, obtenemos lo mismo numéricamente, pero ponemos un presidente excepcional, que fue vetado por Rubalcaba en 2013, y ahora no. Un presidente gran jurista con muchísima experiencia en el Supremo, que prestigiará el Tribunal Supremo y el Consejo General del Poder Judicial, que falta le hace, y con una capacidad de liderazgo y auctoritas para que las votaciones no sean 11-10 sino próximas al 21-0. Y además controlando la Sala segunda desde detrás y presidiendo la Sala 61. Ha sido una jugada estupenda que he vivido desde la primera línea. Nos jugábamos las renovaciones futuras de 2/3 del Tribunal Supremo y centenares de nombramientos en el poder judicial, vitales para el PP y para el futuro de España. Lo único que puede sonar mal son los nombramientos de algunos vocales del PSOE, pero el pacto previo suponía no poner vetos a nombres, para no eternizar la renovación que tiene fecha de caducidad el 4 de diciembre. En cualquier caso, sacar a de Prada de la Audiencia Nacional es bueno. Mejor de vocal que poniendo sentencias contra el PP. Otra consideración importante, es que este reparto 50 por 100 para los próximos años, supone más de lo que nos correspondería por el número de escaños o si hubiesen entrado otras fuerzas políticas. En fin, un resultado esperanzador. Lo que leo estos días es de una ignorancia que raya el delito. Si alguien quiere más detalles, estoy encantado. Abzo fuerte”.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Rechazamos la queja con base en las siguientes consideraciones, siguiendo la citada STC 91/2021 [FJ 5.6.3 c); en el mismo sentido, STC 184/2021, de 28 de octubre, FJ 6.3.3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necesario insistir en que la regla general es que la imparcialidad judicial se presume. Quien alega la parcialidad debe invocar una causa de recusación prevista legalmente, o un hecho o circunstancia de semejante entidad y significación como para presumir una falta de imparcialidad. Además, en cualquiera de los casos, se habrá de ofrecer un principio de prueba objetivo que permita entrar en el análisis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imparcialidad judicial se configura como una garantía esencial del funcionamiento del sistema de derechos y libertades. El ciudadano debe tener la certeza de que su asunto será resuelto por un tribunal que no haya tenido contacto previo con las partes o con el objeto del proceso. Por eso, en esta materia son también importantes las apariencias. Sin embargo, la duda sobre la imparcialidad, o incluso sobre la mera apariencia de imparcialidad, ha de estar basada en datos objetivos, de forma que se pueda entender como legítimamente justificada. Un sistema en que cualquier alegación sobre la parcialidad de un magistrado determinara su exclusión de un tribunal supondría un grave quebranto de las garantías para el resto de las partes implicadas en la resolución de la controversia. Eso es lo que explica que las causas de abstención y/o recusación hayan de ser interpretadas en sentido restrictivo y, por lo tanto, alegadas mediante la aportación de un principio de prueba objetivo que justifique su análisis y ponderación. En estas coordenadas se enmarca la exigencia de que la imparcialidad de un magistrado solo pueda ponerse en cuestión por la conducta o las expresiones u opiniones del propio magistrado, no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ese tercero es un miembro de un partido político que remite un argumentario a través de una plataforma de mensajería instantánea que, por su contenido y su contexto temporal —de conocimiento público—, aparece inserto en una controversia provocada dentro de ese partido, frente a quienes no parecían satisfechos con un determinado pacto supuestamente alcanzado para promover la renovación de los vocales del Consejo General del Poder Judicial. El mensaje, por tanto, tenía una inequívoca naturaleza política y estaba dirigido —aparentemente— a describir las hipotéticas bondades de un acuerdo alcanzado con un partido político rival. En ese afán se deslizaba una inaceptable imagen de seguidismo incondicional de los intereses de una fuerza política por hacerse con el “control” de una sala de Justicia que, por otra parte, es absolutamente incompatible con la independencia judicial garantizada en nuestro texto constitucional (arts. 117 y ss. CE). No obstante, analizado en su conjunto, algunos de los términos del mensaje podrían entenderse, incluso, en un sentido completamente contrario al pretendido por la recurrente. El magistrado recusado no sería un instrumento de un partido político, sino un candidato de consenso entre dos fuerzas políticas antagónicas. Un magistrado —se dice en el mensaje— “excepcional”, “gran jurista”, con “muchísima experiencia en el Supremo”, que “prestigiará” el Tribunal Supremo y el Consejo General del Poder Judicial, y con “capacidad de liderazgo y auctoritas”.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corresponde a este tribunal hacer valoraciones ni deducciones políticas de un mensaje. En este apartado de la demanda solo se trata de valorar si su contenido permite descartar, por sí mismo, la imparcialidad de un magistrado. Y la respuesta solo puede ser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no ha aportado ningún dato objetivo sobre la conducta o las opiniones o expresiones del magistrado recusado de las que se deduzca una toma de posición previa sobre el fondo del asunto, o un interés sobre el sentido en que deba resolverse la controversia sometida a su consideración, que es la causa de recusación alegada (art. 219.10 LOPJ). Es más, los hechos subsiguientes a la publicación de ese mensaje —notoriamente conocidos— indican justamente lo contrario. El magistrado emitió un comunicado público,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noticias divulgadas en los últimos días acerca de mi hipotética designación como presidente del Tribunal Supremo y del Consejo General del Poder Judicial, me obligan a hacer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Jamás he concebido el ejercicio de la función jurisdiccional como un instrumento al servicio de una u otra opción política para controlar el desenlace de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Mi trayectoria como magistrado ha estado siempre presidida por la independencia como presupuesto de legitimidad de cualquier decisión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resoluciones que durante años he dictado como magistrado del Tribunal Supremo —de forma especial, como presidente de la sala de admisión de las causas contra aforados—, es la mejor muestra de que jamás he actuado condicionando la aplicación del derecho a la opción política del querellado 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anticipo públicamente mi decidida voluntad de no ser incluido, para el caso en que así fuera considerado, entre los candidatos al puesto de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ver, en ese comunicado no solo se negaba toda participación en aquella supuesta estrategia de control de una sala de justicia al servicio de un partido político, sino que se descartaba de manera firme y decidida cualquier postulación para el cargo al que se aludía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recurrente solo parece haber tenido en cuenta el mensaje de un tercero frente al comportamiento inequívoco del magistrado recusado, que contradice abiertamente las expresiones vertidas por un cargo público en un ámbito estrictamente político. Esa lectura parcial de lo acontecido no puede recibir amparo de este tribunal. Las consecuencias de una eventual estimación del recurso por este motivo son fácilmente previsibles, al mismo tiempo que inasumibles. Cualquier mensaje emitido por un tercero podría doblegar la aplicación estricta de las normas sobre competencia objetiva o funcional, o sobre el régimen de abstenciones y recusaciones. Aunque solo nos moviéramos en el plano de las apariencias, las dudas sobre la imparcialidad solo pueden provenir de los actos o conductas del magistrado, objetivamente constatables. Cualquier duda basada en convicciones personales o criterios subjetivos, o en hechos u opiniones de terceros, no puede implicar la tacha de parcialidad de un magistrado, al margen de su comportamiento, porque entonces se estaría reconociendo un inexistente derecho del ciudadano a conformar el tribunal a su conveniencia.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derechos de defensa y a la igualdad de armas en la instrucción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bajo la invocación de los derechos de defensa, a la tutela judicial efectiva, a un proceso justo con todas las garantías, al juez independiente e imparcial (art. 24. CE) y a la libertad ideológica (art. 16 CE), denuncia una serie de irregularidades acaecidas durante la fase de instrucción del proceso penal que culminó con la condena impuesta en la sentencia recurrida en amparo. La queja aparece dividida en tres grandes bloques.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Fragmentación de la causa y delegación de diligencias de instrucción. Se alega que los hechos objeto de la causa especial fueron inicialmente investigados en distintos procedimientos seguidos por varios órganos judiciales (Audiencia Nacional, Juzgado de Instrucción núm. 13 de Barcelona y Tribunal Superior de Justicia de Cataluña), cuya visión de conjunto estaba reservada para el Ministerio Fiscal en cuanto única parte comparecida en todos ellos. Además, la práctica totalidad de las diligencias de investigación, incluidos interrogatorios, fue desarrollada fuera de la casusa especial, concretamente, por el Juzgado de Instrucción núm. 13 de Barcelona y por la Guardia Civil, delegándose en el cuerpo policial la decisión misma sobre la pertinencia de practicar diligencias, juicio que corresponde al órgano judicial. Se queja de que, de las más de ochenta diligencias solicitadas por las defensas, solo se admitieron veinte, mientras que las casi doscientas actuaciones de investigación propuestas por el Ministerio Fiscal fueron admitidas; de que se hizo acopio únicamente de material probatorio desfavorable y de que la representación procesal de los encausados, pese a estar ya judicializada la causa, no pudo intervenir en los interrogatorios practicados en otros procedimientos o en sede policial, quebrantándose con ello su derecho de defensa, la igualdad procesal de las partes y las exigencias del proceso justo. Se refiere específicamente a los testimonios que se recabaron de las actuaciones obrantes en las diligencias previas núm. 11-2017 seguidas ante el Juzgado de Instrucción núm. 13 de Barcelona, describiendo su contenido y subrayando su naturaleza prospectiva y que incluían únicamente elementos incriminatorios favorables a la tesis de la acusación. Repasa también el contenido de algunos oficios dirigidos al grupo de policía judicial, para destacar que en ellos se confería a dicho grupo la decisión sobre las diligencias a practicar para confirmar, únicamente, la existencia de los indicios incriminatorios y, en algún caso, se pidió información sobre el posicionamiento ideológico de los investigados, concluyendo que, de este modo, la policía ocupó el espacio procesal propio del juez de instrucción. Finalmente, denuncia la posición ventajosa del Ministerio Fiscal al conocer el contenido de las citadas diligencias previas, lo que le permitió recabar las actuaciones que podían ser útiles para su tesis acusatoria, lo que no pudo hacer la defensa, por desconocerlas. La representación de la recurrente solicitó desde el inicio el acceso a ese procedimiento, lo que fue rechazado, causando indefensión a la señora Bassa.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Falta de tiempo y de medios para preparar adecuadamente la defensa. Según la demanda, la instrucción fue inusualmente breve para la envergadura de la causa, lo que se hizo con sacrificio del derecho de defensa. Pone como ejemplos que se concedieron dos horas para conocer el contenido del auto de procesamiento antes de celebrar la comparecencia prevista en el art. 505 LECrim y no se dio traslado de la documentación aportada por el resto de las defensas como anexa a sus escritos de conclusiones provisionales ni de la prueba documental de incorporación anticipada, admitida por auto de 1 de febrero de 2019, hasta escasos días antes del inicio de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Otras vulneraciones de derechos fundamentales durante la instrucción de la causa. En este apartado de la demanda se incluye un listado de los recursos empleados por la parte para denunciar irregularidades acaecidas en la fase instructora y las solicitudes de diligencias de investigación y de acceso a documentación. Se limita la recurrente a citar las fechas, enunciar los derechos fundamentales que fueron invocados y, solo en algunos casos, indica sucintamente el contenido de sus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relación con las diligencias de investigación practicadas fuera del procedimiento por el Juzgado de Instrucción núm. 13 de Barcelona y la Guardia Civil, señala que en el desarrollo de la investigación policial puede existir una fase preprocesal y otra procesal. Y en esta segunda, el instructor puede encomendar a la policía la práctica de algunas diligencias que esta lleva a cabo observando estrictamente las formalidades legales y que luego quedan reflejadas en el correspondiente atestado, aunque el control sobre las mismas y la valoración de su posible significado, incriminatorio o exculpatorio, sigue correspondiendo al instructor. No se trata, pues, de que la unidad policial sustituya las funciones del instructor en la determinación de los indicios de criminalidad, sino que, en esos casos, actúa a la orden o por delegación de aquel. En esta materia se remite al auto de admisión de pruebas, a las cuestiones previas y al fundamento 8.2 de la sentencia. Respecto del alegato sobre la falta de tiempo para preparar adecuadamente la defensa, reproduce las palabras de la sentencia cuando dice que la queja “silencia que la Sala ha permitido, durante el tiempo de estancia en las dependencias del Tribunal Supremo en las que se ha desarrollado el juicio, el ilimitado contacto entre los letrados y sus patrocinados”.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aduce que los extremos manifestados por la recurrente no son más que “minucias procesales, cuando no interpretaciones interesadas respecto al alegado trato desfavorable, pero que al final no han supuesto anular al condenado la posibilidad de proponer y practicar los elementos de prueba propuestos por el mismo ni tampoco afectan al sentido del fallo”, amén de que la demandante no ha argumentado nada sobre esta relevante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sintéticamente, señala que las manifestaciones de la recurrente carecen de adecuado soporte acreditativo. Destaca que la existencia de diversos procedimientos no implica la necesidad de la intervención en todos ellos ni que su ausencia comporte la indefensión que se denuncia. Como dice la propia sentencia impugnada: “lo que la defensa ha interesado como prueba y […] ha sido denegado por esta sala, no es la incorporación a la causa de uno u otro documento, sino el testimonio íntegro de todo el procedimiento seguido en el Juzgado de Instrucción núm. 13 de Barcelona”; y, en todo caso: “[e]l bloque probatorio sobre el que se ha construido la apreciación de esta sala se ha generado, de forma única y exclusiva, en el plenario”. Subraya también que la policía judicial, por su propia naturaleza, no podía ser autónoma en su investigación, sino que estaba vinculada por las instrucciones judiciales de las que dependía. Además, la relevancia del principio de contradicción e igualdad de armas se hizo patente en el desarrollo del juicio oral, de donde derivan, como reiteradamente insiste la Sala de lo Penal del Tribunal Supremo, las pruebas determinantes de la decisión final. En cuanto a la breve alusión que se hace a la libertad ideológica (art. 16 CE), la alegación no se sustenta en la realidad verificable ni tiene sostén en la causa. En nuestro sistema jurídico no existe ninguna prohibición o limitación para sostener tesis independentistas, ni para constituir partidos políticos que acojan dicho ideario, ni para su expresión pública, “lo que resulta de toda evidencia, dada la ideología del partido político a que pertenece la demandante y con el que ha concurrido a las elecciones al Parlamento Catalán con reiteración, partido que despliega su actividad sin ningún tipo de cortapisa”.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Respuestas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que la parte recurrente agrupa en este motivo de amparo recibieron respuesta a lo largo de la causa en diversas ocasiones. Interesa aquí reseñar únicamente las contenidas en la sentencia condenatoria impugnada, pues solo estas tienen relevancia para la resolución del motivo, como veremos.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fundamento de Derecho A), el apartado 7.2 ofrece una respuesta al alegato común de las defensas de haber sufrido indefensión en las fases de investigación e intermedia, al no habérseles dado traslado de las pruebas documentales que habían sido requeridas por el auto de esta 1 de febrero de 2019. Razona al respecto el Tribunal Supremo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este caso la Sala detecta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admisión de pruebas ordenó la práctica de los actos de requerimiento que fueran precisos para incorporar a esta causa los documentos interesados por las partes. La práctica totalidad de esos documentos, una vez constatada su existencia y disponibilidad, fueron debidamente remitidos por las entidades públicas y privadas requeridas. De hecho, la queja formulada entonces no ha tenido continuidad en el plenario, de suerte que ni las acusaciones ni las defensas han incluido en sus informes alegación alguna sobre la inexistencia o falta de incorporación a la causa de un documento que fuera considerado clave para el adecuado ejercicio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concedió, en el momento de resolver sobre las cuestiones previas planteadas al inicio del juicio oral, la posibilidad de un segundo turno de interrogatorio de los procesados o examen de los testigos, si las partes consideraran necesario contrastar lo ya declarado con alguno de los documentos reclamados y todavía pendientes en el momento del inicio del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partes ejerció esta facultad. La indefensión, por tanto, no existió”.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fundamento de Derecho A), la sala de enjuiciamiento dedicó el apartado 8 a dar respuesta al planteamiento efectuado por otra de las defensas a propósito de la petición de incorporación de testimonio íntegro de las diligencias practicadas por el Juzgado de Instrucción núm. 13 de Barcelona y de participación en las citadas diligencias. Según la sentencia, el argumento empleado por la defensa “[p]arte de un equívoco”. Y continúa razonando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se protesta por no haber sido llamado a declarar en un procedimiento que se sigue en el Juzgado de Instrucción núm. 13 de Barcelona, al que se califica de “instrucción paralela”. Da la impresión de que lo que se reivindica es el derecho a ser imputado en un procedimiento distinto para, de esa forma, tener acceso a fuentes de prueba cuyo contenido, sin embargo, se desconoce. Si bien se mira, lo que se está reivindicando es una suerte de imputación preventiva, paralela a la que afecta a los acusados en este procedimiento. Se trataría así de estar en condiciones de ejercer una defensa ad cautelam por si algo de lo que pueda haber allí, pudiera servir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los acusados “[…] nunca han sido llamados a prestar declaración en ninguna condición procesal”. Y no lo han sido porque el objeto de las diligencias de investigación seguidas en el Juzgado de Instrucción núm. 13 de Barcelona no es coincidente con el que aquí ha sido objeto de investigación y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nuestro sistema procesal no conoce la figura de la imputación paralela, solo encaminada a lograr presencia en un proceso en el que no se es parte, por si algo de lo que allí se discute —cuyo contenido no se conoce— pudiera servir de base como elemento de descargo. Nótese que lo que la defensa ha interesado como prueba y que ha sido denegado por esta sala, no es la incorporación a la causa de uno u otro documento, sino el testimonio íntegro de todo el procedimiento seguido en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olvida, además, que ninguno de los documentos o informes que el fiscal o las demás acusaciones han podido señalar para su aportación probatoria, ha irrumpido en la presente causa sin posibilidad de contradicción para las defensas. El bloque probatorio sobre el que se ha construido la apreciación de esta sala se ha generado, de forma única y exclusiva, en el plenario. Nada de lo que aquí se razona para respaldar el juicio de autoría ha sido ajeno a la contradicción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nuestro auto de fecha 1 febrero 2019, al dar respuesta a esta petición, a la que se sumaba la solicitud de incorporación a la causa de otros dos procedimientos que se seguían en el Juzgado Central de Instrucción núm. 3 de la Audiencia Nacional y en el Juzgado de Instrucción núm. 7 de Barcelona, razonábamos en los siguientes términos: “carece de sentido y es contrario a las más elementales reglas de competencia y conexión en el proceso penal acordar la incorporación íntegra de un sumario que se sigue en un Juzgado Central de Instrucción por hechos que el Excmo. Sr. magistrado instructor y la sala de recursos no han considerado conectados, en términos procesales, a la presente causa. […] La declaración de impertinencia también alcanza, por las mismas razones, a la prueba documental propuesta en el apartado 3, consistente en que ‘[…] se recabe, de forma anticipada al acto del juicio oral, testimonio íntegro de las diligencias previas 1439/2017 del juzgado de Instrucción núm. 7 de Barcelona para su incorporación a las actuaciones’”. Añadíamos que “…en la misma justificación expuesta por la defensa para respaldar la procedencia de la incorporación de esas diligencias previas a la presente causa, pueden hallarse las claves que justifican nuestra denegación. Razona la defensa en los siguientes términos: ‘[…] en dicho procedimiento se investigan los hechos sucedidos durante la jornada del referéndum de autodeterminación tanto en lo relativo a las imputaciones efectuadas contra agentes de las fuerzas y cuerpos de seguridad del Estado por actuaciones lesivas no justificadas por el cumplimiento del deber ni cobertura legal ni basada en mandato judicial, como frente a ciudadanos, por lo que su objeto engloba informaciones directamente relacionadas con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son las informaciones sino los hechos los que determinan la conexión procesal. En aquel procedimiento se investigan hechos sucedidos durante la celebración del referéndum que habrán de ser valorados y, en su caso, enjuiciados en el marco procesal en el que se está desarrollando la investigación. No es, por tanto, la conexión informativa, sino la genuina conexión procesal la que justifica el tratamiento unitario de unas u otras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entonces ofrecida por la Sala, referida a la improcedencia de incorporar el testimonio íntegro de otros procedimientos, seguidos ante distintos órganos jurisdiccionales, con una delimitación objetiva y subjetiva distinta a la que define la presente causa, fue proclamada como una regla general para filtrar la propuesta probatoria de las partes. Y esta regla estaba concebida, precisamente, para garantía de las partes y para hacer realidad el principio de contradicción y el efectivo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FJ 2.1.4 del ya mencionado auto de fecha 1 de febrero de 2019, señalábamos lo siguiente: “[…] la lectura de la prueba documental propuesta por el fiscal, la abogacía del Estado, la acusación popular y las defensas pone de manifiesto que en su descripción, en no pocos casos, se mezclan documentos, diligencias que no tienen ese carácter —pero que han sido documentadas— y piezas de convicción. La Sala no admite la indiscriminada cita de folios, incorporados a esta u otra causa, con la pretensión de que puedan servir de respaldo a argumentos de inculpación. Por esta misma razón, tampoco admite la reclamación preventiva e indiscriminada de testimonio de todas las actuaciones seguidas ante otros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anticipa que solo formará convicción probatoria a partir de documentos en sentido estricto y piezas de convicción. En consecuencia, rechaza la cita genérica o la reclamación para su unión a la presente causa de atestados policiales, diligencias preprocesales del Ministerio Fiscal o actos procesales documentados que se hayan generado en otros procedimientos con distinto objeto y tramitados por otros órganos jurisdiccionales, sin perjuicio de la posibilidad al alcance de las acusaciones y las defensas de solicitar en el plenario la lectura de aquellos documentos o el examen de las piezas de convicción que, filtrados entonces por el principio de contradicción, podrán integrar la apreciación probatoria. De ahí que solo estos documentos y aquellos susceptibles de valoración a los exclusivos efectos previstos en los arts. 714 y 730 de la LECrim y, por tanto, sometidos durante el plenario al principio de contradicción y al derecho de defensa, serán integrados en la prueba documental. Del mismo modo, conforme previene el art. 726 de la LECrim, el Tribunal examinará por sí mismo y someterá a contradicción, los libros, documentos, papeles y demás piezas de convicción que puedan contribuir al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razones que fueron apuntadas en el auto de pertinencia de las pruebas propuestas para el plenario han desplegado una función saneadora que ha beneficiado de modo especial a las defensas. Con esa finalidad fueron filtradas las propuestas probatorias de las acusaciones y de las defensas. No ha habido, por tanto, vulneración del derecho a un proceso justo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Encuadramiento de la queja y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anticipado, las quejas agrupadas en este motivo de amparo, con cita nominal de varios derechos fundamentales y vertientes del derecho a la tutela judicial efectiva con prohibición de indefensión (art. 24 CE), tienen en común versar sobre irregularidades procesales acaecidas durante la fase de instrucción del proceso penal. Por esta razón, todas ellas se reconducen al derecho de defensa que, en la citada fase del proceso penal, tiene una singular caracterización. A continuación sintetizamos la doctrina constitucional fijada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señaló la STC 186/1990, de 15 de noviembre, FJ 5, “entre las garantías que incluye el art. 24 de la Constitución para todo proceso penal destacan, por ser principios consustanciales al proceso, los principios de contradicción y de igualdad. Según constante y reiterada doctrina de este tribunal —entre otras muchas, SSTC 76/1982, 118/1984, 27/1985, 109/1985, 47/1987, 155/1988 y 66/1989—, el art. 24 de la Constitución, en cuanto reconoce los derechos a la tutela judicial efectiva con interdicción de la indefensión, a un proceso con todas las garantías y a la defensa, ha consagrado, entre otros, los citados principios de contradicción e igualdad, garantizando el libre acceso de las partes al proceso en defensa de derechos e intereses legítimos. Ello impone la necesidad, en primer término, de que se garantice el acceso al proceso de toda persona a quien se le atribuya, más o menos, fundadamente un acto punible y que dicho acceso lo sea en condición de imputada, para garantizar la plena efectividad del derecho a la defensa y evitar que puedan producirse contra ella, aun en la fase de instrucción judicial, situaciones de indefensión (SSTC 44/1985 y 135/1989). Por ello, tan pronto como el Juez instructor, tras efectuar una provisional ponderación de la verosimilitud de la imputación de un hecho punible contra persona determinada, cualquiera que sea la procedencia de esta, deberá considerarla imputada con ilustración expresa del hecho punible cuya participación se le atribuye para permitir su autodefensa, ya que el conocimiento de la imputación forma parte del contenido esencial del derecho fundamental a la defensa en la fase de instrucción. En segundo término, exige también la necesidad de que todo proceso penal esté presidido por la posibilidad de una efectiva y equilibrada contradicción entre las partes a fin de que puedan defender sus derechos, así como la obligación de que los órganos judiciales promuevan el debate procesal en condiciones que respeten la contradicción e igualdad entre acusación y defensa. En el proceso penal, además, la necesidad de la contradicción y equilibrio entre las partes está reforzada por la vigencia del principio acusatorio —que también forma parte de las garantías sustanciales del proceso— que, entre otras exigencias, impone la necesidad de que la función de la acusación sea acometida por un sujeto distinto al órgano decisor (nemo iudex sine acusatore) y de que el objeto procesal sea resuelto por un órgano judicial independiente e imparcial, para lo cual es imprescindible disponer de la posibilidad de conocer los argumentos de la otra parte y manifestar ante el juez los propios, así como poder acreditar los elementos fácticos y jurídicos que fundamentan las respectivas pretensiones. Del principio de ‘igualdad de armas’, lógico corolario de la contradicción, se deriva asimismo la necesidad de que las partes cuenten con los mismos medios de ataque y de defensa, idénticas posibilidades y cargas de alegación, prueba e impugnación —por todas SSTC 47/1987 y 66/1989—, sin que sean admisibles limitaciones a dicho principio, fuera de las modulaciones o excepciones que puedan establecerse en la fase de instrucción (o sumarial) por razón de la propia naturaleza de la actividad investigadora que en ella se desarrolla, encaminada a asegurar el éxito de la investigación y, en definitiva, la protección del valor constitucional de la justicia (SSTC 13/1985, 176/1988 y 66/1989)”. En mismo sentido, entre otras, STC 178/2001,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línea con lo anterior hemos declarado que “el derecho constitucional de defensa contradictoria surge desde el momento en que se imputa a una persona un acto punible, pero no es posible trasladar a la fase de investigación las garantías de contradicción exigibles en el acto del juicio oral, pues ‘si las leyes procesales han reconocido, y este tribunal recordado, la necesidad de dar entrada en el proceso al imputado desde su fase preliminar de investigación, lo es solo a los fines de garantizar la plena efectividad del derecho de defensa y evitar que puedan producirse contra él, aun en la fase de investigación, situaciones materiales de indefensión (SSTC 44/1985, 135/1989, 273/1993). Pero la materialidad de esa indefensión […] exige una relevante y definitiva privación de las facultades de alegación, prueba y contradicción que desequilibre la posición del imputado’ (SSTC 14/1999, de 22 de febrero, FJ 6; 87/2001, de 1 de mayo, FJ 3)” (STC 185/2003,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jurisprudencia reiterada de este tribunal que “el art. 24 de la Constitución prohíbe que el inculpado no haya podido participar en la tramitación de las diligencias de investigación judiciales o que la acusación se ‘haya fraguado a sus espaldas’. Reiterando esta doctrina y extractando la anterior, en la STC 14/1999, de 22 de febrero, FJ 6 (igualmente, SSTC 19/2000, de 31 de enero, FJ 5; 68/2001, de 17 de marzo, FJ 3, y 87/2001, de 2 de abril, FJ 3), hemos sostenido que la posibilidad de ejercicio del derecho de defensa contradictoria ha sido concretada por este tribunal en tres reglas ya clásicas (STC 273/1993, de 20 de septiembre): a) nadie puede ser acusado sin haber sido, con anterioridad, declarado judicialmente imputado; b) como consecuencia de lo anterior, nadie puede ser acusado sin haber sido oído con anterioridad a la conclusión de la investigación; y c) no se debe someter al imputado al régimen de las declaraciones testificales, cuando de las diligencias practicadas pueda fácilmente inferirse que contra él existe la sospecha de haber participado en la comisión de un hecho punible, ya que la imputación no ha de retrasarse más allá de lo estrictamente necesario. Ahora bien, si las leyes procesales han reconocido, y este tribunal recordado, la necesidad de dar entrada en el proceso al imputado desde su fase preliminar de investigación, lo es solo a los fines de garantizar la plena efectividad del derecho a la defensa y evitar que puedan producirse contra él, aun en la fase de investigación, situaciones materiales de indefensión” (STC 126/2011, de 18 de julio,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constitucional ha venido insistiendo en la exclusiva relevancia de la “indefensión material”: “la indefensión, que se concibe constitucionalmente como una negación de [l]a garantía [de la tutela judicial] y para cuya prevención se configuran los demás derechos instrumentales contenidos en el art. 24 CE, ha de ser algo real, efectivo y actual, nunca potencial o abstracto, por colocar a su víctima en una situación concreta que le produzca un perjuicio, sin que le sea equiparable cualquier expectativa de un peligro o riesgo. Por ello hemos hablado siempre de una indefensión ‘material’ y no formal para la cual resulta necesaria pero no suficiente la mera transgresión de los requisitos configurados como garantía, siendo inexcusable la falta de esta, cuando se produce de hecho y como consecuencia de aquella. No basta, pues, la existencia de un defecto procesal si no conlleva la privación o limitación, menoscabo o negación, del derecho a la defensa en un proceso público con todas las garantías ‘en relación con algún interés’ de quien lo invoca (STC 90/1988)” (STC 181/1994, de 20 de junio, FJ 2).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185/2003, de 27 de octubre, FJ 4; 164/2005, de 20 de junio,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determina la desestimación del motivo de amparo a partir de la constatación de que la parte recurrente, más allá de la invocación de las irregularidades procedimentales acaecidas en la fase instructora, no ha justificado la causación de un perjuicio real y efectivo para sus propios intereses. El denunciado menoscabo de las posibilidades de defensa durante la instrucción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 bloque de quejas, no nos ofrece la demandante de amparo razonamiento alguno para demostrar que la denominada fragmentación de la causa y la delegación de diligencias de instrucción en la policía judicial le haya causado efectiva indefensión. Es cierto que los hechos objeto de la causa especial fueron inicialmente investigados en distintos procedimientos, especialmente en las citadas diligencias previas núm. 11-2017 seguidas por Juzgado de Instrucción núm. 13 de Barcelona. En ese procedimiento se desarrollaron gran parte de las diligencias de investigación, incluidos interrogatorios, cumplió un papel importante la Guardia Civil en funciones de policía judicial y se recabó toda clase de documentación que fue considerara de interés para la causa, perjudicara o favoreciera a los intereses de quienes a la postre fueron procesados. Lógicamente, en esa fase inicial, como reitera el Tribunal Supremo, no solo no es posible adquirir un conocimiento completo y acabado de los hechos, que, por definición, solo aparecen como provisionalmente delimitados, sino que tampoco es exigible un juicio sobre la pertinencia y utilidad de las diligencias de investigación a practicar equivalente al que ha de preceder a la práctica de la prueba en el juicio oral, una vez que el objeto del proceso penal ha quedado definido. Lo relevante, como hemos dicho, es que esa actividad de indagación no se haga a espaladas del inculpado causándole indefensión, de lo que la demanda no da razón alguna. Decae por ello la crítica efectuada sobre el hecho de no haber sido parte y tomado conocimiento del contenido de dicho procedimiento seguido por ese otro órgano judicial y sobre el modo en que el instructor encomendó la práctica de determinadas actividades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lo que concierne a la problemática que plantea respecto de las diligencias seguidas por Juzgado de Instrucción núm. 13 de Barcelona, cabe añadir que ni tan siguiera considera la parte recurrente la respuesta dada por la Sala de lo Penal del Tribunal Supremo en la sentencia, antes trascrita, ni, por consiguiente, desarrolla discurso alguno tendente a refutarla. A lo largo de la argumentación contenida en la demanda no se justifica la realidad de la aducida “fragmentación de la continencia de la causa”, que la sala enjuiciadora niega; tampoco se atiende a la distinción efectuada por el tribunal sentenciador entre documentos en sentido estricto, piezas de convicción y actuaciones procesales documentadas; ni se alude a la introducción en el plenario, bajo la vigencia del principio de contradicción, de dichos documentos y piezas de convicción, así como de las informaciones que, documentadas en diligencias policiales y judiciales, habrían de introducirse por medio de las declaraciones de las personas que las hubieran suministrado.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sustentarse el alegato de infracción del principio de igualdad en el solo dato del número de diligencias de investigación admitidas o denegadas a uno u otro de los sujetos intervinientes durante la investigación sumarial. Además, la naturaleza y el fin de la fase de instrucción del proceso penal (art. 299 LECrim) explica el gran número de actuaciones practicadas a instancia del ministerio público, lo que no supone quebranto de la igualdad de partes ni merma del derecho de defensa en cuanto se desarrolle con plenitud en la fase de juicio oral, como aconteció en el caso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atendible la insinuada vulneración del derecho a la libertad ideológica (art. 16.1 CE) por el hecho de que, de entre las diligencias de investigación, se solicitara del grupo de policía judicial información sobre el posicionamiento de los investigados frente a determinados hechos. La demanda no llega a afirmar expresamente dicha lesión ni desarrolla esta queja, pero lo cierto es que cita ese derecho fundamental en la rúbrica del motivo de amparo. Indica la recurrente en su escrito que el objetivo de esas diligencias era “confirmar el elemento ideológico, esto es, el deseo de lograr la independencia de Cataluña, que es atípico”. Baste señalar al respecto que las referidas diligencias no tenían por objeto indagar en la ideología de los investigados, lo que es irrelevante para la causa, sino recabar información sobre la existencia de un concierto delictivo, al que apuntaban los indicios entonces existentes, en que podrían haber participado los entonces encausados y los demás integrantes del “supuesto Comité Estratégico definido en el documento Enfocats”.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queja de insuficiencia de tiempo para preparar adecuadamente la defensa, tampoco la parte recurrente expresa el perjuicio real y concreto que dicha circunstancia le causó para ese fin. No expone la razón por la que, lo que califica como instrucción “inusitadamente rápida”, supuso un sacrificio para su defensa, y las eventualidades con las que, a modo de ejemplo, pretende justificar su queja, no son sino genéricas referencias de las que no es posible deducir el menoscabo concreto en que la indefensión consiste. Así, no dice en qué afectó a su facultad para someter a contradicción la tesis de la acusación el tiempo concedido para la lectura del auto de procesamiento antes de celebrar la comparecencia prevista en el art. 505 LECrim, a fin resolver sobre su situación personal. Tampoco indica la demanda por qué el traslado de la documentación aportada por el resto de las defensas y de la recabada de modo anticipado “escasos días” antes del inicio de las sesiones del juicio oral mermó sus posibilidades de alegación. Teniendo en cuenta que dichas sesiones se prolongaron durante varios meses, al evacuarse los informes finales las defensas habían dispuesto de un periodo de tiempo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lo relevante es que la parte no menciona ninguna diligencia de investigación o medio de prueba que no haya podido incorporar a la causa, ni alegación alguna que no hubiera podido efectuar por tal razón. Con la excepción de una prueba admitida y no practicada, con protesta por parte de defensa de la recurrente, materia que examinamos en el fundamento siguiente, no consta denuncia de merma de facultades en cuanto a concretas actuaciones de alegación o prueba a lo largo de toda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como hemos anticipado, la demanda incluye un listado de los recursos empleados por la parte para denunciar irregularidades acaecidas en la fase instructora y las solicitudes de diligencias de investigación y de acceso a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la recurrente en amparo se limita a dar testimonio de su discrepancia respecto de determinadas decisiones interlocutorias adoptadas en la fase de instrucción, el alegato no exige mayor atención por parte de este tribunal. Su rechazo es consecuencia de que no se razona en qué medida tales decisiones le han privado de sus facultades de alegación y prueba en el proceso y, por ello, le han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parte recurrente no especifica qué concreta facultad procesal se resintió o fue mermada por las anteriores circunstancias, una vez que el proceso penal se abrió a la defensa contradictoria plena, lo que nos lleva a concluir que las irregularidades denunciadas en la demanda de amparo no han causado a la parte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también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queja de la falta de práctica de una prueba consistente en el informe de un órgano público sobre el servicio “Crides de voluntariat”, prueba propuesta en el escrito de defensa y admitida como documental anticipada por el auto de 1 de febrero de 2019. Por error, el órgano judicial dirigió el oficio solicitando tal informe a un órgano distinto del competente (concretamente se remitió a la secretaria general del Departamento de Vicepresidencia y Economía de la Generalitat de Cataluña, en lugar de a la Direcció General d’Acció Cívica i Comunitaria). En fecha 9 de mayo de 2019 se subsanó el error y se envió la comunicación al organismo adecuado para que informase sobre los extremos concretos acordados. Sin embargo, en la sesión del 29 de mayo de 2019, sin haberse recibido el documento, el tribunal consideró que no era necesaria tal prueba, sin mayor motivación, formulándose protesta por el letrado de la señora Bassa.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argumenta que esta prueba hubiera sido esencial para su defensa. Se trataba de acreditar que las denominadas “Crides” de voluntarios no se constituyeron con la finalidad de ofrecer soporte a la celebración del referéndum de 1 de octubre de 2017, sino que estaban constituidas con anterioridad y para fines diversos. Al no aportarse esta documental, el tribunal sentenciador ha dado por probado que las “Crides” tuvieron esa finalidad, y que la competencia para su captación era de la consejería dirigida por la recurrente, lo que determinó su condena por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que la prueba indicada carece de aptitud para alterar el fallo condenatorio y, de hecho, ni siquiera aparece recogida en el juicio de autoría de la señora Bassa, mientras que el partido político Vox señala que el motivo de amparo debe desestimarse en aplicación de la doctrina constitucional sobre 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reproducir el fragmento del auto de 29 de enero de 2020 destinado a rechazar la nulidad de actuaciones promovida por la representación procesal de la recurrente por tal motivo, considera que la apreciación del delito de sedición en modo alguno pivota sobre lo que se pretendía aportar con la prueba documental anticipada solicitada, pues no es tan relevante el origen del sistema “Crides” como su utilización para los objetivos perseguidos. La motivación para rechazar la prueba propuesta no puede considerarse, a su juicio, arbitraria o irrazonable, pues, en síntesis, refleja la falta de utilidad de esta a la hora de valorar la apreciación del delito y la participación de la recurrente, por más que pudiera aportar una información adicional pero no sustantiva, ni susceptible, por sí misma, de alterar el sentido de la decisión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1 de febrero de 2019 que resolvió sobre la proposición de prueba, la sala de enjuiciamiento declaró “la pertinencia de la incorporación de los siguientes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el proyecto tecnológico ‘Connecta’t al Voluntariat’, informe sobre: a) su activación; b) los objetivos generales y específicos que motivaban su implementación; c) qué era el servicio ‘Crides de voluntariat’.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el ‘Cens d’Entitats de Voluntariat de Catalunya’, informe sobre: a) qué personas jurídicas pueden ser inscritas y cuáles son los requisitos que han de cumplir; b) la relación de entidades que estaban inscritas en el año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medio de prueba tiene corno finalidad acreditar que tanto el proyecto tecnológico ‘Connecta’t al Voluntariat’, como el ‘Cens d’Entitats de Voluntariat de Catalunya’ nada tienen que ver con el referéndum del día 1 de octubre de 2017, ni con el denominado ‘proceso soberanista catalán’, siendo anterior, en contra de lo que sostienen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sesión del juicio oral de 29 de mayo de 2019, al término de la práctica de la prueba, la presidencia del tribunal declaró “la falta de necesidad de aquello que se planteó como prueba anticipada y que no ha sido incorporada hasta hoy a las diligencias”. El letrado de la parte ahora recurrente formuló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29 de enero de 2020, que resolvió el incidente de nulidad de actuaciones promovido contra la sentencia, contesta a esta queja en el apartado 5.2.1, al dar respuesta a lo alegado en dicho incidente por la recurrente.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prueba cuya denegación se denuncia no evidencia, por su contenido y alcance que, de haberse practicado, la decisión final de esta sala hubiera sido distinta, lo que impide la estimación de la vulneración denunciada (STC 128/2017, de 13 de noviembre, entre otras muchas). El análisis que la sentencia realiza de la actuación de la señora Bassa y de las pruebas que con respecto a ella han sido practicadas va sin duda mucho más allá del alcance de la prueba documental a la que se refieren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deriva precisamente de las pruebas valoradas por la Sala, la señora Bassa se concertó con los demás miembros del Govern para ejecutar la estrategia sediciosa por la que ha sido condenados, asumiendo los actos en los que se materializó dicha estrategia; sin perjuicio de que existiera un ‘reparto de papeles’ en función del lugar concreto que cada uno de ellos ocupara en el Govern. Concretamente, y así lo declara la sentencia: ‘la decisión por parte de la señora Bassa de participar en ese pulso al orden constitucional, que incluía la movilización de la ciudadanía alentada a impedir el normal desenvolvimiento de la actuación judicial —como ocurrió los días 20, 21 y 22 de septiembre—, o a incumplir la orden del Tribunal Superior de Justicia de Cataluña que prohibía la celebración de la consulta del día 1 de octubre, fue inequívoca y deliberada. Y lo fue aun a riesgo de propiciar un enfrentamiento con los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conexión con el derecho a la tutela judicial efectiva (art. 24.1 CE) y el derecho de defensa (art. 24.2 CE), del que es inseparable, el derecho a la prueba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(STC 37/2000, de 14 de febrero, FJ 3, reproducida, entre otras, en las SSTC 19/2001, de 29 de enero, FJ 4; 133/2003, de 30 de junio, FJ 3, y 212/2013,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el derecho a la utilización de los medios de prueba pertinentes (art. 24.2 CE), puede sintetizarse, de acuerdo con la STC 165/2001, de 16 de julio,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solo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solo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El ámbito material protegido por el derecho fundamental a utilizar los medios de prueba pertinentes no abarca las meras infracciones de la legalidad procesal que no hayan generado una real y efectiva indefensión (SSTC 185/2007, de 10 de septiembre, FJ 2; y 258/2007, de 18 de diciembre,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y 45/2000,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solo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 (STC 165/2001,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anterior se extiende a los supuestos de falta de práctica de una prueba admitida. Cuando, habiéndose admitido la prueba, finalmente no hubiera podido practicarse por causas imputables al propio órgano judicial, para que este tribunal pueda apreciar una vulneración del derecho a la prueba también se exige que el recurrente demuestre la relación entre los hechos que se quisieron y no se pudieron probar y las pruebas admitidas y no practicadas, y, por otro, que argumente de modo convincente que, si se hubiera practicado la prueba admitida, la resolución final del proceso hubiera podido ser distinta (SSTC 45/2000, de 14 de febrero, FJ 2, y 142/2012, de 2 de julio, FJ 6,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reproducido la respuesta dada por la Sala de lo Penal del Tribunal Supremo a la queja planteada por la recurrente. Sin embargo, por imperativo de la doctrina constitucional expuesta, nuestro análisis no puede detenerse en la valoración de la razonabilidad de dicha respuesta, sino que es preciso que se extienda a la relación entre la prueba admitida y no practicada y la decisión de condena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relevancia de la prueba de que se trata supone tomar como punto de partida el hecho que la parte recurrente pretendía acreditar con ella y contrastar el mismo con el fundamento fáctico de la condena. Seguidamente efectuamos este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visto, lo que se pretendía acreditar con la prueba no practicada es que las denominadas “Crides de voluntariat” no se constituyeron con la finalidad de ofrecer soporte a la celebración del referéndum de 1 de octubre de 2017, sino que estaban constituidas con anterioridad y para fines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se refiere a estos “Crides de voluntariat” en un apartado de los hechos probados y en el juicio de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13.2 d) de los hechos probados, a propósito de la enumeración de los “gastos del referéndum”, que se califican como “expresivos de la consciente y voluntaria desviación de destino de los fondos públicos” y como “previsibles a partir del acuerdo plasmado por escrito el 6 de septiembre de 2017 y que fue la diáfana expresión de su consorcio delictivo”, se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del Departamento de Presidencia se lideró: (i) la puesta en marcha a través del Centro de Telecomunicaciones y Tecnologías de la Información (en adelante, CTTI), de la web referéndum.cat y los diversos aplicativos incorporados a la misma, relacionados directamente con el referéndum del 1 de octubre, tales como el referido a la crida extra: https://connectat.voluntariat.gencat.cat/crida/66, además de la actualización del registre.catalans.exteriors.gencat.cat. Estos servicios, pese a la propia normativa del CTTI y la intervención externa de DXC y T-Systems, no han sido cuantificados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C) de los fundamentos jurídicos, subapartado 1.6.3, comprensivo del juicio de autoría respecto de doña Dolors Bassa por el delito de sedición, se expresa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además de la cesión de locales para la consulta, desde la Consejería de Trabajo, Familia y Asuntos Sociales se asumió parte del coste derivado de los gastos generados por las comunicaciones postales encargadas a la empresa Unipost y se gestionó, por recaer dentro de su ámbito de competencia, el registro de voluntarios.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logística del referéndum […] jugó un papel fundamental la actuación del Centro de Telecomunicaciones y Tecnologías de la Información CTTI, adscrito al Departamento de Presidencia. Para favorecer la ejecución de la consulta ilegal, se crearon dentro de la actividad del CTTI distintas páginas webs, aplicaciones, plataformas y programas informáticos, que fueron utilizados para llevar a cabo el referéndum ilegal del 1 de octubre, dando soporte digital a la difusión de información, registro, publicidad, recuento de votos y operativa concreta del referéndum. Pues bien, el mismo día que se convocó el referéndum, el 6 de septiembre, se abrió la página web referendum.cat. Dentro de este dominio se creó la aplicación denominada ‘Cridas’. Una de ellas, cuya dirección en la web era https://connectat,voluntariat.gencat.catcrida/66, fue usada para la captación de hasta 47 498 voluntarios, competencia correspondiente y asumida también en este caso por la Consejería de Trabajo, cuya titularidad encarnaba la acusada señora Bassa. Los reclutados fueron utilizados para cubrir las necesidades que presentaba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 de ese mismo fundamento jurídico C), referido al juicio de autoría del delito de malversación de caudales públicos respecto de la recurrente y otros procesados, la sala sentenciadora describe, de entre las “diversas páginas webs, aplicaciones, plataformas y programas informáticos, destinados a la preparación y celebración del referéndum ilegal del 1 de octubre”, “la aplicación a la que se aludía como cridas, tendente a conseguir un registro de voluntarios” (subapartado 2.1.5). No se reproduce el contenido de este apartado en cuanto que, como hemos señalado, la queja de la parte recurrente se circunscribe a la condena por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anterior, convenimos con la sala de enjuiciamiento en que la prueba cuya falta de práctica se denuncia no evidencia, por su contenido y alcance, que de haberse practicado la decisión final de condena por un delito de sedición hubiera sido distinta. Como puede observarse, el hecho de que el servicio denominado “Crides de voluntarios” se hubiera constituido con la finalidad de ofrecer soporte a la celebración del referéndum o lo hubiera sido con anterioridad y para otros fines carece de relevancia, pues lo que se valora es la utilización por la recurrente de esa plataforma para posibilitar dicha celebración, y ello en el contexto del reparto de papeles entre los distintos partícipes concertados en que se funda el juicio de autoría. De acuerdo con su descripción, dada en el auto de 1 de febrero de 2019, la prueba admitida y no practicada no tenía por objeto refutar el empleo por la Consejería de la que era titular la recurrente del soporte de que se trata, sino exclusivamente acreditar que la implementación no tuvo su causa en la convocatoria del referéndum de 1 de octubre de 2017, sino que nació en fecha anterior y para fines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como señala la sala de enjuiciamiento al dar respuesta a esta queja y puede constatarse a la vista de los hechos probados y del juicio de autoría contenidos en la sentencia recurrida, de los que se ha dejado constancia en los antecedentes de hecho, la condena de la recurrente por un delito de sedición no obedece únicamente a la creación o a la utilización de un servicio o plataforma para la captación de voluntarios para el desarrollo del referéndum. En el fundamento jurídico tercero de esta sentencia hemos resumido los hitos fundamentales que determinaron esa condena, debiendo destacarse ahora que, la gestión del “registro de voluntarios” desde la Consejería que encabezaba, aparece en la sentencia de la Sala de lo Penal del Tribunal Supremo con carácter residual y como una actividad más de las múltiples con las que la recurrente contribuyó a la consecución de los ilícitos fines que han sido descritos.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entiende, a la vista de cuanto se ha expresado, que la falta de práctica de esta prueba no causó indefensión a la parte recurrente, lo que nos lleva desestimar el alegato de vulneración del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contiene cuatro motivos con quejas alusivas al derecho fundamental a la presunción de inocencia (art. 24.2 CE). En los motivos séptimo, octavo y noveno, la recurrente invoca la vulneración del derecho a la presunción de inocencia (art. 24.2 CE). En síntesis, las causas en que funda esta lesión son las siguientes: (i) ausencia de valoración de las pruebas en las que se sustentan determinados hechos probados porque, en realidad, se han considerado probados ciertos extremos sobre los que no se practicó prueba; (ii) falta de valoración de determinados medios de prueba propuestos por la recurrente, y (iii) vulneración del principio de responsabilidad penal por el hecho propio. En la medida que la conculcación del referido derecho constituye un aspecto común a las quejas sintetizadas en los indicados motivos, en este apartado se dará respuesta a todas ellas de manera individualizada, no sin antes compendiar la doctrina constitucional que, respecto de ese derecho fundamental, más directamente atañe al supuesto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el motivo décimo también se alega la vulneración de ese derecho, si bien en su dimensión extraprocesal. Dada la específica vertiente de esta queja, la misma será analizada de forma autónoma, tras el examen de las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la temática que específicamente se suscita en esta queja resulta procedente reproducir la doctrina constitucional que en relación con el derecho a la presunción de inocencia expusimos en el apartado 8.4 de los fundamentos de derecho de la STC 122/2021, de 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Allí consignamos que es doctrina reiterada de este tribunal, como expone la STC 105/2016, de 6 de junio, FJ 8, que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A este respecto, el Tribunal ha manifestado en numerosas ocasiones su radical falta de competencia ‘para la valoración de la actividad probatoria practicada en el proceso penal y para la evaluación de dicha valoración conforme a criterios de calidad o de oportunidad, quedando limitada la misión de este tribunal, cuando le es invocado el derecho a la presunción de inocencia (art. 24.2 CE), a supervisar externamente la razonabilidad del discurso que une la actividad probatoria y el relato fáctico resultante […] Igualmente se ha destacado que, a falta de prueba directa, la prueba de cargo sobre la concurrencia de los elementos objetivos y subjetivos del delito puede ser indiciaria, siempre que se parta de hechos plenamente probados y que los hechos constitutivos de delito se deduzcan de esos indicios a través de un proceso mental razonado y acorde con las reglas del criterio humano, puesto de manifiesto en la sentencia, y que el control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(entre otras muchas, SSTC 127/2011, de 18 de julio, FJ 6, y 142/2012, de 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indicamos que la citada STC 105/2016, FJ 8, subraya que este tribunal ha hecho hincapié en que “la idoneidad incriminatoria debe ser no solo apreciada por el juez, sino también plasmada en la sentencia, de forma que la carencia o insuficiencia de la motivación en cuanto a la valoración de la prueba y la fijación de los hechos probados entraña la lesión del derecho a la presunción de inocencia, lo que impone como canon de análisis no ya la mera cognoscibilidad de la ratio decidendi de la decisión judicial, sino una mínima explicación de los fundamentos probatorios del relato fáctico, con base en el cual se individualiza el caso y se posibilita la aplicación de la norma jurídica (por todas, STC 22/2013, de 31 de enero, FJ 5, y las resoluciones allí citadas)”. Ese específico deber de motivación ex art. 24.2 CE es diferente y más estricto que el genérico del derecho a la tutela judicial efectiva, “dado que está precisamente en juego aquel derecho y, en su caso, el que resulte restringido por la pena, que será el derecho a la libertad cuando […] la condena lo sea a penas de prisión” (SSTC 209/2002, de 11 de noviembre, FJ 3; 169/2004, de 6 de octubre, FJ 6; 143/2005, de 6 de junio, FJ 4; 12/2011, de 28 de febrero, FJ 6; 22/2013, de 31 de enero, FJ 5). En este marco, la jurisprudencia constitucional también ha establecido que la presunción de inocencia se extiende a verificar si se ha dejado de someter a valoración la prueba de descargo aportada, exigiéndose una ponderación de la misma, pero sin que ello implique que esa ponderación se realice de modo pormenorizado, ni que la ponderación se lleve a cabo del modo pretendido por el recurrente, sino solamente que se ofrezca una explicación para su rechazo (así, SSTC 104/2011, de 20 de junio, FJ 2; 88/2013, de 11 de abril, FJ 12, o 2/2015, de 19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órganos judiciales “han de exteriorizar razonadamente y de forma lógica los motivos que fundamentaron su convicción inculpatoria, más allá de toda duda razonable” (SSTC 129/1998, de 16 de junio, FJ 4, o 141/2001, de 18 de junio, FJ 6); y la función de este tribunal se ciñe a comprobar que el órgano judicial efectivamente expone las razones que le han conducido a fijar el relato fáctico a partir de la actividad probatoria practicada y efectuar un control externo del razonamiento lógico seguido respetuoso con el ámbito reservado a la jurisdicción ordinaria en orden a la fijación de los hechos (STC 67/2021,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Valoración de la prueba y fundamentación del relato fáctico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séptimo de la demanda se denuncia la vulneración del derecho a la tutela judicial efectiva (art. 24.1 CE), del derecho a la presunción de inocencia (art. 24.2 CE) y del derecho a un juicio justo (art. 6 CEDH). Tras poner de manifiesto la exigencia de motivación de las sentencias penales, obligación que deriva del derecho a la tutela judicial efectiva (art. 24.1 CE) y de lo establecido en el art. 120.3 CE, la demandante afirma que la sentencia adolece de falta de fundamentación respecto de buena parte del relato fáctico, pues contiene párrafos en los que se declaran determinados hechos como probados, respecto de los cuales no se ha llevado a cabo ninguna valoración de la prueba; por ello, no es posible conocer las razones por las que tales hechos se han reconocido como probados. Tras recopilar los hechos a que se refiere, con indicación de las páginas de la sentencia en que se ubican, concluye que, en realidad, no se practicó prueba a cuyo través el tribunal pudiera deducir de manera racional la existencia de esos hechos y su vinculación con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sintetiza la doctrina de este tribunal sobre el derecho a la presunción de inocencia, con cita expresa de la STC 35/2015, de 2 de marzo. En relación con el presente supuesto, sostiene que los hechos declarados probados se anudan a la actividad probatoria desarrollada en el juicio oral y reúnen todos los requisitos exigidos para su validez constitucional. Por otro lado, señala que la motivación fáctica de la sentencia alcanza el estándar exigible y la decisión del tribunal sentenciador es, en sí misma considerada, lógica, coherente y razonable. Recalca que la prueba ha sido valorada a lo largo de toda la sentencia, aunque no haya un apartado específico destinado a la cuestión probatoria; y ello se constata en el fundamento de Derecho C), relativo al juicio de autoría, en cuyos apartados 1.6.1 y 1.6.2 se analizan de forma pormenorizada las pruebas que sustentan la condena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resume la doctrina constitucional sobre el derecho a la presunción de inocencia; y a continuación procede a seleccionar los aspectos más relevantes del “juicio de autoría” que la sentencia recoge respecto de la recurrente, a saber: (i) la pertenencia al Consejo de Gobierno de Cataluña y la asunción de sus acuerdos; (ii) el aliento a la participación y movilización social, así como la captación de voluntarios a través de las denominadas “cridas”; (iii) la cesión del uso de centros cívicos para la votación celebrada el día 1 de octubre de 2017 y para la jornada de “Escoles Obertes”; (iv) y su intervención decisiva en relación con el uso de locales, a fin de garantizar su disponibilidad para el referéndum, ante una eventual negativa de los directores de los centros a la apertura de los mismos el día indicado. A continuación, el fiscal afirma que en la sentencia no solo se recogen los hechos probados y la conducta de la recurrente, sino que en sucesivas consideraciones derivadas del análisis de la prueba se fundamenta al respecto, por lo que rechaza la existencia del vacío probatorio y la ausencia de motivación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5.2.2 del auto de fecha 29 de enero de 2020 figura el siguiente argumento: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desestiman igualmente las alegaciones formuladas respecto a una posible vulneración del derecho a la presunción de inocencia —ausencia de prueba sobre determinados aspectos fácticos, ausencia de valoración de la prueba de descargo o imputación de hechos no personales— de la señora Bassa respecto a su condena por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punto 1.6 del apartado C —juicio de autoría— evidencia la suficiencia de la prueba practicada —personal y documental— y la racionalidad de su valoración, en cuanto a los hechos imputados a la señora Bassa.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racionalidad y suficiencia no se ve afectada por el hecho de que no se hayan valorado expresamente algunas de las testificales y documentales obrantes en autos y que se relacionan en el escrito presentado. La ponderación de la prueba, de conformidad con una jurisprudencia reiterada de esta sala y del Tribunal Constitucional, no tiene por qué extenderse a aportaciones probatorias absolutamente irrelevantes, ni mucho menos ha de llevarse a cabo en la forma pretendida por quien la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a lo largo de esta resolución la discrepancia sobre la valoración de los medios de prueba no justifica la vulneración denunciada. En este sentido, resulta también pertinente reiterar, dadas las alegaciones que fundamentan el escrito, que este incidente no es un instrumento para ‘debatir’ y ‘contraargumentar’ frente a la sentencia dictada, a modo de un sedicente recurso de súplica. Es un instrumento para denunciar la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resolver adecuadamente la queja que ahora nos concierne procede ordenar sistemáticamente los párrafos de la sentencia seleccionados en la demanda, en atención a los acontecimientos con los que se vinculan.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actuación de los señores Sànchez y Cuixart y las organizaciones Assemblea Nacional Catalana y Òmnium Cultural, pág. 42, primer párrafo: “[s]u autonomía orgánica y funcional y su funcionamiento asambleario no han sido obstáculo, en los últimos años, para mantener un estrecho contacto con los dirigentes políticos nacionalistas. Ello ha permitido su activa participación en el diseño de las distintas hojas de ruta que han venido dibujando el supuesto camino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Hechos relativos a los registros acordados judicialmente para practicar el día 20 de septiembre de 2017 en la sede de la Consejería de Vicepresidencia, Economía y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Pág. 43, párrafo cuarto: “[b]ajo la sola protección del reducido número de mossos d’esquadra que diariamente se encarga de la vigilancia ordinaria en el acceso del edificio, quienes no recibieron refuerzo alguno durante el día, salvo la llegada de unos agentes de 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Pág. 44 primer párrafo: “[e]se pasillo no posibilitaba que la comisión judicial trasladara a través del mismo los efectos intervenidos, ni siquiera el mero paso de los agentes, como resultó con los mossos de mediación que, confundida su adscripción por la concurrencia, sufrieron lanzamiento de objetos y tuvieron que guarecerse de manera precipitada en el inmueble contiguo”.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Pág. 45, tercer párrafo (rectius, pág. 44, tercer párrafo): “[l]a movilización impidió que la Guardia Civil pudiera introducir en el edificio a los detenidos, quienes debían estar presentes en el registro, conforme disponen las leyes procesales. También impidió que pudiera ser atendida la orden judicial con plena normalidad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Pág. 46 (rectius pág. 45, primer párrafo): “[d]urante los disturbios (sic) [...] impuso condiciones para el efectivo desarrollo de su función, negando a los agentes de la Guardia Civil que pudieran introducir los detenidos en el edificio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Hechos relativos a otros registros acordados judicialmente y de concentraciones multitudinarias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Págs. 46 y 47: “[h]echos similares orientados a impedir el funcionamiento normal de la administración de justicia tuvieron lugar con ocasión de otros registros y detenciones acordadas por el Juzgado de Instrucción núm. 13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registro del domicilio de don José María Jové se concentraron unas 400 personas que impidieron la salida del vehículo policial durante unos 15 minutos. En el registro de la sede del Departamento de Exteriores, sita en vía Layetana 14, la congregación de 200 personas en actitud hostil determinó a la Guardia Civil a introducir a la letrada de la administración de justicia en un coche camuflado. Cuando fue sacado del edificio el detenido don Xavier Puig Farré las personas congregadas intentaron sustraerlo del control de los agentes y el vehículo oficial fue zarandeado y golpeado. En el registro de las naves sitas en los números 17, 18 y 19 de la Urbanización Can Barris, carrer S, de Bigues i Riell (Barcelona), la actitud hostil de un grupo de entre 200 y 250 personas concentradas en el exterior hizo que el letrado de la administración de justicia tuviese que abandonar el lugar en un vehículo camuflado y que ocho furgones con el material intervenido sufrieran algunos daños. Asimismo, se produjeron incidentes en los registros realizados en la localidad de Brega”.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Págs. 48 y 49: “[e]n el cuartel de la Guardia Civil de Travesera de Gracia, lugar donde los detenidos estaban custodiados, se congregaron 300 personas que llegaron a cortar la circulación. Ese mismo día se produjeron concentraciones hostiles ante los cuarteles de Guardia Civil y Policía Nacional de Manresa, y se rodeó el cuartel de Sant Andreu de la Barca. Con anterioridad, se habían desarrollado incidentes en los que algunos ciudadanos, con marcada hostilidad, increparon a los integrantes de las fuerzas y cuerpos de seguridad del Estado que se hallaban alojados en distintos establecimientos hoteleros […]. El 22 de septiembre de 2017 se produjeron concentraciones, con similar inspiración, ante los cuarteles de la Guardia Civil de Canovelles, Vilanova y Ripoll y se empapelaron las oficinas del DNI de la Policía Nacional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Hechos asociados con la votación llevada a cabo el día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Pág. 54, tercer y cuarto párrafo: “los agentes de Policía Nacional y Guardia Civil se vieron obligados al uso de la fuerza legalmente prevista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primeras horas de la tarde, dado que el uso de la fuerza podría devenir desproporcionado, los agentes de Policía Nacional y Guardia Civil recibieron órdenes y se vieron irremediablemente forzadas a declinar el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Pág. 60, primer párrafo: “[l]os ciudadanos fueron movilizados para demostrar que los jueces en Catalunya habían perdido su capacidad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Datos vinculados a la contratación relacionada con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Pág. 59, primer y segundo párrafo: “(iii) contratación de servicios con doña Teresa Guix, para diseño de la web pactepelreferendum.cat, que luego fue utilizada para la inclusión de vínculos relacionados con el ilegal referéndum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 El Departamento de Trabajo posibilitó los siguientes gastos: (i) encargo a la empresa Unipost para la distribución de las notificaciones del nombramiento de los integrantes de las mesas electorales: 197 492,04 €”.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Hechos relativos a la concreta actuación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Pág. 48, párrafo primero: “Doña Dolors Bassa retiró a los funcionarios de enseñanza y trabajo, de cuyos departamentos era titular, la competencia sobre los centros de votación, asegurándose la disponibilidad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Pág. 53, párrafo primero “[l]as vísperas del día señalado para el referéndum, se llevó a cabo una intensa campaña denominada ‘Escoles Obertes’. En ella se convocaba a los ciudadanos a ocupar los locales que se habían designado como centros de votación. En su puesta en marcha y desarrollo intervino la acusada doña Dolors Bassa. Para liberar de responsabilidades a los directores de los centros y garantizar que la orden de disponibilidad iba a ser acatada por todos, avocó para sí la competencia ordinaria de los directores responsables de los centros afectados. La finalidad era precisamente hacer posible su mantenimiento en condiciones de disponibilidad para la logística de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efectuada la ordenación de los párrafos identificados en el escrito de demanda procede resolver la queja planteada siguiendo la agrupación sistemática anteriormente reflejada, no sin antes poner de manifiesto que las denuncias relativas a la vulneración del derecho a la presunción de inocencia se resolverán de manera acorde con el canon de control al que se sujeta este tribunal, lo que implica que no nos adentremos en el vedado ámbito de la valoración probatoria. Por otra parte, procede dejar constancia de que en el referido escrito se viene a reproducir sustancialmente lo expuesto en el incidente de nulidad, de manera que la respuesta dada por el tribunal sentenciador al resolver el mencionado incidente no ha tenido relevancia alguna en el planteamiento de la denuncia de lesión ante esta sede constitucional. En tercer lugar, se advierte que en el escrito de demanda no se formula consideración alguna que, de manera pormenorizada, explique cuál es la incidencia del contenido de los párrafos trascritos en relación con la condena de que ha sido objeto la recurrente, aspecto este no exento de importancia habida cuenta la naturaleza y contenido del derecho fundamental cuya vulneración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los acontecimientos habidos durante los registros que tuvieron lugar el día 20 de septiembre de 2017, cabe ya anticipar que la censura formulada no merece favorable acogida. En las págs. 374 y 375 de la sentencia se recoge expresamente lo declarado por el jefe de la brigada antidisturbios de los Mossos (BRIMO), a través de cuyo testimonio el órgano judicial valora la conducta llevada a cabo por don Jordi Sànchez y colige cuáles fueron las circunstancias en que se desarrollaron los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juicio histórico hemos dejado constancia de su liderazgo en la dirección de esa multitud de ciudadanos que se concentraron en las puertas de la sede de la Vicepresidencia del Gobierno. Según declaró en el juicio oral el entonces jefe de la brigada antidisturbios de Mossos (BRIMO), el acusado señor Sànchez, hasta tal punto ejercía el control sobre la masa, que se permitió reprochar a su interlocutor la presencia de los efectivos policiales: ‘[…] saca a la BRIMO de aquí […], esto que estás haciendo no es lo que hemos acordado, largaos de aquí’. El responsable de los agentes antidisturbios percibió —según narró en el plenario— una ‘[…] actitud altiva, prepotente y muy complicada’ por parte del presidente de ANC. A lo largo de la noche, sin embargo, cambió hacia una actitud más colaboradora con los agentes. El propio acusado señor Sànchez reconoció en el plenario haber contactado telefónicamente con el consejero de interior, el coacusado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Objetivamente esa concentración tutelada por don Jordi Sànchez y la asociación que lideraba entorpeció la actuación judicial impidiendo su normal desarrollo. El jefe de la BRIMO llegó a decir que la dispersión de esa multitud no la lograría ‘[…] ni el séptimo de caballería’. Más allá de que finalmente los detenidos renunciasen a estar presentes en el registro, lo cierto es que se había demostrado imposible su acceso en condiciones asumibles. Basta ver las imágenes de otros registros y de las salidas con detenidos en lugares con menos aglomeración de personas, para comprender que el acceso en la forma que proponía el señor Sànchez era inviable y había de desembocar en desórdenes públicos. No se pudieron realizar los registros en la forma en que se había dispuesto y que exige la Ley de enjuiciamiento criminal. El acusado rehusó una eventual desconvocatoria y mostró reticencias ante la necesidad de abrir un pasillo más amplio, o de establecer un perímetro más ancho, negándose a ello aduciendo imposibilidad de abrir espacios más holgados. Ha quedado también acreditado que indicó que no era posible una retirada parcial de los concentrados y que recurrió a un tono incendiario en algunos de sus mensajes (‘han declarado la guerra’).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—y así ha quedado acreditado— que a medianoche asumió la desconvocatoria de la concentración, lo que no impidió en las primeras horas de la madrugada una carga de las fuerzas antidisturbios de los Mossos d’Esquadra. El señor Sànchez ya no se encontraba en el lugar y fue esa actuación la que permitió despejar el lugar de quienes todavía, conocedores de que los agentes de la Guardia Civil no habían salido de la sede del edificio en el que se practicaba el registro judicial, se mantuvieron allí sin dispersarse. Solo las cargas de la Brigada Móvil de Mossos hicieron posible la salida de un primer grupo de Guardias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apartado 8.5 de la fundamentación jurídica de la STC 122/2021 se exponen las siguientes consideraciones en relación con el análisis probatorio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ese rechazo general, tampoco puede compartirse la queja específica aducida como ejemplo de los déficits explicativos de falta de explicitación y consiguiente soporte probatorio de lo relatado sobre lo ocurrido el 20 de septiembre con ocasión de la práctica de la diligencia judicial acordada por el Juzgado de Instrucción núm. 13 de Barcelona. Según el criterio del recurrente, el déficit se evidencia en los pocos párrafos destinados a explicitar la valoración probatoria sobre lo acaecido el 20 de septiembre y su intervención (págs. 386 y 387) y lo consignado al respecto en el relato fáctico (págs. 45, 46 y 47). Sin embargo, la lectura íntegra de la sentencia, de sus hechos probados y de sus fundamentos jurídicos, lleva a la conclusión opuesta. Obvia el recurrente que lo sucedido el 20 de septiembre no solo le concierne a él y a su actuación ese día ante la sede de la vicepresidencia del Govern y, en consonancia, no solo se analiza en el epígrafe 1.9 del fundamento de Derecho C), dedicado a individualizar su juicio de autoría tras haberse hecho lo propio respecto al resto de acusados. Como la propia sentencia indica en ese punto 1.9, el episodio se ha analizado al describir la autoría de otros coacusados —señaladamente, de los señores Forn y Sànchez—, siendo comunes las fuentes de prueba, que no se limitan a la declaración del recurrente o de los testigos de la defensa, como parece sugerir la demanda, sino que incluyen las declaraciones de otros acusados, el testimonio de los agentes de la policía estatal y autonómica presentes, de ciudadanos y responsables políticos, documental, grabaciones y mensajes enviados por las redes sociales. A esas fuentes y a los resultados de la prueba practicada en el plenario se refiere expresamente la resolución en diversos lugares del fundamento C), donde también efectúa su valoración, conducente al relato de los hechos acaecidos el 20 de septiembre que consta en el factum. En tal sentido, cabe destacar, sin ánimo de exhaustividad ni mayor detalle y en conexión con lo expuesto en los antecedentes y el fundamento tercero de esta resolución, las siguientes 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Apartado 1.7: juicio de autoría del señor Forn: declaraciones del señor Sànchez; de diversos miembros de la Guardia Civil que actuaban como policía judicial en el registro de la Vicepresidencia y Consejería de Hacienda, sobre la imposibilidad de entrar con el detenido, al que algunos manifestantes intentaron sacar del vehículo en el que iba y que fue zarandeado, sobre las manifestaciones masivas de ‘no saldréis’ o las advertencias de los señores Sànchez y Cuixart de que, si pretendían salir con la cajas con los efectos del registro, ‘os matan’; y declaración del señor Forn, documental y declaraciones de mandos y agentes de los Mossos d’Esquadra sobre la comunicación tardía y autorización de la protesta, la orden de conferir facultades mediadoras al señor Sànchez, que decidió aspectos como la entrada o no de los detenidos al lugar de los registros, no invitar a los recurrentes a apartarse del edificio o el momento de invitar a los manifestantes a disolverse y que, previamente, había reprochado al agente que dirigía la Brigada Móvil de Orden Público su presencia, realizando una llamada al señor Forn, quien luego llamó al agente para informarle de la aludida labor mediadora del señor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Apartado 1.8: juicio de autoría del señor Sànchez: testimonios de diversos miembros de los Mossos d’Esquadra y de la Guardia Civil sobre el liderazgo del señor Sànchez y su capacidad de decisión sobre lo que procedía o no hacer, incluida la indicación al jefe de la brigada de sacar de allí a la BRIMO (‘esto que estás haciendo no es lo que hemos acordado, largaos de aquí’), la imposibilidad de acceder con los detenidos a la institución para el registro, que no se pudo hacer en la forma que dispone la ley, como acreditan las imágenes de este y otros registros, y testifical y análisis de los mensajes y páginas web que organizaron grupos de WhatsApp para la movilización, con llamadas acreditadas a concentrarse e intervenciones dirigidas a la multitud, todo ello junto al señor Cuixart y la entidad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la específica participación del señor Cuixart en los referidos acontecimientos, se considera oportuno reproducir los pasajes en que en los que se refleja la prueba en la que el órgano judicial fundó su convicción, dada la relación que dicho aspecto guarda con el objeto de la queja ahora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del examen de la prueba en relación con los otros ocho acusados, con expresión de las pruebas practicadas —entre otras, las arriba enunciadas— y su valoración como prueba de cargo de los elementos del delito, la Sala realiza el juicio de autoría del señor Cuixart en el apartado 1.9. Comienza enumerando la prueba practicada de la que extrae la convicción sobre lo ocurrido: “[l]a declaración de los agentes de la policía estatal y autonómica que estuvieron allí, el testimonio de los ciudadanos y responsables políticos que fueron llamados como testigos por acusación y defensa y, sobre todo, la declaración del propio señor Cuixart, permiten dibujar un escenario fiel a lo verdaderamente acontecido. Los vídeos exhibidos en el plenario —incluido el grabado por la cámara de seguridad que se hallaba en el interior del edificio que era objeto de registro— y la lectura de algunos de los mensajes enviados por redes sociales, refuerzan nuestras inferencias” […]. También se recoge la convocatoria a través de diversas cuentas de Twitter desde primeras horas de la mañana del 20 de septiembre en acción conjunta con el señor Sànchez en las que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alentándoles diciendo que no podrían con todos ellos o que las fuerzas del orden se habían equivocado, y que habían declarado la guerra a los que querían votar”. Hechos no negados por el recurrente, como tampoco que la tarde del día 20 se dirigió a los congregados y exigió la liberación de todos los detenidos, apeló, pese a reivindicar el pacifismo de la movilización, “a la determinación mostrada en la guerra civil, empleando la expresión ‘¡no pasarán!’, y retó al Estado a acudir a incautar el material que se había preparado para el referéndum y que tenían escondido en determinados locales, acabando su alocución con las siguientes palabras; ‘hoy estamos decenas de miles aquí, mañana seremos centenares de miles allá donde se nos requiera […] no tengáis ninguna duda de que ganaremos nuestra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numerosas y diversas pruebas mencionadas, unidas a lo referido al razonar sobre la responsabilidad del recurrente por sedición en el punto 1.9, desmienten la falta de motivación y la —pretendidamente conectada— inexistencia de prueba de cargo del relato fáctico sobre lo acontecido el 20 de septiembre ante la sede de la Vicepresidencia de la Generalitat, su incidencia en la práctica del registro y la intervención en los hechos del recurrente como promotor de una oposición material a la ejecución de los mandatos judiciales dirigidos a impedir el referéndum ilegal. Las declaraciones de los testigos y las imágenes muestran la existencia de una manifestación multitudinaria y las llamadas del recurrente y del señor Sànchez a tal concentración en orden a impedir la práctica judicial, cuyo desarrollo se describe en los términos fijados esencialmente por la prueba testifical y los vídeos. A la vista de la motivación judicial de la valoración del conjunto de la prueba, se aprecia de forma indubitada la razonabilidad de la versión judicial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del contenido de los particulares traídos a colación de la sentencia impugnada y de la STC 122/2021, lo cierto es que el resto de los hechos que se han estimado probados resultan suficientes para sustentar la valoración incriminatoria efectuada por el órgano judicial. En el sentido indicado, deben destacarse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las 10:30 horas de la mañana, los manifestantes habían rodeado por completo el edificio, impidiendo a la comisión judicial la normal realización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se estableció el perímetro de seguridad que la comisión judicial reclamó. Solo existía un estrecho pasillo humano, que únicamente permitía el paso en fila individual y era un cordón no controlado policialmente, sino por voluntarios de la ANC.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letrada de la administración de justicia tuvo que salir del lugar infiltrándola entre los espectadores que abandonaban un teatro sito en el inmueble colindante, al que hubo que acceder a través de la azotea del edificio. El resto de los agentes de la Guardia Civil pudo salir en dos turnos, una vez se disolvió la manifestación a raíz de las cargas policiales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señor Sànchez condicionó la introducción de los detenidos en el edificio del registro a que los guardias civiles los condujeran a pie entre el tumulto, al igual que exigió que los agentes actuantes accedieran del mismo modo hasta donde los vehículos policiales se hallaban estacionados, atravesando la masa de personas que los rodeaban, sin garantía alguna de indemnidad.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Los vehículos policiales terminaron con importantes destrozos.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Los actos reflejados en los hechos probados fueron promovidos, dirigidos y queridos por los señores Sànchez y Cuixart, quienes mantuvieron la convocatoria hasta las cero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los hechos recopilados, se antoja razonable considerar que el “pasillo humano” compuesto por voluntarios de la Assemblea Nacional Catalana hiciera inviable el traslado de los efectos intervenidos o la introducción de los detenidos en el edificio, en unas condiciones mínimamente aceptables de seguridad, como así lo consideró el tribunal sentenciador; lo que se ve corroborado por la afirmación de que la movilización que rodeó el edificio “impidió a la comisión judicial la normal realización de sus funciones”. Por otro lado, no queda inadvertida la referencia a las declaraciones testificales de los agentes de la Guardia Civil en relación con los acontecimientos antes indicados, que se reflejan en las páginas 362 y 363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patente que la movilización del día 20 de septiembre ante la Consejería de Hacienda tenía por finalidad impedir la realización de la diligencia de registro y hacer imposible la presencia de los detenidos. También lo es que fue una movilización eficaz, al menos en cuanto a que llegó a generar graves dificultades que obstaculizaron la normalidad para la obtención de las fuentes probatorias y para la necesaria libertad de movimientos de los funcionarios que las llevaron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cabo primero núm. K47019K, que intervino esa misma mañana en la detención del señor Jové, relató como el teniente de la Guardia Civil situado en la Consejería de Hacienda le indicó que el coacusado don Jordi Sànchez había advertido de que no podría entrar allí́ el detenido [...]. El teniente de la GC C573935 relató en el testimonio prestado en el juicio oral que durante su presencia en la Consejería de Hacienda oyó́ cómo de la multitudinaria acumulación de gentío procedían gritos en que se afirmaba ‘no saldréis’, en inequívoca referencia a los funcionarios que pretendían cumplir el mandato judicial de registro. Narró como don Jordi Sànchez y don Jordi Cuixart le advirtieron sobre las 21:30 de que, si pretendían salir con las cajas con efectos del registro, ‘os matan’”.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los hechos ocurridos con motivo del registro practicado en la sede del Departamento de Exteriores, sito en la Vía Layetana 14, en la pág. 362 de la sentencia queda expresada la fuente probatoria de la que se sirvió el tribunal sentenciador: “[e]l sargento núm. P35979V, que llevó a cabo la detención de don Xavier Puig Farré describió como fue zarandeado el vehículo utilizado en esa diligencia y como los amotinados en el lugar intentaron sustraer al detenido, quien suplicaba a los guardias civiles que por favor le sacaran de allí”.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sobre los hechos ocurridos en Bigues i Riells y en Berga también nos remitirnos a lo ya dicho en el apartado antes indicado de la STC 122/2021, en orden a descartar la falta de relevancia de esos datos: “Tiene razón el recurrente en que no hay explicitación precisa sobre la base probatoria de los específicos episodios relativos a los registros realizados en Bigues i Riells y en Berga, pero se trata de aspectos incidentales no solo en relación con el relato completo de hechos probados, sino incluso en relación con los hechos relevantes acaecidos el 20 de septiembre y que no sostienen la declaración de culpabilidad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Varios son los extremos recogidos en el relato histórico sobre lo acaecido el día de la votación, frente a los que la demandante opone la ausencia de prueba o falta de valoración. Concretamente, que los agentes policiales se vieron obligados al uso de la fuerza, sin llegar a precisar si la objeción atañe al empleo de la fuerza o a que aquellos se vieran obligados a utilizarla. Y también dirige su censura frente a la afirmación de que los agentes se vieron forzados a cesar en el empleo de la fuerza, porque podía devenir desproporcionado y recibieron órdenes al respecto. En el reiterado apartado 8.5 de la STC 122/2021, este tribunal refutó la contradicción apreciada por el entonces recurrente sobre ese aspecto, al considerar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puntualizar, además, que no se aprecia la contradicción que denuncia entre apreciar la necesidad inicial de un uso policial de fuerza y el desistimiento de tal uso por poder devenir desproporcionado. Se trata de un desarrollo vinculado al desenvolvimiento de la jornada electoral desde la mañana del día de celebración del referéndum a primeras horas de la tarde de ese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sin perjuicio de reiterar la ausencia de contradicción declarada entonces, lo cierto es que, sea cual fuere el alcance y contenido de la objeción que se suscita, la alegación de la demandante en este punto debe ser rechazada, vista la detallada explicación que ofrece el órgano sentenciador sobre los elementos de los que se sirvió para formar su convicción acerca de lo sucedido el día 1 de octubre del 2017, a lo largo de las páginas 166 a 168 de la sentencia cuestionada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habido quiebra del principio de contradicción ni, por supuesto, limitación del derecho de defensa. Sobre la realidad de ese principio y de las ilimitadas posibilidades de defensa, basta reparar en las fuentes y en los elementos de prueba valorados por la Sala para formar convicción acerca de uno de los pasajes clave del relato de las acusaciones, a saber, lo que sucedió el día 1 de octubre. El Tribunal ha tomado en consideración el testimonio de los agentes antidisturbios que acudieron a los centros de votación —testigos de cargo ofrecidos por el fiscal y las acusaciones para demostrar la oposición de la ciudadanía al cumplimiento de las resoluciones judiciales—. Ha valorado también la declaración de los ciudadanos que sufrieron esa intervención —testigos de descargo aportados por las defensas para demostrar la violencia policial y la existencia de una actuación legítima de desobediencia civil—. Y, en fin, ha proclamado sus inferencias a partir de los vídeos grabados por los agentes actuantes, como reflejo de las dificultades de su labor,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fuentes de prueba han sido objeto del examen cruzado de acusaciones y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16.1.3.- Al margen de lo expuesto, conviene hacer una precisión. La defensa de los señores Junqueras y Romeva ha insistido en que ‘[…] la pertinencia de exhibir dicho material a quienes declaren en el juicio oral reside en su utilidad de cara a la formación de la convicción del Tribunal, que se vincula con la necesidad de someter a contradicción el material videográfico con la fuente de prueba testifical, en aquellos supuestos en que ello sea imprescindible o incluso simplemente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Sala ha proclamado el juicio histórico sin apoyarse en la versión excluyente de uno u otro de los testigos que depusieron acerca de lo que sucedió en los centros de votación del día 1 de octubre. Ninguno de ellos ha sido tomado como testimonio de referencia para construir el juicio de autoría. Los varios centenares de testigos que declararon en el plenario ofrecieron una versión filtrada por una profunda carga emocional. El número de personas que se concentraron en esos centros, las órdenes recibidas por los agentes de la autoridad y la dinámica de enfrentamiento que presidió su actuación han impuesto en todos ellos —policías y ciudadanos— una memoria selectiva, un recuerdo parcial —consciente o inconsciente— que debilita enormemente la potencial carga probatoria de cada una de esas fuentes de prueba. Solo así se entiende, por ejemplo, que la versión de muchos de los agentes quedara luego en entredicho al observar el contenido de los vídeos. La afirmación de que no se usaron las defensas quedó, en ocasiones, desmentida por la realidad de las imágenes. Pero también explica que el testimonio de buena parte de los ciudadanos estuviera marcado por una versión absolutamente parcial de lo realmente acontecido. Sin ánimo exhaustivo, solo a los efectos de dar respuesta a quienes han visto vulneración del principio de contradicción en la práctica de la prueba testifical de las acusaciones, pero interpretan la declaración de los testigos de las defensas como el testimonio de ciudadanos comprometidos con la verdad, valgan algunos ejemplos.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testigo don Pere Font, propuesto por la defensa de los señores Turull, Rull y Sànchez, afirmó a preguntas de su letrado que estaba sentado en el centro de votación y se le acercaron dos policías, ‘[…] con una maza encima de su cabeza y unas tenazas’. Al cabo de un momento, sin decir nada, ‘[…] le cogieron de los testículos y le levantaron hasta dejarlo caer’. Se da la circunstancia, sin embargo, que con posterioridad a los hechos tuvo que ser asistido por una contusión en la rodilla. La testigo doña Marina Garcés, profesora de filosofía en la universidad de Barcelona, afirmó que durante los incidentes del día 20 de septiembre ante la Consejería de Economía ‘[…] el ambiente fue distendido’ y que ‘[…] nunca vio hostilidad […] solo vio a gente que cantaba, ninguna agresividad, sino todo lo contrario […] Ni siquiera vio ningún tipo de inquietud, alarma o alerta’. don Lluis Matamala, abogado en ejercicio que acudió a alguno de los centros de votación habilitados en Manresa, señaló que no hubo insultos a los agentes, ni se les agredió́, ‘[…] ni hubo una respuesta agresiva, nada, no vio ningún forcejeo, no vio ninguna patada’. El testigo don Jaume Pich, abogado mediador, declaró que él estaba sentado en el suelo y los antidisturbios ‘arrancaban a la gente del suelo’. Pero ‘nadie ponía resistencia […] No vio ninguna patada de los que estaban sentados, no vio ningún escupitajo’. doña Silvia Carmona Belmonte, también abogada mediadora, declaró, en relación con algunos de los incidentes acaecidos en uno de los colegios de Manresa, que durante el desarrollo de todos los incidentes solo oyó dos insultos, fueron los únicos: alguien dijo en catalán ‘hijos de puta’. Y sobre la inflamación testicular sufrida por un policía —según su versión, como consecuencia de una patada—, afirmó doña Silvia que la causa no pudo ser una patada, nadie dio una patada. La verdadera causa hay que buscarla —según puntualizó— en el hecho de que, en el momento de la intervención, los agentes están ‘cuerpo con cuerpo y los escudos y las porras están muy próximos’.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solo cinco cualificados ejemplos del tono general de las declaraciones testificales presentadas por las defensas. El verdadero principio de contradicción consiste en hacer posible —como se hizo— un interrogatorio cruzado que permitiera al Tribunal conocer los extremos fácticos que cada una de las partes quería ofrecer al órgano decisorio. Una verdad enriquecida por la exhibición —ya en la prueba documental— de cerca de un centenar de vídeos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práctica de la prueba se ajustó a la secuencia ordinaria de los actos procesales. Sin convertir el principio de preclusión en una rígida regla de ordenación del procedimiento, lo cierto es que la presente causa penal, después del debate inicial sobre vulneración de derechos fundamentales, dio paso a la práctica ordenada del interrogatorio de los procesados, el examen de los testigos y la prueba documental. La confrontación de las declaraciones personales con documentos fue declarada pertinente y ofrecida a todas las partes siempre que estuviera en juego la autenticidad del documento sobre el que se formulaban las preguntas, no cuando lo que se pretendía era ofrecer a la Sala una valoración anticipada acerca de la credibilidad de los testigos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constata, las consideraciones transcritas reflejan cuáles fueron las pruebas de que se sirvió el tribunal para asentar lo acaecido con motivo de la votación. Debe destacarse que el órgano sentenciador no se limita a plasmar una estereotipada argumentación huera de contenido acerca de las diferentes pruebas que se practicaron en las sesiones del juicio oral; por el contrario, queda de manifiesto el sentido crítico con que ponderó las pruebas testificales y la importancia conferida a la exhibición de cerca de un centenar de videos, de manera que los hechos declarados probados fueron el resultado de la valoración conjunta de las pruebas practicadas bajo el principio de contradicción, sin quepa tildar sus conclusiones de ilógicas, aberrantes o arbitrarias.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crítica dirigida contra el aserto que figura en la pág. 60 de la sentencia, concretamente ubicado en el apartado 14 del relato de los “hechos probados”, nos remitimos en su integridad a lo argumentado en el reiterado apartado 8.5 de la STC 122/2021, pues la respuesta allí dada basta por sí sola para desautorizar la censura que la recurrente formula: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estima carente de sostén probatorio la inferencia de que la finalidad de las movilizaciones era demostrar que los jueces habían perdido su capacidad jurisdiccional en Cataluña. Lo cierto es que la sentencia no afirma ni, en consecuencia, condena en virtud de tal dato. En ningún momento apunta que haya una actuación dirigida a eliminar toda capacidad jurisdiccional en el territorio autonómico, tampoco que la finalidad fuera hacer notoria esa pérdida absoluta ni mucho menos que efectivamente se produjera una paralización global de la actividad judicial. Lo que considera acreditado es la finalidad de neutralizar en todo el territorio catalán toda actuación ordenada judicialmente para impedir la celebración del referéndum ilegal. El párrafo final de los hechos probados a que alude el recurrente se refiere a la movilización de los ciudadanos ‘para demostrar que los jueces en Cataluña habían perdido su capacidad jurisdiccional’ después de concluir que los acusados propiciaron un entramado jurídico paralelo al vigente, desplazando el ordenamiento constitucional y estatutario y promovieron un referéndum carente de todas las garantías democráticas. La pérdida de la capacidad jurisdiccional se vincula con una ilegalidad muy concreta y unas órdenes judiciales vinculadas a tal objeto, si bien presenta una dimensión territorial global en tanto que atañe a toda Cataluña. Lo que, de hecho, coincide con el argumento del demandante de que su conducta se vincula exclusivamente ‘a la protesta relativa a la realización del referéndum de autodeterminación y por lo tanto a la crítica y a la protesta en cuanto a la actuación de dos órganos judiciales muy concretos en relación a dos procedimientos muy concretos (el juzgado de instrucción 13, el día 20 de setiembre, y el Tribunal Superior de Justicia  de Catalunya, el día 1 de octubre)’, respecto a la que reivindica la desobediencia civil fruto de un ‘proceso consciente y reflexivo que se ciñe de forma selectiva y concreta en relación a preceptos y órdenes”.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queja de la demandante concierne también a los incisos ya transcritos de la pág. 59 de la sentencia. En relación con la frase alusiva a la contratación de doña Teresa Guix, las consideraciones que obran en apartado 2.1.6. del fundamento de Derecho C) rebaten la censura de la demandante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gastos asociados a la retribución de doña Teresa Guix Requejo colman también las exigencias del tipo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Declaró en la vista oral, en la sesión del día 6 de marzo de 2019. Es diseñadora gráfica autónoma y afirmó que presta servicios habitualmente a la Generalitat, en virtud de un contrato menor que entonces renovaba con periodicidad anual, es decir, hasta un máximo que solía agotar de 17 000 € Entre las tareas que realizó, algunas de ellas facturables por horas de trabajo, se encuentra el diseño de la web pactepelreferendum.cat, encargada por el señor Roc Fernández del Departamento de Presidencia, por la que facturó en el mes de mayo 2700 €, si bien en julio, dado que había sido citada por la Guardia civil, renunció a su cobro mediante la emisión de ‘una factura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queda constatado que en los párrafos transcritos se expresa la fuente probatoria de la que se sirvió el tribunal enjuiciador, lo que resulta asaz para rechazar la denuncia formulada. No obstante, debe añadirse que, como así se expresa en el relato histórico, la contratación de los servicios de doña Teresa Enguix fue liderada por el Departamento de Presidencia, del cual no era titular la demandante de amparo. Por ello, resulta aún más relevante que se haya omitido ofrecer explicaciones acerca de la incidencia que la supresión de ese dato tendría en la condena de que ha sido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la recurrente concierne también al encargo hecho a la empresa Unipost para la distribución de las notificaciones del nombramiento de los integrantes de las mesas electorales que, según se afirma en el factum, posibilitó el Departamento de Trabajo. Para rechazarla basta con remitirse a la argumentación que obra en el apartado 2.1.15. del fundamento de Derecho C) (págs. 443 y 444 de la sentencia), en el que el órgano judicial especifica que el importe global de la contratación ascendió a 979 661,96 €, si bien “con deliberada disimulación del gasto, se fraccionó entre cinco departamentos”. Al margen de esa constatación, en el indicado apartado se reflejan los medios de prueba que acreditaron esa realidad, los cuales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impresión de las notas de entrega, con la estampación del registro de salida de cada departamento, obra en la carpeta de archivos dedicada a Unipost en las actuaciones (pág. 444).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cantidades y contenido de las notas de entrega -contratación ya en firme- derivadas del acuerdo marco, coinciden plenamente con facturas proforma con numeración correlativa del 890114735-PF al 890114739-PF y que fueron exhibidas en la vista. A su vez, coinciden con cinco efectivas facturas, donde en el margen izquierdo no obra la expresión «Proforma», sino la de «Factura», con lógica numeración específica 90659346-P y correlativamente del 90659348-P al 90659351-P, donde en el reverso ya no se explica el significado de las nomenclaturas, sino que incorpora la impresión de las reiteradas notas de entrega, que igualmente obran en la documentación obrante de la referida carpeta de Unipost. Los importes correspondientes al Departamento de Trabajo ascienden a 197 492,04 €, más 41 473,33 € en concepto de IVA (págs. 444 y 445).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Declaraciones testificales de funcionarios del Departamento de Trabajo, de responsables de Unipost y de agentes de la Guardia Civil (págs. 446, 447, 449, 450 y 451).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Documentación intervenida tras la práctica de diligencias judiciales (págs. 447 a 451).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valoración de la prueba que resumidamente se ha reflejado, el órgano judicial asentó la siguiente conclusión en el mencionado apartado, la cual no incurre en ninguna de las deficiencias que de acuerdo a nuestra doctrina inhabilitaría su eficacia incriminatoria: “[e]n definitiva, resulta acreditado que la Generalitat encargó a Unipost, en la oculta y clandestina manera con que intentaba disimular los gastos del referéndum, la distribución de 56 000 cartas certificadas con nombramiento de cargos en las mesas electorales y 5 346 734 sobres ordinarios con tarjetas censales, encomienda que importaba 979 661,96 € y cuya procedencia en esa tarea de enmascaramiento, se dividió en cinco departamentos”.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quedado acreditado que entregara a Unipost, más que los 43 429 sobres intervenidos en Terrassa y los 1811 intervenidos en Manresa. De modo que la prestación no fue realizada, si bien ello se debió a la actuación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también extiende su denuncia al contenido de las págs. 48 y 53 de la sentencia que ha sido oportunamente reflejado. Respecto de la equívoca atribución de la titularidad del Departamento de Enseñanza debemos reiterar que el planteamiento de la queja obvia cualquier consideración sobre la respuesta dada por el tribunal sentenciador al resolver el incidente de nulidad planteado. Y esta circunstancia no debe quedar inadvertida, pues en el apartado 5.2.2 de la referida resolución claramente se refleja el error padecido; de ahí que en su parte dispositiva se acuerde rectificar “el error material advertido en relación con doña Dolors Bassa, identificada en el apartado 9.1 in fine de los hechos probados como titular del Departamento de Enseñanza, además del de Trabajo. Se mantienen en su integridad las restantes referencias a la Consejería de que era titular”. El dato traído a colación basta por sí solo para desautorizar la denuncia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reprobación referida al relato que obra al principio de la pág. 53, advertimos que, en las págs. 355 a 356, el tribunal sentenciador explica los motivos por los que se vincula a la demandante con la jornada de ‘Escoles Obertes’ y la asunción de competencias sobre determinados locales, a fin de garantizar su disponibilidad para el referéndum. Como se constata, la versión fáctica trae causa de lo declarado por un testigo, lo depuesto por la propia recurrente y del contenido de la documental que se indica, todo lo cual conduce a desestimar el reproche formulado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consejera con competencia para ello cedió el uso de centros cívicos como locales para la votación el 1 de octubre, y para la jornada de ‘Escoles Obertes’ que se celebró durante ese fin de semana. Iniciativa ciudadana cuyo objetivo fue evitar o, cuanto menos, dificultar notablemente el cumplimiento de las órdenes del Tribunal Superior de Justicia sobre el cierre de los centros de votación el día 1 de octubre. Así lo afirmó en el acto del juicio uno de sus convocantes, el testigo don Ramón Font Núñez. Los locales fueron finalmente ocupados por la ciudadanía convocada a fin de impedir su cierre el día 1 de octubre y preparada para enfrentarse en tal cometido a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uso de los locales, la consejera Bassa tuvo una intervención decisiva de cara a garantizar su disponibilidad para el referéndum, blindándolos ante una eventual negativa de sus directores a la apertura. Para evitar riesgos y que iniciativas individuales pudieran interferir en el plan trazado, el día 28 de septiembre y hasta las 07:00 horas del día 2 de octubre, avocó para sí la competencia de todos los directores responsables de los centros afectados. Y lo hizo justo al día siguiente de que la magistrada instructora del Tribunal Superior de Justicia de Cataluña dictara el auto que ordenó el cierre de los colegios electorales el 1 de octubre. Interrogada en el plenario sobre esta iniciativa, explicó en su declaración que pretendió calmar la inquietud de los diferentes equipos directivos sobre posibles responsabilidades civiles y cuestiones de horario. Sin embargo, el acuerdo y la comunicación que acompañó su notificación a los responsables afectados son especialmente elocuentes. El primero se justificaba en la necesidad de garantizar la ‘eficacia, eficiencia y coordinación de la actuación administrativa’. La segunda atribuyó al Govern de la Generalitat toda la responsabilidad sobre la organización del referéndum. Estos textos no dejan espacio para la duda respecto a cuál era el fin pretendido a través de una resolución manifiestamente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órgano enjuiciador considera probada la relevante intervención de la Consejería de Trabajo en la captación de voluntarios, como queda reflejado en el párrafo de la pág. 355 de la sentencia que a continuación se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logística del referéndum —como también hemos señalado supra— jugó un papel fundamental la actuación del Centro de Telecomunicaciones y Tecnologías de la Información CTTI, adscrito al Departamento de Presidencia. Para favorecer la ejecución de la consulta ilegal, se crearon dentro de la actividad del CTTI distintas páginas webs, aplicaciones, plataformas y programas informáticos, que fueron utilizados para llevar a cabo el referéndum ilegal del 1 de octubre, dando soporte digital a la difusión de información, registro, publicidad, recuento de votos y operativa concreta del referéndum. Pues bien, el mismo día que se convocó el referéndum, el 6 de septiembre, se abrió la página web referendum.cat. Dentro de este dominio se creó la aplicación denominada ‘Cridas’. Una de ellas, cuya dirección en la web era https://connectat,voluntariat.gencat.catcrida/66, fue usada para la captación de hasta 47 498 voluntarios, competencia correspondiente y asumida también en este caso por la Consejería de Trabajo, cuya titularidad encarnaba la acusada señora Bassa. Los reclutados fueron utilizados para cubrir las necesidades que presentaba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queja asociada a la afirmación contenida en la pág. 42 de la sentencia, este tribunal considera que no procede emitir pronunciamiento alguno, dado que los mismos no se vinculan con la recurrente y esta última no ofrece ninguna explicación sobre la eventual incidencia que su supresión tendría sobre su condena. Otro tanto cabe decir, por las razones apuntadas, respecto de la denuncia relativa a las manifestaciones y concentraciones de protesta que se detallan en la pág. 48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Valoración de la prueba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octavo de la demanda, la recurrente denuncia la vulneración del derecho a la tutela judicial efectiva (art. 24.1 CE) y a la presunción de inocencia por falta de valoración de los medios de prueba propuestos por la defensa (art. 24.2 CE y art. 6.1 y 3 CEDH), en tanto el órgano enjuiciador no ha efectuado valoración de la prueba de descargo. Tras transcribir algunos pasajes de la STC 148/2009, de 15 de junio, se reitera la denuncia y se advierte que la falta de valoración de la prueba de descargo no puede interpretarse como una respuesta tácita. La recurrente enumera las pruebas de descargo que estima huérfanas de valoración judicial y concluye que, si se hubieran valorado todas esas pruebas, el fallo habría sido distinto, necesariamente absolutorio, pues, como la prueba de descargo no valorada desvirtúa los motivos de la condena, la recurrente no hubiera podido ser considerada autora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visto el soporte probatorio de la sentencia impugnada, nada acredita que a través de la valoración de otros medios de prueba propuestos por la defensa se llegase a un fallo distinto y necesariamente absolutorio. Finalmente, invoca el contenido del ATC 195/1991, de 26 de junio, FJ 2, para recordar que el Tribunal Constitucional no puede entrar a conocer de la valoración de las pruebas practicadas, que es una cuestión ajena al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5.2.2 del auto de 29 de enero de 2020 figura la siguiente argumentación, que destaca la suficiencia y racionalidad de la prueba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racionalidad y suficiencia no se ve afectada por el hecho de que no se hayan valorado expresamente algunas de las testificales y documentales obrantes en autos y que se relacionan en el escrito presentado. La ponderación de la prueba, de conformidad con una jurisprudencia reiterada de esta Sala y del Tribunal Constitucional, no tiene por qué extenderse a aportaciones probatorias absolutamente irrelevantes, ni mucho menos ha de llevarse a cabo en la forma pretendida por quien la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a lo largo de esta resolución la discrepancia sobre la valoración de los medios de prueba no justifica la vulneración denunciada. En este sentido, resulta también pertinente reiterar, dadas las alegaciones que fundamentan el escrito, que este incidente no es un instrumento para ‘debatir’ y ‘contraargumentar’ frente a la sentencia dictada, a modo de un sedicente recurso de súplica. Es un instrumento para denunciar la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pruebas de descargo a que se refiere la recurrente deben agruparse en dos bloques diferentes en atención a su contenido. Dicha sistematización se mantendrá a la hora de dar respuesta a la queja que ahora nos concierne: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Pruebas relacionadas con la huelga que tuvo lugar el día 3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núm. 15/2018, de 2 de mayo, dictada por la Sala de lo Social del Tribunal Superior de Justicia de Cataluña, que acredita la legalidad de la referida huelga “cuando esta es utilizada como argumento de cargo para la condena por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Copias certificadas emitidas por la Dirección General de Relacions Laborals i Qualitat en el Treball, que se corresponden con los documentos de convocatoria de la huelga general. Según la demandante, estos documentos acreditan que los convocantes de la huelga fueron los sindicatos y nada tuvo que ver el Govern.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Declaración testifical del señor Vinaixa, titular de la dirección general antes indicada, quien confirmó que los convocantes de la huelga fueron los sindicatos; que la convocatoria reunía los requisitos para darle trámite, al no haber sido impugnada; que el Govern no tuvo otra opción más que fijar los servicios esenciales a través de las órdenes TSF/224/2017, de 29 de septiembre, y TSF/226/2017, de 2 de octubre; y que los servicios esenciales se ajustaron a lo pactado entre la patronal, sindicatos y el Govern el 14 de septiembre de 2006, cuya copia certificada se aportó y se ratificó por uno de los firmantes, don José María Álvarez Suárez, secretario general de UGT.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entiende que, de haber sido valoradas esas pruebas debería haberse colegido que las órdenes que acordaron los servicios mínimos no contribuyeron a la sedición; que la demandante no convocó la huelga general y que acordó los servicios esenciales habituales desde el año 2006, sin que tampoco el Govern se adhiriera a la huelga general, como así lo declaró el señor Vinaixa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Informe de la Dirección General de Relacions Laborals, que confirmó que la huelga general no fue impugnada. Que era por tanto legal, como así lo aclaró posteriormente la sentencia antes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Testificales de los secretarios generales de CCOO y UGT en Cataluña, quienes negaron haber recibido instrucciones de la demandante, en contra de lo que se razona en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el siguiente motivo de la demanda de amparo (noveno), en relación con la huelga figura el siguiente párrafo: “[t]ampoco la huelga general fue convocada por ‘Taula per la Democràcia’ ni a ella se adhirió el Govern. La huelga fue convocada por sindicatos y el Govern, como también hicieron otras entidades públicas, como el Ayuntamiento de Barcelona, se sumaron al paro social (la ‘Aturada de país’) que no a la huelga laboral, aquella sí convocada por ‘Taula per la Democràcia’”.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Pruebas relacionadas con los centros o locales asignados al Departamento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Certificado emitido por la Secretaría General del Departament de Vicepresidencia i d’Economía i Hisenda, que acredita que ninguno de los centros asignados al Departament de Treball se vio implicado en los hechos del día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dicho requerimiento y para dar cumplimiento a la petición solicitada, le hago saber que, según información transmitida por la Dirección General del Patrimonio de la Generalidad de Cataluña, ninguno de los bienes inmuebles relacionados en el Atestado 2018-101743-012, obrante en las piezas separada docum → pieza separada 10 → atestado 2018-101743-12 → diligencias 2018-101743-12 tomo 1, en el apartado 5 ‘Hechos acaecidos en 1 de octubre de 2017’, en sus págs. 84 a 125, están asignados al Departamento de Trabajo, Asuntos Sociales y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correo electrónico que masivamente se envió el día 29 de septiembre de 2017, desde la Dirección General d’Acció Cívica i Comunitaria del Departamento de Treball, a los centros dependientes que abrían los fines de semana. Dicho correo recordaba que: “[d]esde la Dirección General somos conscientes de la desazón que están viviendo estos días y les pedimos su colaboración para asegurar el normal funcionamiento de nuestros centros y preservar la convivencia este fin de semana, de acuerdo con las recomendaciones de la autoridad judicial y policial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autorizaciones de la Consejería de Trabajo a las peticiones de los centros para realizar actividades festivas, lúdicas o culturales tenían como hora límite las 6:00 AM horas del día 1 de octubre de 2017, dando por tanto cumplimiento al mandato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declaración testifical de doña Rosa María Sans Margenet, jefa del Servei de Programació i Dinamització d’Activitats de la Generalitat de Cataluña, que confirmó el contenido y el envío de los anteriores correos electrónicos, así como que las instrucciones dadas por la demandante siempre fueron en el sentido de cumplir el mandato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respuesta a las alegaciones reseñadas debe señalarse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las pruebas de descargo relacionadas con la convocatoria de la huelga general del día 3 de octubre de 2017, en primer lugar, advertimos que en el relato histórico de la sentencia no figura mención alguna acerca de este acontecimiento, si bien en el punto 1.6.3. del fundamento de Derecho C), relativo al “juicio de autoría”, obra un apartado referido a la convocatoria de huelga a que se hace referencia en la demanda que, en síntesis, refleja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 demandante firmó las órdenes en las que se fijaron los servicios esenciales para las jornadas de huelga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el día dos de octubre de 2017, la Generalitat se adhirió a la huelga general convocada por la Taula per la Democràcia, a celebrar el día 3 de octubre, bajo la consigna “Aturada de país”, cuyo objeto era protestar por la violencia desplegada el día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la recurrente comunicó al secretario general de UGT en Cataluña, mediante correo electrónico, que la administración de la Generalitat se adhería a la movilización.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Que el acuerdo de adhesión fue ratificado por el Govern en la reunión del día 10 de octubre de 2017, a instancias, entre otros consejeros, de la demandante de amparo. En el citado acuerdo de adhesión a la “Aturada de país” se renunció a descontar la jornada de huelga al personal al servicio de la administración de la Generalitat y del sector público, al ser considerado como día recuperable.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se constata que los datos consignados en el apartado 1.6.3 del “juicio de autoría” no resultan incompatibles con los extremos que, según refiere la demandante, derivan del contenido las pruebas de descargo que esta última indica que no fueron valoradas por el tribunal enjuiciador. El órgano judicial no llega a afirmar que la huelga fuera ilegal o que hubiera sido convocada por el Govern; y en relación con los servicios esenciales establecidos omite cualquier valoración sobre su contenido o su acomodación a la legalidad. Por otro lado, aun cuando en el mencionado apartado se afirma que la demandante invitó a los trabajadores de la Generalitat a participar en el referéndum del 1 de octubre y, a tal fin, “dio instrucciones a los sindicatos para que informasen a sus afiliados que todos aquellos que estuviesen desempeñando su jornada laboral tuviesen el tiempo necesario para ejercer su derecho al voto el día 1 de octubre”, sin embargo, no se afirma que don Camil Ros o don Javier Pacheco, personas a las que la demandante cita expresamente, hubieran recibido instrucciones de ella, pues lo único que se dice respecto del primero de los citados es que la recurrente le comunicó que la administración de la Generalitat se adhería a la movilización. En cualquier caso, lo que aquella no cuestiona en el motivo ahora analizado es que invitara a los trabajadores de la Generalitat a participar en el referéndum. Finalmente, señalamos que, lo que en esencia se afirma en el indicado apartado es que, entre otros consejeros, la demandante instó al Govern a que ratificara el acuerdo de adhesión a la movilización, lo que efectivamente tuvo lugar el día 10 de octubre de 2017; y que en dicho acuerdo de adhesión a la “Aturada de país” se renunció a descontar la jornada de huelga al personal, al considerarse ese día como recuperable. A lo dicho cabe añadir que, respecto de estas circunstancias, el tribunal enjuiciador no ha formulado ningún juicio o valoración que cuestione su adecuación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afirmado por la recurrente en el motivo noveno del escrito de demanda afirmamos que, comparados los datos que en el apartado 1.6.3 del “juicio de autoría” se consignan con los que la demandante considera que realmente ocurrieron, lo cierto es que, al margen de las imprecisiones en que la sentencia haya podido incurrir, no parece que entre los hechos que se asocian al comportamiento de la demandante y los que esta reconoce como ciertos concurra una contradicción irreconciliable y, sobre todo, con relevancia para modificar el sentido del fallo. De la demandante se dice que comunicó al señor Ros que la administración de la Generalitat se adhería a la movilización —no a la huelga general— y que el acuerdo de adhesión ratificado a su instancia lo fue respecto de la “Aturada de país”. Estos asertos no resultan incompatibles con lo que se afirma en el párrafo transcrito del motivo noveno del escrito de demanda, que principalmente refiere que el Govern se adhirió a la “Aturada de país”, al igual que otras instituciones públicas, movilización esta que sí fue convocada por “Taula per la Democràcia”.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reiteramos que la prueba de descargo que la recurrente cita no reviste entidad para modificar el sentido del fallo. Y ello, porque ninguna de las consideraciones que se plasman en el último párrafo del apartado 1.6.3 del fundamento de Derecho C), para poner de relieve que aquella se sumó de forma activa a la estrategia concertada con otros miembros del Govern, guarda relación con la huelga subsiguiente a la votación del día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bloque quejas se asocia a los hechos que se declaran probados en el apartado 11 del relato histórico de la sentencia, oportunamente transcritos en los antecedentes de esta resolución. El apartado objeto de cita viene referido a la campaña denominada “Escoles Obertes”, en el que se refleja que la finalidad real de esa campaña era la de propiciar que la ciudadanía ocupara los locales designados como centros de votación. No obstante, en la sentencia se refiere que, a fin de encubrir ese designio se simuló que el propósito de la ocupación de los inmuebles consistía en desarrollar actividades lúdicas o festivas, pues con la ocupación de estos se garantizaba la efectividad del inicio de la votación el día 1 de octubre. En relación con la demandante de amparo se razona que intervino en la puesta en marcha y desarrollo de esa campaña; y que a fin de liberar de responsabilidades a los directores de centros y, a su vez, garantizar la efectiva disponibilidad de inmuebles para la votación, avocó para sí la competencia que ostentaban los directores de los centros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denominado “juicio de autoría” que figura en el apartado 1.6.3 del fundamento de Derecho C), se explica que la recurrente cedió el uso de centros cívicos para la jornada de “Escoles Obertes”, cuyo objetivo era evitar o, al menos, dificultar, el cumplimiento de lo ordenado judicialmente sobre el cierre de los centros de votación, siendo finalmente ocupados los locales por la ciudadanía convocada, “a fin de impedir su cierre el día 1 de octubre y preparada para enfrentarse en tal cometido a los cuerpos y fuerzas de seguridad del Estado”. También se destaca en el referido apartado que, desde el 28 de septiembre hasta las 7:00 horas del día 2 de octubre de 2017, la recurrente avocó para sí la competencia de los directores de los centros afectados, justo al día siguiente de que por la magistrada instructora del Tribunal Superior de Justicia de Cataluña se dictara auto en cuya virtud se ordenó el cierre de los colegios electorales para el día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extremos que se reflejan en este apartado derivan de lo declarado por el testigo don Ramón Font Núñez, de lo manifestado por la propia recurrente acerca de las razones por las que avocó para sí las competencias de los directores de los centros, a saber “calmar la inquietud de los diferentes equipos directivos sobre las posibles responsabilidades civiles y cuestiones de horario”, y del contenido del acuerdo y la comunicación que acompañó a la notificación a los referidos responsables. En el primero de los documentos citados se hizo referencia, según se indica en la sentencia, a la necesidad de garantizar la eficacia, eficiencia y coordinación de la actuación administrativa, mientras que en la comunicación adjuntada se atribuía toda la responsabilidad sobre la organización del referéndum al Govern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compendiado, el órgano judicial colige que la avocación de competencias tenía una finalidad real, cual era garantizar la efectiva disponibilidad de los locales para la votación en el contexto del plan previamente trazado y, al respecto, explicita las fuentes de prueba a cuyo través obtuvo esta conclusión. Ciertamente, en el apartado transcrito no se efectúa mención alguna a las pruebas de descargo a que la recurrente alude en la demanda. Es más, el tribunal sentenciador no controvierte esta afirmación, al proclamar, en el aparatado 5.2.2. del auto de 29 de enero de 2020, que la suficiencia de la prueba practicada y la racionalidad de su ponderación no se empece por el hecho de que no se hayan valorado algunas de las pruebas testificales y documentales que se citan en el escrito por el que se promueve el incidente de nulidad, las cuales, en el auto que resuelve el referido incidente, se califican de aportaciones probatorias “absolutamente irrelevantes” cuya ponderación “ni mucho menos ha de llevarse a cabo en la forma pretendida por quien la propone”. Efectivamente, el órgano enjuiciador podría haber especificado las razones por las que las pruebas a las que alude la demandante no han tenido incidencia en el apartado 11 del relato histórico ni en la argumentación expuesta en el “juicio de autoría”. Ahora bien, vistos los datos consignados en ambos apartados, todo apunta a que la versión sobre lo acontecido por la que se decantó el órgano judicial es ajena al contenido de los documentos que la recurrente cita y a lo declarado por la testigo a que alude.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sentenciador, la campaña de “Escoles obertes” forma parte del plan diseñado para asegurar que los inmuebles afectados pudieran servir para el desarrollo de la votación que, a la postre, se llevó a cabo el día 1 de octubre; y en el marco de esa estrategia incardinó la avocación de competencias verificada por la recurrente, lo cual, unido a los otros comportamientos que llevó a cabo, determinó su condena por los delitos que se recogen en el fallo. Esencialmente, lo que esta última pone de relieve, de conformidad con el contenido que extrae de los documentos y testificales que invoca, es que ninguno de los locales bajo su dependencia figura en el documento emitido por la Secretaría General del Departament de Vicepresidencia i d’Economía i Hisenda; y que en las comunicaciones que dirigió a los directores advirtió que debían de actuar de conformidad con lo acordado por la autoridad judicial. Sin embargo, lo que la demandante no advierte es que el tribunal sentenciador funda su responsabilidad en otros extremos y circunstancias, que son ajenas al contenido de las pruebas cuya falta de ponderación reprocha.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de ver, ni en los “hechos probados” ni en el “juicio de autoría” se tiene en cuenta, como elemento incriminatorio, que algunos de los locales dependientes del Departamento de Trabajo se vieran efectivamente involucrados en los hechos acaecidos el día 1 de octubre de 2017. Según se expone en el escrito de demanda, la certificación expedida por el Departament de Vicepresidencia i d’Economía i Hisenda refleja que ninguno de los locales relacionados en el atestado anteriormente citado estaba asignado al Departamento de Trabajo. Este tribunal advierte que en las págs. 84 a 125 del atestado 2018-101743-12 tomo I se detallan los enfrentamientos habidos con los cuerpos policiales en determinados inmuebles, con motivo de la votación llevada a cabo. Sin embargo, en el reiterado apartado 1.6.3 del fundamento de Derecho C) no se afirma que en los centros dependientes de dicho departamento se produjeran tales enfrentamientos, por lo que la certificación que cita la recurrente carece de virtualidad para enmendar los datos que se consignan en el “juicio de autoría”. Lo que sí tomó principalmente en consideración el órgano judicial fue que la demandante cediera el uso de centros cívicos para la realización de la votación; y se sirviera de un instrumento inusual, cual es la incontestada avocación de competencias sobre los mencionados centros, con la finalidad anteriormente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los apartados de la sentencia indicados tampoco se dice que en los correos remitidos por la Direcció General d’Acció Cívica i Comunitaria del Departament de Treball se exhortara a los destinatarios a desafiar e incumplir las decisiones judiciales. Así pues, hemos de convenir que las conclusiones que extrae la demandante de la prueba de descargo resultan inanes en relación con lo que constituye el sustento de su incriminación. Por tanto, desde la perspectiva del derecho fundamental cuya lesión se denuncia, debemos desestimar la queja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Responsabilidad penal por hechos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aduce en el motivo noveno la vulneración del principio de responsabilidad personal por el hecho propio relacionado con el derecho a la legalidad penal (art. 25.1 CE, art. 7 CEDH, art. 15 PIDCP art. 11 DUDH y el art. 49 CDFUE) y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 argumentación afirmando que en el proceso penal han quedado acreditados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era titular del Departamento de Enseñanza, pese a que erróneamente así lo refiere la sentencia. Por tanto, no cedió para el día de la votación ninguno de los centros dependientes de ese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Ninguno de los centros dependientes del Departamento de Trabajo se vio implicado en los hechos ocurridos el día 1 de octubre de 2017, como así lo confirma la Secretaría General del Departament de Vicepresidencia i d´Economía i Hisenda al que anteriormente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Desde la Direcció General d’Acció Cívica i Comunitaria del Departament de Treball se remitió a los centros dependientes un correo electrónico en el que se recordaba que debían cumplir las órdenes de la autoridad judicial y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Las autorizaciones dadas a los centros para realizar actividades lúdicas o culturales fijaban como hora límite de vigencia las seis horas del día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recurrente no intervino en la puesta en marcha de la campaña “Escoles Obertes”.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Tampoco firmó las órdenes TSF/224/2017 y TSF/226/2017, relativas a los servicios esenciales para las jornadas de huelga convocadas por los sindicatos, que resultó ser legal, como así lo afirmó la sentencia de la Sala de lo Social del Tribunal Superior de Justica ya citada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huelga fue convocada por los sindicatos; y el Govern lo único que hizo, como otras entidades públicas, fue sumarse al paro social (Aturada de país), que no a la huelga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deduce que su responsabilidad penal se ha fundado en el “hecho de otro”, por lo que el órgano judicial ha vulnerado el principio de legalidad penal (art. 25.1 CE). En apoyo de su alegato señala que la STC 125/2001, de 4 de junio, FJ 6, afirma que “el principio de personalidad de las penas forma parte del principio de legalidad penal (art. 25.1 CE) e implica que solo se puede responder penalmente por los actos propios, pero no por los actos ajenos”. También refiere que el Tribunal Supremo vincula ese principio al de legalidad (STS 880/2002, de 14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defiende que su conducta no debió ser objeto de reproche penal, pues no era titular del Departamento de Enseñanza, ninguno de los centros dependientes del Departamento de Trabajo estuvo implicado en los hechos ocurridos el 1 de octubre y las iniciativas que adoptó, tras la avocación de competencias, “se alineaban con el mandato judicial”. Finalmente concluye que ninguno de estos hechos son errores materiales, como se aduce en el auto de 29 de enero de 2020 respecto a que se le imputara la titularidad del Departament d’Ensenyament, sino que se trata de imputaciones arbitrarias, al carecer de prueba que las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refiere que la vulneración del principio de responsabilidad personal por hecho propio, relacionado con el derecho a la legalidad y el derecho a la presunción de inocencia, debe ser rechazada. Considera que lo que realmente se plantea es un directo cuestionamiento de los hechos probados de la sentencia y de la participación que se le atribuye a la recurrente en el delito de sedición, toda vez que niega que fuera titular de los Departamentos de Enseñanza y Trabajo y que avocara para sí la competencia sobre los centros de votación, que participara en la campaña “Escoles Obertes” y que firmara las órdenes TFS 224/2017 y TFS 226/2017. Señala que el recurso de amparo no es el cauce adecuado para ejercitar pretensiones de revisión de los hechos probados de la sentencia a partir de una nueva valoración de la documental obrante en la causa. No obstante, del análisis de los hechos probados de la sentencia se deduce que la demandante no ha sido condenada por ninguna conducta ajena, sino exclusivamente por las conductas y actuaciones que, en su condición de miembro del Govern y titular de la Consejería de Trabajo, Asuntos Sociales y Familias, vino a adoptar dentro de la estrategia sediciosa libremente asumida por ella y el resto de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la condena de que ha sido objeto no se funda en la atribución de la titularidad del Departament de Enseñanza, como erróneamente consta en el apartado 9.1 del relato de hechos probados, pues en los apartados 3 y 8.2 de dicho relato se enmienda ese error. También destaca que en el apartado 11 se deja constancia de su participación en la campaña de “Escoles Obertes”, sin que el recurso de amparo sea cauce adecuado para pretender la revisión de ese hecho. Y en cuanto a las órdenes arriba mencionadas, señala que, en el “Diari Oficial de la Generalitat de Catalunya” de los días 2 y 3 de octubre en que aparecen publicadas, figura la firma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trae a colación la doctrina constitucional sobre el derecho a la presunción de inocencia (STC 138/2016, de 18 de julio, FJ 4), sobre el principio de legalidad (SSTC 75/2006, de 13 de marzo, FJ 9, y 153/2011, de 17 de octubre, FJ 8) y sobre indefensión en relación con la existencia de un error subsanado (STC 75/2000, de 23 de marzo, FJ 3). Luego, invoca la argumentación dada en el apartado 5.2.2 del auto de 29 de enero de 2020, acerca de la errónea atribución a la demandante de la titularidad del Departamento de Enseñanza, error que sin embargo no figura en otros apartados de los hechos probados, concretamente en los apartados 3 y 8.2. A la vista de lo expuesto, concluye que la errónea declaración, ulteriormente rectificada, sobre la titularidad de la Consejería de Enseñanza no puede vincularse con la condena de la recurrente como autora de un delito de sedición. Dicho error ha sido absolutamente irrelevante y no ha afectado al núcleo de conducta por lo que aquella resultó condenada. Señala que lo esencial, que el Tribunal Supremo deriva, además, de la prueba documental, era garantizar la disponibilidad de los locales para el referéndum, a partir de la existencia de un concierto entre todos los miembros del Govern, dato este en el que descansa la condena de quienes han sido considerados coautores. Por todo ello, el fiscal rechaza que la recurrente haya respondido penalmente por unos hechos de los que no es responsable, pues los que ejecutó, según se relata en la sentencia, son independientes del error material padecido.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5.2.2 del auto que resolvió el incidente de nulidad de actuaciones figura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expuesta no resulta afectada por el hecho de que en el apartado 9.1 in fine de los hechos probados se declare —debido a un error material que va a ser rectificado en la parte dispositiva de esta resolución— que la señora Bassa ‘[…] retiró a los funcionarios de enseñanza y trabajo, de cuyos departamentos era titular’. Los argumentos detallados que se exponen al analizar el juicio de autoría de la señora Bassa revelan la falta de trascendencia de este extremo y ponen de manifiesto, entre otros aspectos, la prueba documental existente sobre la intervención decisiva de aquella para garantizar la disponibilidad de los locales para el referéndum. Tampoco resulta afectada el resto de la prueba practicada de la que se infiere la existencia del concierto ya descrito entre todos los miembros del Govern, y en el que descansa la condena de quienes han sido considerados coautores de un delito de sedición del art. 544 CP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radical irrelevancia de ese error material habla el hecho de que, al analizar el juicio de autoría sobre el que descansa la condena de la señora Bassa, la Sala se exprese en los siguientes términos: ‘1.6.1.- Doña Dolors Bassa es autora responsable de un delito de sedición tipificado en los arts. 544 y 545.1 del CP. Fue consejera de Trabajo, Asuntos sociales y Familia desde el 14 de enero de 2016 hasta el 27 de octubre de 2017, fecha en que cesó por aplicación del artículo 155 CE’. Las continuas referencias a la señora Bassa a lo largo de la sentencia no repiten esa titularidad de la Consejería de Enseñanza. Antes al contrario, identifican su cargo con exactitud. Ninguno de los hechos imputados a la señora Bassa y, por supuesto, ninguno de los argumentos inculpatorios ponderados por esta sala, se apoyan en esa errónea —y aislada— extensión funcional. La pretensión de que esa equívoca frase conlleve la nulidad de la sentencia y la absolución de la señora Bassa, es interpretada por la Sala, no como un argumento técnico-jurídico, sino como una consigna que tiene otros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apartado 5.2.3 se descarta que la demandante fuera condenada por hechos ajenos a su comportamiento: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el caso de los señores Cuixart y Sànchez, si partimos del factum declarado probado, la subsunción jurídica en los arts. 544 y 545 CP de la conducta imputada a la señora Bassa es lógica y acorde a criterios interpretativos válidos, tal y como se deriva de los argumentos expuestos en la sentencia dictada (véase particularmente el punto 1.6 del apartado C de los fundamentos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allí se declara, y hemos dicho con anterioridad, la señora Bassa se sumó de forma activa a la estrategia concertada con otros miembros del Govern. En su caso, ‘promovió de forma directa la inaplicación de las leyes que definen las bases del sistema democrático. Y lo hizo mediante la contumaz desatención de todos los requerimientos formalizados por el Tribunal Constitucional. Facilitó la culminación de un proceso que había de desembocar en la celebración de una consulta manifiestamente inviable para el objetivo con el que fue presentada ante la ciudadanía. Una parte de los ciudadanos creyó que mediante la particular aportación de su voto el día 1 de octubre abrirían las puertas a una Cataluña independiente. Ninguno de ellos fue advertido de que, en realidad, lo que se buscaba era presionar al Gobierno de la nación para negociar un referéndum, este sí, susceptible de homologación’.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como también hemos ya resaltado, la señora Bassa decidió participar en ese pulso al orden constitucional, ‘que incluía la movilización de la ciudadanía alentada a impedir el normal desenvolvimiento de la actuación judicial —como ocurrió los días 20, 21 y 22 de septiembre—, o a incumplir la orden del Tribunal Superior de Justicia de Cataluña que prohibía la celebración de la consulta del día 1 de octubre, fue inequívoca y deliberada. Y lo fue aun a riesgo de propiciar un enfrentamiento con los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patente pues que responde por hechos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resolver el recurso entablado por don Jordi Cuixart, en la letra G) del apartado 10.1 de la fundamentación jurídica de la STC 122/2021, dejamos constancia de que el principio de personalidad de las penas se integra dentro del derecho fundamental reconocido en el art. 25.1 CE en los términos expuestos en la STC 125/2001, de 4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personalidad de las penas, que forma parte del de legalidad penal y se encuentra, por tanto, incluido en el art. 25.1 CE, implica que solo se puede responder penalmente por los actos propios y no por los ajenos [SSTC 131/1987, de 20 de julio, FJ 6; 219/1988, de 22 de noviembre, FJ 3; 254/1988, de 21 de diciembre, FJ 5; 246/1991, de 19 de diciembre, FJ 2; 146/1994, de 12 de mayo, FJ 4 b); 93/1996, de 28 de mayo, FJ 1, y 137/1997, de 21 de julio, FJ 5], pero la existencia de responsabilidades penales de terceros no excluye necesariamente la responsabilidad del recurrente por sus propios actos, ni la posibilidad de que su cooperación pueda ser reputada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la doctrina transcrita cumple decir que lo que resulta contrario al mandato del art. 25.1 CE es que la responsabilidad penal se funde exclusivamente en el comportamiento activo u omisivo de un tercero, es decir, que esa responsabilidad derive propiamente del hecho ajeno. En el presente caso, la demandante considera que la errónea atribución de la titularidad de la Consejería de Enseñanza comporta que haya sido reputada responsable penal por hechos que no pudo cometer. Sobre ese particular, la respuesta dada por el órgano judicial al resolver el incidente de nulidad es elocuente: admite sin ambages el error padecido; descarta que esa equivocación tuviera trascendencia para fundar la autoría de la recurrente respecto del delito de sedición, pues ninguno de los argumentos inculpatorios empleados se apoya en el referido error; y finalmente, en la parte dispositiva de la indicada resolución se apresta a rectificar ese desatino. El error no se repite en otros apartados de la sentencia. Concretamente, en el reiterado apartado 1.6.1. del fundamento de Derecho C) figura que la demandante fue “[c]onsejera de Trabajo, asuntos Sociales y Familia desde el 14 de enero de 2016 hasta el 27 de octubre de 2017, fecha en que cesó por aplicación del art. 155 CE”. A ello, debe añadirse lo afirmado por el abogado del Estado y el fiscal en sus alegaciones, acerca de que en los apartados 3 y 8.2 del relato fáctico se hace constar el cargo correctamente ostentado por la demandante y la identidad quienes fueron realmente las consejeras de Enseñanza. Por tanto, coincidimos con lo argumentado por el órgano judicial en este punto, pues la condena de la demandante no se basó, directa o indirectamente, en que la misma fuera considerada consejera de Enseñanza o en el ejercicio de funciones asociadas a dicho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la recurrente funda la vulneración padecida en las consecuencias que extrae de los elementos de prueba que enumera en la demanda, a saber, que no fue autora de los hechos que han determinado su responsabilidad penal. Sobre ese particular hacemos notar que, realmente, la pretensión de la demandante no guarda relación alguna con la responsabilidad penal basada en el “hecho de otro”, pues la queja que formula no se sustenta en que la autoría que se le atribuye derive del comportamiento de un tercero, sino en la falta de valoración de los elementos probatorios de descargo que enumera, los cuales, de haber sido debidamente ponderados por el órgano judicial deberían haber dado lugar a su absolución. Este argumento vuelve a poner de relieve la pretendida lesión del derecho a la presunción de inocencia anteriormente tratada, por lo que debemos remitirnos a la respuesta dada al resolver la anterior queja, salvo en un aspecto que la demandante no cuestionó entonces y ahora sí lo hace: que fuera ella quien firmó las órdenes TSF/224/2017 y TSF/226/2017. Esta negación, como así lo apunta la abogacía del Estado, contradice abiertamente la aseveración que figura en la pág. 356 de la sentencia, pero también impugna el tenor de el “Diari Oficial de la Generalitat de Catalunya” núms. 7465 y 7466 A, en los que consta que la firmante de las respectivas órdenes fue la recurrente, en su condición de consejera de Trabajo, Asuntos Sociales y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 acuerdo con lo referido,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 Dimensión extraprocesal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bajo la invocación nominal del derecho a la presunción de inocencia (art. 24.2 CE), trae causa de ciertas manifestaciones públicas de líderes políticos sobre los hechos enjuiciados. Se denuncia un supuesto juicio de culpabilidad mediático y político, que se habría reflejado en declaraciones de altos responsables políticos. Concretamente se refiere a las de don Pablo Casado, miembro del Congreso de los Diputados y presidente del Partido Popular, en fechas 26 de octubre, en el diario “ABC”, y 1 de noviembre de 2018, en la red social Twitter; y al mensaje enviado mediante la aplicación WhatsApp por el senador señor Cosidó, ya mencionado. Considera la recurrente que las declaraciones de personajes públicos en las que se afirmaba que en Cataluña se había producido un golpe de Estado y que los investigados eran unos golpistas, suponen una vulneración del derecho a la presunción de inocencia, al trasladar a la opinión pública el sentimiento de que era culpable mientras el procedimiento penal estaba todavía en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 propósito de las declaraciones de don Pablo Casado, señala que en esas fechas no ostentaba cargo público alguno más allá de su condición de diputado, y se remite a lo que razona la sentencia a propósito de otras declaraciones públicas en su en el fundamento de Derecho A), apartado 9.3, que trascribe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manifiesta no entender con claridad este motivo del recurso amparo, puesto que la actividad llevada a cabo por el Gobierno de España, sus ministros o cualquier otro diputado nada tiene que ver con las lesiones de derechos fundamentales en que la sentencia pudiera haber incurrido.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considera que este motivo también debe rechazarse. A su juicio, el derecho a la presunción de inocencia no puede verse comprometido por las manifestaciones de personas ajenas al órgano de enjuiciamiento. Aquel derecho fundamental afecta a la valoración sobre la actividad probatoria realizada por los órganos judiciales —en este caso, la Sala Segunda del Tribunal Supremo—, quedando al margen, en consecuencia, cualesquiera otras valoraciones u opiniones que pudieran efectuarse por otras personas, pues la decisión de inocencia o culpabilidad, condena o absolución, solo concierne a tales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al inicio del juicio, mediante auto de 7 de febrero de 2019, la sala de enjuiciamiento, en respuesta al escrito presentado por la defensa de otros de los procesados en que se formuló por primera vez una queja similar en relación con las declaraciones de la secretaria de Estado doña Irene Lozano, señaló que podría ser objeto de alegación en las sesiones del plenario. Culminado el mismo, la sentencia recurrida en amparo dedica a esta materia el apartado 9 del fundamento de Derecho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repasar la doctrina del Tribunal Europeo de Derechos Humanos sobre la denominada dimensión extraprocesal del derecho a la presunción de inocencia y la jurisprudencia de la Sala de lo Penal del Tribunal Supremo sobre esta misma materia, declara que es preciso “estar al alcance y al contenido concreto de esas declaraciones que se consideran vulneradoras del derecho a la presunción de inocencia”. Tras hacer referencia al comportamiento de la titular de la Secretaría de Estado de la España Global, argumenta lo que sigue, que trascribimos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esa anticipada e inaceptable afirmación de culpabilidad, compartida por no pocos representantes políticos, no ha tenido —no puede tener— ningún reflejo en el proceso de valoración probatoria que ha llevado a cabo esta sala. Conviene marcar una nítida diferencia entre las vulneraciones del derecho a la presunción de inocencia que pueden originarse en el seno del proceso y aquellas otras vulneraciones sociales de la presunción de inocencia, entendida ahora como regla de tratamiento. En el primer caso, las consecuencias han de fijarse atendiendo a la gravedad que encierra un desbordamiento de los límites del Estado en la actuación del ius puniendi. En el segundo, la reparación en nada interfiere la legitimidad de la actuación jurisdiccional dirigida a la proclamación del juicio de autoría. El razonamiento de las defensas parece equiparar esas dos formas de vulneración del derecho a la presunción de inocencia. Unas declaraciones políticas que implicaran, por ejemplo, la torpe y anticipada afirmación de culpabilidad de quienes están siendo enjuiciados, nunca pueden acarrear como ineludible consecuencia la obligación del tribunal de interrumpir el enjuiciamiento y dictar sentencia absolutoria. Lo verdaderamente determinante es que la culpabilidad de los acusados sea el desenlace de una práctica probatoria desarrollada conforme a los principios constitucionales que enmarcan el ejercicio de la función jurisdiccional. Y esto es lo realmente acontecido en el presente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10.5.3. Encuadramiento de la queja: la dimensión extraprocesal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sucediera en los recursos de amparo resueltos por las SSTC 91/2021, de 22 de abril, 106/2021, de 11 de mayo, y 121/2021, de 2 de junio, la recurrente sitúa la actividad lesiva de su derecho fundamental en la conducta de terceras personas (en concreto, el diputado y presidente del Partido Popular señor Casado y el senador señor Cosidó) ajenas al tribunal sentenciador. La queja cae, por tanto, en el ámbito de la denominada dimensión extraprocesal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presunción de inocencia reconocido en el artículo 24.2 de nuestra Constitución dispone de una vertiente o dimensión extraprocesal que constituye “el derecho a recibir la consideración y el trato de no autor o no partícipe en hechos de carácter delictivo o análogo a estos, sin previa resolución dictada por el poder público u órgano competente que así lo declare, y determina por ende el derecho a que no se apliquen las consecuencias o los efectos jurídicos anudados a hechos de tal naturaleza en las relaciones jurídicas de todo tipo” [STC 109/1986, de 24 de septiembre, FJ 1, seguida por SSTC 283/1994, de 24 de octubre, FJ 2; 166/1995, de 20 de noviembre, FJ 3, 244/2007, de 10 de diciembre, FJ 2, y STC 133/2018, de 13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recordó el Pleno en la citada STC 133/2018, “[e]ste tribunal ha considerado que la dimensión extraprocesal de la presunción de inocencia, reconocida también por el Tribunal Europeo de Derechos Humanos en el marco del artículo 6.2 CEDH (SSTEDH, de 10 de febrero de 1995, asunto Allenet de Ribemont c. Francia; de 26 de marzo de 2002, asunto Butkevicius c. Lituania; de 28 de junio de 2011, asunto Lizaso Azconobieta c. España), encuentra específica protección en nuestro sistema de derechos fundamentales a través o por medio de la tutela del derecho al honor, operando dicha presunción como elemento instrumental del enjuiciamiento de una posible lesión del derecho al honor (STC 244/2007, FJ 2). […] ‘[E]sta dimensión extraprocesal de la presunción de inocencia, no constituye por sí misma un derecho fundamental distinto o autónomo del que emana de los artículos 10 y 18 de la Constitución, de tal modo que ha de ser la vulneración de estos preceptos, y señaladamente del artículo 18, lo que sirva de base a su protección a través del recurso de amparo, [p]orque […] la presunción de inocencia que garantiza el artículo 24.2 CE, alcanza el valor de derecho fundamental susceptible de amparo constitucional, cuando el imputado en un proceso penal, que ha de considerarse inocente en tanto no se pruebe su culpabilidad, resulte condenado sin que las pruebas, obtenidas y practicadas con todas las garantías legal y constitucionalmente exigibles, permitan destruir dicha presunción. En los demás casos relativos al honor y a la dignidad de la persona, que no son una presunción sino una cualidad consustancial inherente a la misma, serán los derechos consagrados en el artículo 18 CE los que, por la vía del recurso de amparo, habrán de ser preservados o restablecidos’ (STC 166/1995, FJ 3; doctrina que reitera la STC 244/2007, FJ 2)” [STC 133/2018,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expresadas en el fundamento jurídico 8 de la tan citada STC 91/2021, reproducidas también en las sentencias de este tribunal que la siguieron, también referidas, llevan al rechazo de la queja. Esas consideraciones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planteamiento efectuado por la parte recurrente, que ni tan siquiera insinúa que las declaraciones que tacha de lesivas de su derecho a la presunción de inocencia hayan podido incidir en el ánimo de algún miembro de la sala sentenciadora, la contestación que ofrece el tribunal es muy simple. Se trata de una materia ajena al proceso y, por esto mismo, ni puede ser enjuiciada en esta sede ni merece más respuesta que el rechazo de su toma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en su dimensión extraprocesal, que es lo que aquí se denuncia, no es imputable a la sentencia recurrida en amparo. Tampoco cabe reprochar eficazmente a dicha sentencia ni al tribunal que la dictó no haber tutelado el derecho de que es trata, por la sencilla razón de que no constituía el objeto del proceso resolver sobre esta materia ni era función del tribunal penal juzgador pronunciarse al respecto para, en su caso, otorgarla. En definitiva, la tutela del derecho fundamental invocado no tenía su cauce en el proceso penal del que dimana la condena ni, por tanto, integra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se nos pide en la demanda desborda la más elemental noción del principio de subsidiariedad que preside la jurisdicción constitucional de amparo [art. 53.2 CE y arts. 43.1 y 44.1 a) LOTC]. La parte demandante dispone de cauces procesales adecuados y suficientes para la protección de su derecho fundamental. De no obtener la tutela pretendida, una vez agotada la vía judicial precedente, podrá acudir en amparo ante este Tribunal Constitucional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motivo no puede prosperar y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inviolabilidad de doña Dolors Bassa i Coll como diputada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Alegaciones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afirma que ha defendido la opción política independentista en el ejercicio de sus funciones como diputada del Parlamento de Cataluña y consejera, tras ser elegida en unas elecciones en las que el programa electoral de la fuerza política de cuyas listas electorales formó parte fue refrendado por los ciudadanos que lo votaron, resultando una mayoría parlamentaria. Así, sus actos en calidad de diputada, en tanto que jamás han alentado la comisión de delito alguno, están amparados por la inviolabilidad parlamentaria que enuncian los arts. 71 CE y 57 EAC. Esta prerrogativa tiene por finalidad, a través de la libertad de expresión de los parlamentarios, la libre formación de la voluntad del órgano legislativo. Se trata, por tanto, de un modo de asegurar las funciones parlamentarias, impidiendo que los representantes públicos puedan ser procesados por las opiniones o votos que emitan en la Cámara. La demandante trae a colación en apoyo de sus alegaciones la doctrina de la sentencia 1533/2004, de 21 de diciembre,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Supremo analiza en la sentencia recurrida [fundamento de Derecho A), 17.3] la prerrogativa de la inviolabilidad parlamentaria como causa de justificación o exclusión de la responsabilidad penal aducida por algunos de los procesados, en especial, por doña Carme Forcadell i Lluis, presidenta del Parlamento de Cataluña cuando acontecieron los hechos objeto de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comienza por recordar que tanto la jurisprudencia constitucional como la suya propia han proclamado de forma reiterada “[e]l valor exoneratorio de la inviolabilidad frente a la exigencia de responsabilidades penales y su naturaleza constitucional como garantía parlamentaria”, cuya “concurrencia blinda a su titular frente a la respuesta penal que pueda cercenar la capacidad del parlamentario —y con él, del órgano legislativo— para debatir y formar criterio sobre los problemas que afectan e interesan a la sociedad”. Así entendida, “no ve en la inviolabilidad de los parlamentarios un privilegio, sino un presupuesto sine qua non para el adecuado ejercicio de la función parlamentaria. Desde esta perspectiva, podría incluso afirmarse —se sostiene en la sentencia— que se trata de una prerrogativa ilimitada siempre que, claro es, se conecte a su verdadero significado material”, pues “[e]sta concepción funcional de la inviolabilidad como mecanismo de garantía de las tareas legislativas es, desde luego, la vía más segura para no errar en la definición de los contornos en los que opera la exclusión de la antijuridicidad”.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empece para que la Sala considere que “[l]a necesidad de fijación de límites a la inviolabilidad se hace más evidente cuando lo que se reclama no es la exclusión de la responsabilidad penal por unas afirmaciones o por el sentido de un voto que ha podido ofender a la honorabilidad de terceros, sino por unos hechos que las acusaciones califican como constitutivos de un delito de rebelión o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trae a colación la STS 1117/2006, de 10 de noviembre, como resolución precedente en la que tuvo ocasión de señalar “los límites a los que alcanza esta prerrogativa”, para poner de manifiesto la identidad existente entre el supuesto entonces enjuiciado y el ahora considerado, pues “[e]n ambos casos, late una actitud de contumaz rechazo por la mesa de un parlamento autonómico a lo ordenado por una instancia jurisdiccional”. Si en aquel supuesto la Sala entendió que la inviolabilidad parlamentaria no podía dar cobertura a la decisión de los parlamentarios imputados de no cumplir “lo resuelto en una sentencia firme, que afectaba a la disolución de un grupo parlamentario”, esto es, “un acto de ejecución de una sentencia firme, que requería la cooperación de los responsables de la Cámara para su ejecución” (arts. 118 CE y 18 LOPJ), en el caso que nos ocupa considera que “el acto parlamentario que se aparta de su genuina funcionalidad y se convierte en un vehículo para desobedecer lo resuelto por el Tribunal Constitucional no es un acto amparado por el derecho, no es un acto que pueda cobijarse bajo la prerrogativa constitucional de la inviolabilidad”, pues “[e]sta no protege frente a actos de consciente desatención a lo resuelto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parlamentario requerido —continúa razonando la Sala—, es evidente, tendrá su opinión sobre el alcance y las consecuencias políticas de acatar el mandato, pero esa opinión no tiene conexión alguna con el ejercicio de sus funciones, desde el momento en que el ordenamiento jurídico otorga al Tribunal Constitucional la legitimidad para formular esos requerimientos. Ninguno de los procesados lo es por el sentido de su voto. Tampoco por haber abanderado o emitido una opinión favorable a un proceso unilateral de independencia. No existe barrera de protección frente al ejercicio de la acción penal cuando esta se promueve por hechos delictivos que nada tienen que ver con el estatuto personal del parlamentario y con las prerrogativas que hacen posible la emisión de su voto en libertad”. En definitiva, concluye en este punto la sentencia, “[e]l rechazo de las resoluciones del Tribunal Constitucional, dictadas por este en el marco funcional que le es propio y debidamente notificadas al parlamentario que desoye el requerimiento, es subsumible en el delito de desobediencia que, en función de las circunstancias concurrentes, será el tipo aplicable o quedará subsumido —como en el caso de la señora Forcadell ocurre— en otras figuras penales más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reproduce a continuación una de las conclusiones del dictamen de la Comisión de Venecia núm. 827/2015, de 10 de marzo, conforme a la cual “las resoluciones de los Tribunales Constitucionales han de ser respetadas por todos los organismos públicos y por todos los particulares” so pena de vulnerar “los principios del Estado de Derecho, la separación de poderes y la cooperación leal entre órganos estatales”, y recuerda que el Tribunal Europeo de Derechos Humanos ha reconocido “[l]a legitimidad democrática de la actuación del Tribunal Constitucional” en la decisión de 7 de mayo de 2018, que inadmitió la demanda promovida por doña Carme Forcadell i Lluis y otros setenta y cinco miembros del Parlamento de Cataluña. Concluye su razonamiento afirmando que “el blindaje democrático que proporciona la prerrogativa de la inviolabilidad se conecta con el ejercicio de la función parlamentaria y la necesidad de preservar a toda asamblea legislativa de interferencias externas en el momento de la formación de su voluntad”, pero “no extiende su protección a actos intencionados de rechazo de las decisiones del Tribunal Constitucional que gocen de una cobertura legal previsible y cierta y que impongan una restricción justificada para la consecución de un fin constitucionalmente legítimo y necesario en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La regulación de la prerrogativa de la inviolabilidad de los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de la prerrogativa de la inviolabilidad de los diputados del Parlamento de Cataluña nos hemos referido, en los términos que siguen, en la STC 184/2021, de 2 de octubre, FJ 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Dijimos en esta sentencia que como antecedente remoto de la prerrogativa de la inviolabilidad parlamentaria suele evocarse el reconocimiento en el Bill of Rights de 1689 de la libertad de expresión, de debates o de actuaciones en el Parlamento británico (freedom of speech). En Europa continental el origen constitucional de esta prerrogativa se sitúa en la Constitución francesa de 1789, al proclamar que “los representantes de la Nación son inviolables: no podrán ser perseguidos, acusados ni juzgados en ningún tiempo por lo que hubieren dicho, escrito o hecho en el ejercicio de sus funciones de representación” (art. 8). En nuestro país se recoge la prerrogativa, con fórmulas no muy dispares, en los textos constitucionales a partir del de 1812, en el que se dispuso que “los Diputados serán inviolables por sus opiniones, y en ningún tiempo ni caso, ni por ninguna autoridad, podrán ser reconvenidos por ellas” (art. 128).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 regulación constitucional de la prerrogativa de la inviolabilidad parlamentaria señalamos que era posible discernir esencialmente dos modelos, sin perjuicio de las peculiaridades que pueden derivarse de su acotación temporal y espacial en cada ordenamiento y a salvo, en todo caso, el ejercicio de la potestad disciplinaria interna de la cámara: (a) el de aquellos ordenamientos que no establecen expresamente ningún límite en la definición del alcance de la prerrogativa (art. 26 de la Constitución de la República francesa de 1958; art. 68 de la Constitución de la República italiana de 1947; art. 157 de la Constitución de la República portuguesa de 1976; art. 71.1 CE); (b) el de los que expresamente establecen límites, necesitados de una posterior concreción legal o reglamentaria (art. 46 de la Ley Fundamental de la República Federal de Alemania de 1949), o reconocen a la cámara la posibilidad de levantar la prerrogativa (art. 57 de la Ley Constitucional de Dinamarca; art. 30 de la Constitución de Finlandia de 1999; capítulo IV, art. 8 de la Constitución de Suecia de 1974).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Descendiendo a la regulación de la prerrogativa de la inviolabilidad en nuestro ordenamiento jurídico, pusimos de manifiesto que la Constitución española de 1978 nada dice sobre las prerrogativas de los miembros de las asambleas legislativas de las comunidades autónomas, refiriéndose solo a las de los miembros de las Cortes Generales (art. 71 CE). A falta de una regulación constitucional, afirmamos que el estatuto de autonomía de cada comunidad autónoma, en tanto que “norma institucional básica” de la respectiva comunidad (art. 147.1 CE), es la sede normativa adecuada para regular el estatuto de los miembros de su asamblea legislativa y, por ello, sus prerrogativas [SSTC 36/1981, de 12 de noviembre, FF JJ 4 y 5; 36/2014, de 27 de febrero, FJ 6 b), y 159/2019, de 12 de diciembre,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constatamos que en términos sustancialmente similares a los previstos para los miembros de las asambleas legislativas de otras comunidades autónomas en sus respectivos estatutos de autonomía y en los reglamentos de sus cámaras, y también con idéntico alcance que este tribunal viene confiriendo a la prerrogativa de la inviolabilidad de los miembros de las Cortes Generales ex art. 71.1 CE, los diputados del Parlamento de la Comunidad Autónoma de Cataluña, a los efectos que ahora interesan, y, de conformidad con lo dispuesto en el art. 57.1 EAC, “son inviolables por los votos y las opiniones que emitan en el ejercicio de su cargo”. Esta previsión estatutaria ha sido desarrollada por el art. 21 del Reglamento del Parlamento de Cataluña, conforme al cual “[l]os diputados gozan de inviolabilidad, incluso después de haber finalizado su mandato, por las opiniones y votos emitidos durante el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concluimos, los diputados del Parlamento de Cataluña, en los términos que han quedado expuestos, gozan de la prerrogativa de la inviolabilidad como miembros de una institución —el Parlamento—, a la que el propio estatuto de autonomía atribuye la cualidad de inviolable [art. 55.1 EAC; en este sentido, STC 123/2017, de 2 de noviembre, FJ 2 B c); AATC 147/1982, de 22 de abril; 526/1986, de 18 de junio; 1326/1988, de 19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Doctrina jurisprudencial sobre la prerrogativa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ya ha tenido ocasión de abordar la prerrogativa de la inviolabilidad parlamentaria en relación tanto con los miembros de las Cortes Generales como con los de las asambleas legislativas de las comunidades autónomas, sentando al respecto una doctrina, sintetizada recientemente en la STC 184/2021, FJ 11.4 A), que, atendiendo a las especificidades del caso ahora considerado, conviene traer a colación, puesto que puede aportar la fundamentación precisa para la resolución de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prerrogativa de la inviolabilidad “se orienta a la preservación de un ámbito cualificado de libertad en la crítica y en la decisión sin el cual el ejercicio de las funciones parlamentarias podría resultar mediatizado y frustrado, por ello, el proceso de libre formación de voluntad del órgano” (STC 51/1985, de 10 de abril, FJ 6). En otras palabras, la inviolabilidad, al igual que la inmunidad, aunque una y otra prerrogativa tienen un contenido propio y una finalidad específica, “encuentran su fundamento en el objetivo común de garantizar la libertad e independencia de la institución parlamentaria y, en tal sentido, son complementarias”. Al servicio de este objetivo, se confieren al parlamentario “en su condición de miembro de la Cámara legislativa y […] solo se justifican en cuanto son condición de posibilidad del funcionamiento eficaz y libre de la institución” [SSTC 243/1988, de 19 de diciembre, FJ 3 A); 9/1990, de 18 de enero,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ámbito material de la inviolabilidad no abarca “cualesquiera actuaciones de los parlamentarios y sí solo sus declaraciones de juicio o voluntad” (STC 51/1985, FJ 6). En términos del art. 57.1 EAC, aquel ámbito se extiende a “las opiniones y votos que emitan” los diputados del Parlamento de Cataluña (en este sentido, en relación con los diputados y senadores de las Cortes Generales STC 36/1981,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ámbito funcional, de manera similar a lo que este tribunal tiene declarado en relación con los miembros de las Cortes Generales, el nexo entre la inviolabilidad y el ejercicio del cargo de parlamentario está claramente expuesto en el art. 57.1 EAC, de modo que la prerrogativa protege a los miembros de la cámara en el ejercicio de las funciones propias del cargo, “en tanto que sujetos portadores del órgano parlamentario, cuya autonomía, en definitiva, es la protegida a través de esta garantía individual”. Estas funciones son solo las que el diputado ejercita “en la medida en que [participa] en actos parlamentarios y en el seno de cualesquiera de las articulaciones orgánicas” de la cámara. Así pues, dado que “[e]l interés, a cuyo servicio se encuentra establecida la inviolabilidad es la de la protección de la libre discusión y decisión parlamentarias”, quedan extramuros de la prerrogativa “los actos [que] hayan sido realizados por su autor en calidad de ciudadano (de ‘político’ incluso), fuera del ejercicio de competencias y funciones que le pudieran corresponder como parlamentario”. Las funciones estatutaria y constitucionalmente relevantes para la prerrogativa “no son indiferenciadamente todas las realizadas por quien sea parlamentario, sino aquellas imputables a quien, siéndolo, actúa jurídicamente como tal”. Este entendimiento estricto del ámbito funcional de la prerrogativa de la inviolabilidad no ha sido obstáculo para que este tribunal lo extienda también “a los actos ‘exteriores’ a la vida de las Cámaras, que no sean sino reproducción literal de un acto parlamentario” [STC 51/1985, FJ 6; en el mismo sentido, SSTC 243/1988, FJ 3 B), y 206/1992, de 27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por lo que se refiere a su ámbito temporal, la prerrogativa, en tanto que cualidad inherente a la misma (STC 36/1981, FJ 6), no decae por la extinción del mandato del parlamentario, de modo que, como expresamente dispone el art. 21 del Reglamento del Parlamento de Cataluña, sus efectos se extienden “incluso después” de que haber finalizado aquel mandato (STC 51/1985,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inviolabilidad, se configura, por tanto, como un límite a la jurisdicción que tiene carácter absoluto, en la medida en que impide la apertura de cualquier clase de proceso o procedimiento que tenga por objeto exigir responsabilidad a los miembros de la cámara por las opiniones manifestadas y votos emitidos en el ejercicio de sus funciones. Este efecto impeditivo exigirá la constancia cierta de que se dan los presupuestos fácticos que conforman la prerrogativa de la inviolabilidad (SSTC 36/1981, FJ 1; 51/1985, FJ 6; 243/1988, FJ 3; 9/1990, FJ 3; 30/1997, de 24 de febrero, FF JJ 5, 6 y 7). Ahora bien, en ningún caso puede impedir —dada la finalidad que la justifica— la aplicación, cuando proceda, de las normas de disciplina parlamentaria previstas en los reglamentos de las cámaras (STC 76/2016, de 25 de abril, FJ 3; en este sentido, también, STEDH de 17 de mayo de 2016, asunto Karácsony y otros c. Hungría, § 139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hemos señalado en relación con la prerrogativa de la inmunidad en el fundamento jurídico 13.1.4 C) b) de esta sentencia, la inviolabilidad, al igual que las demás prerrogativas parlamentarias, no es “un privilegio, es decir un derecho particular de determinados ciudadanos, que se verían, así, favorecidos respecto del resto” (STC 206/1992, FJ 3; doctrina que reiteran SSTC 123/2001 y 124/2001, de 4 de junio, FJ 4), ni tampoco puede considerarse como expresión de un pretendido ius singulare (STC 22/1997, FJ 5). Las prerrogativas parlamentarias, entre ellas la de la inviolabilidad, se atribuyen a los miembros de las cámaras legislativas no en atención a un interés privado de sus titulares, sino a causa de un interés general, cual es, como ya hemos dicho, el de asegurar su libertad e independencia en tanto que reflejo de la que se garantiza al órgano al que pertenecen (STC 22/1997, FJ 5). En este sentido, hemos venido declarando desde la STC 51/1985, que las prerrogativas parlamentarias, también la de la inviolabilidad, “han de ser interpretadas estrictamente para no devenir en privilegios que puedan lesionar derechos fundamentales de terceros”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Recordamos en la STC 184/2021, FJ 11.4 B) que los criterios reseñados de la doctrina de este tribunal sobre las prerrogativas parlamentarias, y, en particular, sobre la inviolabilidad, se asemejan a los que se desprenden de la jurisprudencia del Tribunal Europeo de Derechos Humanos y del Tribunal de Justicia de la Unión Europea, que constituyen ex art. 10.2 CE un relevante elemento hermenéutico en la determinación del sentido y alcance de los derechos fundamentales que la Constitución proclama [por todas, SSTC 155/2019, de 28 de noviembre, FJ 5 B); 97/2020, de 21 de julio, FJ 5 D); 70/2021,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Derechos Humanos, como ya hemos tenido ocasión de referir con anterioridad en el fundamento jurídico 13.1.4 A), ha observado que la garantía de la inmunidad parlamentaria en sus dos dimensiones (irresponsabilidad e inviolabilidad) es un privilegio que no se concede a los miembros del parlamento en atención a su persona, sino, a través de ellos, a la institución parlamentaria para garantizar su independencia y buen funcionamiento (STEDH asunto Karácsony y otros c. Hungría, § 138; con referencia a las SSTEDH de 17 de diciembre de 2002, asunto A. c. Reino Unido, § 85; de 3 de diciembre de 2009, asunto Kart c. Turquía, § 81, y de 11 de febrero de 2010, asunto Syngelidis c. Grecia, § 42; también SSTEDH de 20 de diciembre de 2016, asunto Uspaskich c. Lituania, § 98, y de 22 de diciembre de 2020, GS, asunto Selahattin Demirtaş c. Turquía, —núm. 2—, § 256).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en particular a la irresponsabilidad parlamentaria, el Tribunal Europeo Derechos Humanos subraya en su jurisprudencia la importancia de la libertad de expresión para los miembros del parlamento. En este sentido, observa que, si bien la libertad de expresión es importante para todos, lo es especialmente para un representante electo del pueblo, pues representa a su electorado, llama la atención sobre sus preocupaciones y defiende sus intereses. Por consiguiente, considera que las interferencias en la libertad de expresión de un miembro del parlamento requieren un estricto escrutinio por parte del tribunal (STEDH asunto Selahattin Demirtaş c. Turquía, —núm. 2—, § 242, con cita de la STEDH de 23 de abril de 1992, asunto Castells c. España, § 42; en el mismo sentido, STEDH asunto Karácsony y otros c. Hungría, § 137).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principios han sido confirmados en asuntos relativos tanto a la libertad de expresión de los miembros de parlamentos nacionales o regionales (SSTEDH Karácsony y otros c. Hungría, § 137; de 27 de febrero de 2001, asunto Jerusalem c. Austria, § 36, y de 15 de marzo de 2011, asunto Otegi Mondragón c. España § 50), como a las restricciones del derecho de acceso a los tribunales derivadas de la inmunidad parlamentaria (SSTEDH asunto A. c. Reino Unido, § 79; de 30 de enero de 2003, asunto Cordova c. Italia, —núm. 1—, § 59; de 30 de enero de 2003, asunto Cordova c. Italia, —núm. 2—, § 60; asunto Patrono, Cascini y Stefanelli c. Italia, § 61, y de 24 de febrero de 2009, asunto C.G.I.L. y Cofferati c. Italia, §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pues, que para el Tribunal Europeo Derechos Humanos el discurso parlamentario goza de un elevado nivel de protección (STEDH asunto Selahattin Demirtaş c. Turquía —núm. 2—, § 244, con cita STEDH asunto Karácsony y otros c. Hungría, § 138). En particular observa que la norma de la inmunidad parlamentaria da fe de este nivel de protección, sobre todo cuando protege a la oposición parlamentaria, pues en su jurisprudencia concede importancia a la protección de la minoría parlamentaria frente a los abusos de la mayoría. Sin embargo, la libertad del debate parlamentario o político no es absoluta, pudiendo estar sometida a algún tipo de restricciones para evitar formas de expresión como los llamamientos directos o indirectos a la violencia (STEDH asunto Selahattin Demirtaş c. Turquía —núm. 2—, § 245, con cita STEDH asunto Karácsony y otros c. Hungría, § 139).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el Tribunal de Justicia de la Unión Europea, en lo que atañe a la inmunidad por las opiniones expresadas y votos emitidos por los eurodiputados en el ejercicio de las funciones parlamentarias (art. 8 Protocolo núm. 7 sobre las privilegios e inmunidades de la Unión Europea), tiene declarado que con ella se pretende proteger su libertad de expresión e independencia, de modo que se opone a cualquier procedimiento judicial motivado por tales opiniones y votos. Si bien ha extendido la protección de la prerrogativa a las opiniones expresadas fuera del recinto del parlamento, ya que a los efectos del citado art. 8 lo relevante no es el lugar donde se realiza la declaración, sino  su naturaleza y contenido, el Tribunal de Justicia de la Unión Europea entiende, sin embargo, que, de conformidad con el tenor literal de dicho precepto, para que una opinión pueda estar amparada por la inmunidad debe haber sido emitida por un diputado “en el ejercicio de sus funciones”, lo que requiere que exista una relación directa entre la opinión expresada y las funciones parlamentarias (SSTJUE de 21 de octubre de 2008, asunto Marra, § 26 y 27, y de 6 de septiembre de 2011, asunto Patriciello, § 26 a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ahora controvertida consiste en determinar si ha resultado vulnerado el derecho de representación política (art. 23 CE) de la demandante, en relación con la inviolabilidad parlamentaria (art. 57.1 EAC), al estar amparados por esta prerrogativa sus actos como diputada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Pues bien, como hemos recogido en los antecedentes de esta sentencia y sintetizado en su fundamento jurídico tercero, los hechos probados considerados penalmente relevantes que son atribuidos a la demandante ponen de relieve que su condena como autora de un delito de sedición (arts. 544 y 545.1 CP), en concurso medial con un delito de malversación de caudales públicos (arts. 432.1 y 3 CP), no se funda en sus acciones como diputada del Parlamento de Cataluña, sino como miembro del Consejo de Gobierno de la Generalitat, en concreto como consejera de Trabajo, Asuntos Sociales y Familia. De modo que esas acciones, frente a lo que se sostiene en la demanda de amparo, no pueden estar cubiertas por la prerrogativa de la inviolabilidad parlamentaria de la que son titulares, no los miembros del Consejo de Gobierno, sino los del Parlamento de Cataluña “por los votos y opiniones que emitan en el ejercicio de su cargo” (art. 57.1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 lectura de la sentencia recurrida permite apreciar que la Sala Segunda del Tribunal Supremo no ha condenado a la recurrente por ninguna opinión manifestada o voto emitido como parlamentaria en cualquiera de los órganos de la cámara ni por actos realizados fuera de esta en dicha condición que fueran reproducción de un previo acto parlamentario. Según revela su juicio de autoría [fundamento de Derecho C) 1.6], la demandante ha sido condenada por las acciones desplegadas como miembro del Consejo de Gobierno de la Generalitat. En este sentido, es preciso resaltar que ningún miembro del Parlamento de Cataluña, a excepción de su presidenta y de algunos de los componentes de la mesa de la cámara en el desempeño de sus funciones relacionadas con la calificación, admisión y tramitación de las iniciativas parlamentarias, fue investigado, procesado o juzgado en la causa especial núm. 20907-2017 por las opiniones manifestadas o votos emitidos en el ejercicio de su cargo como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todo caso, a mayor abundamiento, como este tribunal ya ha tenido ocasión de declarar en la STC 184/2021 (FJ 11.5.6), la inviolabilidad de la que gozan los miembros de las asambleas legislativas por las opiniones y votos emitidos en su seno es reflejo de la que se garantiza al órgano al que pertenecen, siendo su finalidad la de asegurar el proceso de libre formación de la voluntad de la cámara en el ejercicio de sus funciones (STC 30/1997, FJ 5). Por lo tanto, el nexo entre la prerrogativa y el ejercicio de las funciones parlamentarias es condición sine qua non para que opere la protección que aquella dispensa a los miembros de la cámara. En otras palabras, que la cámara actúe jurídicamente como tal en el ejercicio de sus funciones parlamentarias constituye presupuesto de la prerrogativa, vinculándose de esta forma la prerrogativa al “funcionamiento regular de las asambleas y de sus órganos” (STC 51/1985, FJ 6). En consecuencia, la prerrogativa decae cuando la cámara no actúa jurídicamente en el ejercicio de sus funciones, quedando entonces dicha actuación fuera de su ámbito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acontece en este caso con las iniciativas parlamentarias a las que se refiere la sentencia recurrida en amparo, tramitadas y aprobadas por el Parlamento de Cataluña con obstinada desatención a los pronunciamientos de este tribunal, que tenían por objeto servir de soporte y dar continuidad, eludiendo los procedimientos de reforma constitucional, al proyecto político de desconexión de la Comunidad Autónoma de Cataluña del Estado español y de creación de un Estado catalán independiente en forma de república, dando inicio al denominado “proceso constituyente”. Aquellas iniciativas, dijimos entonces y hemos de reiterar ahora, situaron a la cámara en una posición de ajenidad al ordenamiento constitucional, al actuar como mero poder de hecho, absolutamente al margen del Derecho, y, por consiguiente, con expresa renuncia al ejercicio de las funciones constitucionales y estatutarias que les son propias. El legítimo ejercicio de estas funciones es presupuesto, hemos de insistir, de la protección que a los miembros de la cámara dispensa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declaramos en la citada STC 184/2021 que el expreso repudio por parte del Parlamento de Cataluña del carácter vinculante de la Constitución y del Estatuto de Autonomía que debe presidir su actuación “privaba a las disposiciones y actos así adoptados de toda presunción de legitimidad y a quienes los impulsaron, tramitaron y aprobaron de la posibilidad de invocar las facultades y prerrogativas asociadas al ejercicio de la función parlamentaria [SSTC 114/2017, FFJJ 2 A) a) y 5 d), y 46/2018, FJ 8]” [STC 89/2019, de 2 de julio,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—dijimos entonces y hemos ahora de reiterar— se cohonesta con la finalidad de la prerrogativa de la inviolabilidad y responde, además, a una interpretación estricta de la misma que “debe hacerse a partir de una comprensión del sentido de la prerrogativa misma y de los fines que esta procura“ (SSTC 123 y 124/2001, FFJJ 4); esto es, “tanto en un sentido lógico de sujeción a los límites objetivos que les impone la Constitución [o el Estatuto de Autonomía], como el teleológico de razonable proporcionalidad al fin al que responden, debiendo rechazarse, en consecuencia, todo criterio hermenéutico permisivo de una utilización injustificada de los privilegios” [STC 243/1988, FJ 3 A)]. Dicho de otro modo, en lo que ahora interesa, las prerrogativas parlamentarias, entre ellas la de la inviolabilidad, “son ‘sustracciones al Derecho común conectadas a la función’, y solo en tanto esa función jurídica se ejerza pueden considerarse vigentes” (STC 51/1985,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—terminamos afirmando— la extensión de la prerrogativa de la inviolabilidad a actuaciones de la cámara o de sus órganos expresión de un mero poder de hecho, al margen por completo del Derecho y del ejercicio de las funciones que constitucional y estatutariamente tiene encomendadas ni se cohonesta con la finalidad institucional de la prerrogativa, ni es congruente con una interpretación estricta de la misma. Tal extensión desborda un ejercicio razonable y proporcional de la prerrogativa en detrimento de principios y valores constitucionales en los que se sustenta el Estado español como social y democrático de Derecho y de derechos fundamentales de terceros [en este sentido, por todas, SSTC 259/2015, de 2 de diciembre, FJ 4 b), y 46/2018,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derecho a la legalidad penal (arts. 25 CE y 7 CEDH) en relación con otros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procederá a dar respuesta al bloque de quejas que se agrupan bajo el común denominador de aducir la vulneración del derecho a la legalidad penal reconocido en el art. 25.1 CE. Como se expuso en los antecedentes, la demanda cuenta con siete motivos en los que se denuncia la vulneración del derecho a la legalidad penal (art. 25.1 CE), de forma predominante en relación con la condena por delito de sedición y su incidencia en las libertades ideológica y de expresión y los derechos de reunión y de representación política (arts. 16, 20, 21 y 23 CE). Conforme al contenido de las quejas, las alegaciones en defensa de la vulneración del derecho a la legalidad penal se pueden ordenar en torno a un cuádruple origen en lo referido a la condena por el delito de sedición: la falta de taxatividad del art. 544 CP, la interpretación efectuada en la sentencia impugnada de ese tipo penal, la subsunción de la conducta de la recurrente en él y la falta de proporcionalidad de las penas impuestas en relación con otros preceptos penales y, sobre todo, con la afectación a los precitados derechos fundamentales sustantivos. Este será el orden que sigamos al examinar los motivos undécimo a decimosexto del recurso, en los que se argumenta de forma cruzada respecto a esos puntos. En último lugar se resolverá sobre la infracción del art. 25.1 CE y del derecho a la presunción de inocencia (art. 24.2 CE) que se atribuye en el motivo decimoséptimo a la condena por un subtipo agravado de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 Ausencia de falta de taxatividad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duodécimo de la demanda se denuncia que la actual configuración del delito de sedición adolece de la taxatividad necesaria para dar cumplimiento al mandato de certeza que emana del principio de legalidad y sirve a la exigencia material de previsibilidad, conforme a la doctrina del Tribunal Constitucional y del Tribunal Europeo de Derechos Humanos. A juicio de la demandante, la redacción típica “alcen pública y tumultuariamente para impedir, por la fuerza o fuera de las vías legales” adolece de una vaguedad que hace imposible conocer con la precisión que requiere el principio de legalidad qué conducta concreta está prohibiendo el legislador penal en el tipo previsto en el art. 544 CP, como han indicado numerosos profesores de Derecho penal en un manifiesto. Esa imprevisibilidad se ve acentuada, a su juicio, por la derogación del delito de convocatoria ilegal de referéndum por la Ley Orgánica 2/2005, de 22 de junio, cuya exposición de motivos dejaba claro que dicha conducta “no tiene la suficiente entidad como para merecer el reproche penal, y menos aún si la pena que se contempla es la prisión”, y el hecho de que el precedente más inmediato, la celebración de la consulta ciudadana que tuvo lugar el día 9 noviembre de 2014 en Cataluña, fue calificado como desobediencia y no como un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comparte la pretendida indefinición del art. 544 CP y la infracción del principio de taxatividad que se le anuda, ya que no adolece de una falta de concreción tal que impida a los ciudadanos conocer de manera taxativa “el ámbito de lo prohibido y prever, así, las consecuencias de sus acciones” (fundamento jurídico 5 de la STC 283/2006, de 9 de octubre) y contiene el núcleo esencial de la prohibición, sin perjuicio de la necesidad de concreción de los conceptos jurídicos contenidos en la ley por parte de la jurisprudencia, función que le es propia y que efectúa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descarta que se haya vulnerado el derecho a la legalidad penal en cualquiera de sus vertientes y niega que el precepto esté falto de taxatividad.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coincide con el abogado del Estado en que el tipo penal no adolece de la imprecisión y la vaguedad que se le atribuye y subraya también que la propia sentencia impugnada se cuida de precisar los contornos de su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sentenciador rechazó expresamente esta queja en el apartado 5.2.3 del auto de 29 de enero de 2020, donde se pronuncia sobre el correspondiente motivo del incidente de nulidad de actuaciones formulado por la demandante por remisión a lo razonado respecto a otras solicitudes de nulidad. Es el apartado 2.4 del referido auto el que ofrece una respuesta más exhaustiva: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tipo penal de sedición de los artículos 544 y 545 CP no adolece de una inconcreción o imprecisión que impida conocer de antemano el ámbito de lo proscrito, que sería el primer nivel de análisis. Como se deriva del examen que la propia sentencia realiza del delito —punto primero del apartado C) de los fundamentos de Derecho—, su estructura típica cumple las exigencias a estos efectos. Define el comportamiento punible a través de términos que son comprensibles y pertenecen al lenguaje común, concretando qué acciones son punibles y qué finalidad han de perseguir: impedir por la fuerza o fuera de las vías legales, la aplicación de las leyes o a cualquier autoridad, corporación oficial o funcionario público, el legítimo ejercicio de sus funciones o el cumplimiento de sus acuerdos, o de las resoluciones administrativas o judiciales. La conducta típica está, pues, definida y el precepto cumple así las exigencias materiales de taxatividad derivadas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es, por otro lado, perfectamente compatible con la necesidad de su interpretación jurisprudencial, como la que hace la sentencia que ahora se cuestiona. El Tribunal Europeo Derechos Humanos ha señalado de forma reiterada que, en cualquier sistema jurídico, por muy clara que sea la redacción de una disposición legal, incluso en materia penal, existe inevitablemente un elemento de interpretación. De hecho, el papel de los tribunales es precisamente disipar las dudas que la norma puede plantear (entre otras muchas, cfr. sentencia de 12 de febrero de 2018, asunto Kafkaris c. Cyprus, §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el apartado 4 del fundamento jurídico B) de la sentencia, el órgano enjuiciador llevó a cabo una detallada exégesis del art. 544 CP, de cuyo contenido se infiere que el indicado órgano no asume el criterio de la recurrente respecto de la ambigüedad e imprecisión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25.2 CE establece que “[n]adie puede ser condenado o sancionado por acciones u omisiones que en el momento del producirse no constituyan delito, falta o infracción administrativa,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asentada de este tribunal, el mandato enunciado contiene un derecho fundamental subjetivo que comprende una garantía formal, consistente en la necesaria existencia de una norma con rango de ley como presupuesto de la actuación punitiva del Estado, que defina las conductas punibles y las sanciones que les corresponden, y una garantía material en orden a asegurar la predeterminación normativa de las conductas ilícitas y de las sanciones correspondientes (por todas, STC 24/2004, de 24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en relación con el legislador, se traduce en el mandato de taxatividad (lex certa), que comporta fundamentalmente la exigencia de una tipificación precisa dotada de la adecuada concreción en la descripción que incorpora. “En este sentido hemos declarado —como recuerda la STC 142/1999, de 22 de julio, FJ 3— ‘que el legislador debe hacer el máximo esfuerzo posible en la definición de los tipos penales (SSTC 62/1982, 89/1993, 53/1994 y 151/1997), promulgando normas concretas, precisas, claras e inteligibles (SSTC 69/1989, 34/1996 y 137/1997). También hemos señalado que la ley ha de describir ex ante el supuesto de hecho al que anuda la sanción y la punición correlativa (SSTC 196/1991, 95/1992 y 14/1998). Expresado con otras palabras, el legislador ha de operar con tipos, es decir, con una descripción estereotipada de las acciones y omisiones incriminadas, con indicación de las simétricas penas o sanciones (SSTC 120/1994 y 34/1996), lo que exige una concreción y precisión de los elementos básicos de la correspondiente figura delictiva; resultando desconocida esta exigencia cuando se establece un supuesto de hecho tan extensamente delimitado que no permite deducir siquiera qué clase de conductas pueden llegar a ser sancionadas (STC 306/1994)’. Todo ello orientado a garantizar la seguridad jurídica, de modo que los ciudadanos puedan conocer de antemano el ámbito de lo prohibido y prever, así, las consecuencias de sus acciones (STC 151/1997, de 29 de septiembre, FJ 3)” (STC 24/2004,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STC 146/2017, de 14 de diciembre, FJ 3 a), con cita de las SSTC 104/2009, de 4 de mayo, FJ 2, y 145/2013, de 11 de julio, FJ 4,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 No obstante, el mandato de taxatividad no es incompatible con el empleo de conceptos jurídicos indeterminados ni con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 [STC 146/2017,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Vistos los términos de la queja formulada, procede dilucidar si el art. 544 CP se acomoda o no a las exigencias de taxatividad y certeza que la doctrina constitucional exige, no sin antes precisar que, si bien con carácter general el recurso de amparo no ha sido concebido para el enjuiciamiento de las disposiciones de carácter general, nuestra doctrina autoriza en ocasiones tal eventualidad, entre otras, cuando se reprocha al propio precepto la lesión de un derecho fundamental, como es el caso (STC 34/2011, de 28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544 CP, que inaugura el capítulo primero —“Sedición”— del título XXII del libro II del Código penal —“Delitos contra el orden público”—, describe la conducta típica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reos de sedición los que, sin estar comprendidos en el delito de rebelión, se alcen pública y tumultuariamente para impedir, por la fuerza o fuera de las vías legales, la aplicación de las leyes o a cualquier autoridad, corporación oficial o funcionario público, el legítimo ejercicio de sus funciones o el cumplimiento de sus acuerdos o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legal de la conducta caracteriza el comportamiento típico como un alzamiento público y tumultuario dirigido a alguna de las finalidades enumeradas (impedir la aplicación de las leyes o el legítimo ejercicio de las funciones públicas o el cumplimiento de los acuerdos o resoluciones administrativas o judiciales), haciendo uso de la fuerza o fuera de las vías legales. La acción típica viene integrada por el alzamiento público y tumultuario. Tanto el término “alzamiento” como el adjetivo “público” remiten a su entendimiento en el lenguaje común y se interpretan sin mayor esfuerzo como levantamiento, sublevación o insurrección de carácter abierto, exteriorizado, perceptible, patente y manifiesto, sin presentar una vaguedad significativa o notoria respecto a la propia del lenguaje. Y si bien la exigencia de que ese alzamiento público sea tumultuario, aun cuando implica en todo caso una actuación colectiva alborotada, presenta mayor contenido valorativo y, por ello, vaguedad, debe tenerse presente que introduce un rasgo adicional que opera como elemento restrictivo de la tipicidad, hasta el punto, como luego se verá, de permitir una reducción teleológica del ámbito aplicativo de la sedición. Ese ámbito típico viene asimismo fijado por dos exigencias determinantes de la previsibilidad de lo sancionado, los fines impeditivos a los que se orienta la actuación y los medios empleados para lograrlos. A ello se suma que el precepto introduce como requisito negativo que los hechos —el alzamiento público— no sean constitutivos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necesidad de que este tribunal avance en una interpretación más precisa del art. 544 CP que no le corresponde, la lectura del precepto permite comprobar que se ofrece un triple elemento delimitador de las conductas delictivas —acción típica, finalidad y medios—, que dista de constituir una formulación tan abierta por su amplitud, vaguedad o indefinición que la efectividad dependa de una decisión prácticamente libre y arbitraria del intérprete y juzgador y, en tal medida, impida a los ciudadanos conocer de antemano con un grado de certeza suficiente el ámbito de lo proscrito y prever las consecuencias de sus acciones. Por el contrario, como hemos manifestado ante denuncias análogas en resoluciones anteriores (SSTC 91/2021, de 22 de abril, FJ 11.2; 106/2021, de 11 de mayo, FJ 11.2, y 121/2021, de 2 de junio, FJ 12.2), este tribunal coincide con el criterio del órgano enjuiciador al apreciar que la infracción que el art. 544 CP describe resulta reconocible con un razonable grado de claridad, sin perjuicio de la siempre imprescindible labor hermenéutica, donde resultan fundamentales los criterios teleológico y sistemático; y, por tanto, debe descartarse que su redacción impida conocer de antemano qué conductas son susceptibles de ser castigadas bajo su ámbito, previsibilidad con la que resulta debidamente preservado el principio de seguridad jurídica. El hecho de que el precepto se sirva de conceptos jurídicos indeterminados o emplee vocablos que admiten varios significados no empece la conclusión alcanzada, pues, como ha quedado reflejado, nuestra doctrina admite la utilización de esos recursos, sin que por ello se resienta la garantía de taxatividad que forma parte del derecho reconocido en el art. 25.1 CE. Sin perjuicio de la existencia de opiniones diversas, la anterior apreciación coincide también con un importante sector de la doctrina, que estima que los elementos que integran positivamente lo injusto en el delito de sedición —alzamiento, tumultuario, impedir, fuerza o fuera de las vías legales— no presentan dificultades excepcionales ni para su concreción ni para su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la referida conclusión de conformidad con el art. 25.1 CE del tenor del art. 544 CP que se eliminara en 2005 el delito de convocatoria ilegal de referéndum ni la calificación de desobediencia que mereció la consulta del 9 de noviembre de 2014. El otrora vigente art. 506 bis CP sancionaba “a la autoridad o funcionario público que, careciendo manifiestamente de competencias o atribuciones para ello, convocare o autorizare la convocatoria [...] de consultas populares por vía de referéndum en cualquiera de las modalidades previstas en la Constitución”. Esa definición típica, centrada en aspectos competenciales, en nada interfiere con la conducta delictiva descrita en el art. 544 CP, atinente a una actuación colectiva dirigida a impedir la actuación pública mediante el uso de fuerza o fuera de las vías legales. Su derogación no oscurece el posible ámbito aplicativo que se sigue del tenor del art. 544 CP, determinante de la necesaria previsibilidad para el ciudadano de la condena por tal delito. Del mismo modo, la alusión a la condena por un delito de desobediencia en relación con las actuaciones de varios cargos públicos vinculadas a la consulta del 9 de noviembre de 2014 obvia la falta de identidad de los hechos, como hemos expuesto ya en esta resolución (FJ 7.3.3). Singularmente, como apunta la sentencia impugnada al responder a una queja de falta de imparcialidad, “no habían sido promulgadas las leyes de transitoriedad y del referéndum a que se alude en el juicio histórico. Tampoco se habían producido los incidentes y movilizaciones de los días 20 de septiembre y 1 de octubre de 2017” [fundamento de Derecho A) 5.5.3]. A decir verdad, la recurrente esgrime estos argumentos desde una premisa, que la condena penal tiene por objeto la convocatoria de un referéndum, que no es aceptable, como se desarrollará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la configuración legal del delito de sedición en el art. 544 CP presente una falta de taxatividad lesiva del art. 25.1 CE, corresponde abordar las quejas relativas a la aplicación de ese precepto a la conducta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 Interpretación y aplicación del tipo penal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varios de los motivos en los que la demandante invoca el derecho a la legalidad penal (motivos 11 a 14 y 16) razona su rechazo a la interpretación judicial de delito de sedición y a la específica subsunción de su conducta como tal ilícito, que considera una aplicación analógica in malam partem. Cabe sistematizar los diversos argumentos empleados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Después de exponer la doctrina constitucional, del Tribunal Europeo de Derechos Humanos y académica sobre la exigencia de predeterminación normativa de las conductas y las penas (lex certa) en su proyección a la labor aplicativa de los tribunales (lex stricta), la recurrente sostiene que la interpretación del tipo de sedición manejada por el Tribunal Supremo excede su tenor literal, no atiende a una interpretación teleológica orientada a un concepto de orden público democrático como bien jurídico protegido y respetuosa de otros derechos fundamentales concernidos y contradice la comprensión del delito de la doctrina científica.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se desborda el tenor literal del precepto cuando se incluye en el término alzamiento conductas pasivas, pues todas las acepciones de “alzarse” que recoge el diccionario de la Real Academia Española afirman su carácter activo. No hay alzamiento en caso de actuaciones pasivas, como no disolver una manifestación a requerimiento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apunta que la interpretación teleológica del delito de sedición, conforme a un concepto de orden público democrático como bien jurídico protegido en el que el ejercicio de los derechos aparece como un signo más de normalidad ciudadana, determina que el ejercicio de los derechos de reunión y manifestación no pueda entenderse como una alteración del orden público, sino como la confirmación del orden constitucional. Por ello, según la demandante, el alzamiento debe comportar abierta hostilidad, para evitar que se califique como sedición actos de protesta pacífica o de mera desobediencia civil colectiva. Es más, añade, “desde estos postulados restrictivos en atención al bien jurídico protegido, una interpretación teleológica de la norma lleva a considerar punibles solo los ‘alzamientos’ que conlleven violencia”. Sin embargo, concluye, la sentencia impugnada se aparta del concepto de “alzamiento” acuñado por su propia jurisprudencia y lo sustituye por el de “desobediencia tumultuaria, colectiva y acompañada de resistencia o fuerza”. Concluye que la imprevisibilidad de la condena a partir de la referida interpretación extensiva, en tanto incluye actos de reivindicación, criminaliza una opción política que defiende el derecho a la autodeterminación, vulnerando sus derechos a la libertad ideológica, a la libertad de expresión y a la participación política y cercenando uno de los valores superiores del ordenamiento, como es el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aduce también que la interpretación judicial discrepa de la manejada en la comunidad jurídica, como evidenciaría el manifiesto firmado por más de 120 profesores de Derecho penal sobre la no aplicabilidad al caso del delito de sedición o las manifestaciones de un antiguo presidente del Tribunal Supremo y del Tribunal Constitucional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forma entrelazada la demandante manifiesta que la subsunción en sentido estricto de su conducta en el tipo penal vulnera asimismo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argumentar la queja, sintetiza las conductas que, a su entender, se le atribuyen y constituirían el alzamiento tumultuario que requiere el delito de sedición: la firma del decreto de convocatoria del referéndum, el apoyo presencial en la presentación pública de la pregunta del referéndum, la asunción del decreto de normas complementarias, aunque no lo hubiera firmado, la publicación de un tuit, el reenvío de dos correos electrónicos, la suscripción de un acuerdo en relación a los gastos del referéndum, la cesión de locales para el 1 de octubre, la competencia del Departament de Treball respecto a las “Crides” de voluntariado, la avocación para sí de la competencia de los directores de los centros cívicos, la firma de las órdenes de servicios esenciales para las jornadas de una huelga legal y que el Govern se adhiriera a la “aturada de país”, renunciando a descontar la jornada al personal. Todo ello —entiende— habría dado lugar, según establece la sentencia condenatoria, a que parte de la ciudadanía se aglomerara reiterando su negativa verbalmente, esto es, de forma no violenta, a la práctica de la diligencia acordada por auto de 27 septiembre de 2017, dictado por el Tribunal Superior de Justicia de Cataluña. Con apoyo en tales consideraciones, la recurrente mantiene que la condena obedece a una aplicación del delito de sedición a su conducta contraria al art. 25.1 CE por diversas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la condena supone una aplicación analógica o, alternativamente, extensiva in malam partem. Considera que se identifica la voluntad de celebrar un referéndum (conducta destipificada) con la de impedir mediante un alzamiento tumultuario la práctica de una diligencia judicial, lo que desconoce la exigencia constitucional de culpabilidad, que obliga a acreditar el específico elemento subjetivo del delito de sedición. Pero, sobre todo, discrepa del entendimiento como alteración del orden público de lo que estima ejercicio de derechos. Según su criterio, los hechos por los que ha sido condenada no pueden considerarse propios de un alzamiento, que exige una conducta activa materializada de forma generalizada. Especifica que no lo es manifestarse públicamente en contra del orden constitucional, de las decisiones judiciales o de las actuaciones de la policía ni los incidentes aislados en el marco de tales manifestaciones. Ni puede equipararse acudir a votar de forma pacífica, como manifestación de los derechos de libertad ideológica, libertad de expresión y representación política, a un alzamiento público y tumultuario si la conducta de los supuestos “alzados” se limita únicamente a resistirse a la disolución. En suma, niega que lo sucedido el 20 de septiembre y el 1 de octubre constituyera objetivamente un alzamiento tumultuario.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motivo decimosexto la demandante insiste en la vulneración del derecho a la legalidad penal fruto de la contradicción con los derechos fundamentales de reunión, libertad de expresión, libertad ideológica y participación política de la aplicación del delito de sedición a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recuerda que los hechos del 20 de septiembre y del 1 de octubre no se describen como hechos aislados, sino que forman parte, según la sentencia, de una estrategia de movilización ciudadana “al servicio de la maniobra de presión política que había sido ideada” por los acusados (pág. 27). Ese dato junto con el valioso papel de las asociaciones de la sociedad civil y las convicciones profundamente pacíficas de sus líderes, los señores Sànchez y Cuixart, como destaca la sentencia impugnada, definen, a su entender, el contexto en el que debe determinarse si las conductas enjuiciadas están amparadas por los derechos de reunión, libertad de expresión, libertad ideológica y participación política, incluso si se entendiera que hubo alguna extralimitación en el ejercicio de tales derechos. Asimismo, subraya la importancia del derecho de reunión en una sociedad democrática, su innata nota de disenso, oposición, confrontación, respuesta o reacción y la amplia definición de reunión pacífica, que solo excluye aquellas en que los participantes y organizadores tengan intenciones violentas, sin que obste a tal carácter pacífico el acaecimiento de incidentes esporádicos o aislados de violencia. Desde tales premisas, la demandante valora lo sucedido el 20 de septiembre y el 1 de octubre como ejercicio legítimo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hechos del día 20 de septiembre de 2017 ante la Consejería de Economía y Vicepresidencia, apunta que la convocatoria de la manifestación no tuvo jamás como objetivo impedir la ejecución de la entrada y registro acordada por el Juzgado de Instrucción núm. 13 de Barcelona, sino protestar por la decisión judicial y la posterior actuación policial; que la propia sentencia se refiere en multitud de ocasiones a los participantes en la concentración como “manifestantes”; que la entidad convocante comunicó la manifestación a las autoridades competentes por los cauces legalmente previstos y se dispuso de un servicio de orden como requiere la Ley Orgánica 9/1983, reguladora del derecho de reunión; que los mensajes de los convocantes, señores Sànchez y Cuixart, fueron explícitos a la hora de exhortar a los manifestantes para que mantuvieran una actitud pacífica y que fue un hecho aislado que unos vehículos de la Guardia Civil resultaran dañados por algunos manifestantes no identificados —de entre los 40 000 que protagonizaron la manifestación—, responsabilidad que tampoco se atribuye a los condenados. Si bien reconoce que la manifestación produjo algunas perturbaciones, cortes de circulación, el retraso en la salida de la comitiva judicial o la imposibilidad de los detenidos de acudir resalta que la diligencia de entrada y registro se practicó en su integridad sin interrupciones y de forma válida, pues la ausencia de los detenidos, que renunciaron a estar presentes, no invalidó la diligencia. En resumen, ninguna perturbación impidió el cumplimiento de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la manifestación queda amparada por el derecho de reunión pacífica, ya que “ni la inmensa mayoría de participantes ni sus organizadores tenían intenciones violentas, ni los incidentes aislados relativos a los vehículos policiales pueden reprimir el derecho a reunirse pacíficamente, no debiendo castigarse a los convocantes de la manifestación por esos 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los hechos acaecidos el 1 de octubre de 2017, la demandante sostiene que debe partirse de que ninguno de los llamamientos que hicieron los condenados incluía la incitación a violencia, pidiendo en muchos de ellos expresamente a los concentrados en los colegios que su actitud fuera pacífica y cívica. Sobre lo acontecido, y sin perjuicio de la parquedad del relato fáctico sobre la conducta de la ciudadanía ese día, apunta que la descripción de la actuación de la iniciativa “Escoles Obertes”, con la que no tenía ninguna vinculación, está totalmente amparada en el derecho de reunión, por cuanto las fórmulas de concentración y protesta mediante actos de ocupación forman parte del concepto de “reunión pacífica”, más aún si tales fórmulas de ocupación se llevan a cabo a través de actividades festivas o lúdicas, como entiende que reconoce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1 de octubre de 2017 acudieron miles de ciudadanos a los centros de votación, se obvia que su reacción ante la presencia policial se limitó en la gran mayoría de los casos a sentarse en el suelo. Sí se reconoce en la sentencia que la mayor parte de la ciudadanía acudió a los colegios electorales con la intención de actuar de manera pacífica, y que a ello fueron exhortados por los convocantes, pero que en algunos casos se produjeron enfrentamientos con los cuerpos policiales sin que se señale cuántos casos y a qué tipo de enfrentamientos se refiere, más allá de dibujar un escenario de resistencia no violenta y algún caso puntual de resistencia activa. El quid de la cuestión —advierte—, es que el Tribunal Supremo sostiene que las técnicas de resistencia no violenta constituyen, en el caso que nos ocupa, un delito de sedición penado con un mínimo de ocho años de prisión, ya que “la resistencia no violenta es oposición” a pesar de que, desde la perspectiva del derecho de reunión, no cabe criminalizar actos de protesta que transcurren por los cauces de la acción no violenta.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Aduce, por último, que la interpretación hecha por la Sala de lo Penal supone un evidente y profundo cambio doctrinal que se le estaría aplicando retroactivamente en su perjuicio, ya que, conforme al entendimiento anterior su conducta no sería típica, vulnerando la exigencia del derecho a la legalidad penal de lex praevia, como ha aclarado el Tribunal Europeo de Derechos Humanos (STEDH de 11 de abril de 2013, Vyerentsov c. Ucrania).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acoge las alegaciones de imprevisibilidad en la interpretación de la ley y de analogía in malam partem y retroactividad, ya que estima que, conforme a lo declarado probado, la subsunción jurídica en los arts. 544 y 545 CP de la conducta imputada a la recurrente es lógica y acorde a criterios interpretativos válidos, tal y como se deriva de los argumentos expuestos en la sentencia dictada, en particular, en el apartado 1.6 del fundamento de Derecho C). Allí se declara que se sumó de forma activa a la estrategia concertada con otros miembros del Govern y se detalla su intervención, poniendo en evidencia que no fue condenada “por apoyar dos concentraciones ciudadanas multitudinarias de protesta y votación”, sin que tenga fundamento la invocación de precedentes completamente distintos, como el de la consulta del 9 de noviembre de 2014. En particular descarta que la conducta de la recurrente quede comprendida en el contenido material del derecho a la libertad de expresión, de reunión e ideológica con apoyo en lo manifestado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niega también que exista una aplicación analógica in malam partem o imprevisibilidad de la condena por delito de sedición, ya que la conducta no se limitó a incumplir los requerimientos del Tribunal Constitucional, sino que estuvo fundada en comportamiento añadidos que elevaban su relevancia y efectos penales, que no era un mero ejercicio de los derechos de libertad de expresión y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asimismo las quejas respecto a la aplicación del art. 544 CP, destacando que la sentencia impugnada interpreta el precepto para precisar los contornos de aplicación al caso, diferenciándolo de la rebelión y de otros delitos contra el orden público y fijando el sentido de los términos típicos. También recuerda que no puede valorarse aisladamente la sucesión de actos constitutivos de los delitos, en cuanto forman parte de un todo, subrayando que los acusados responden como coautores que han llevado a cabo una aportación esencial, que en el caso de la demandante se señalan en el apartado 1.6 del fundamento de Derecho C). A su juicio, la conducta imputada a la recurrente desborda ampliamente los límites de los derechos bajo los que ahora pretende ampararse: libertad ideológica, libertad de expresión, reunión y participación política, pues no solo excede del ejercicio legítimo de aquellos derechos, sino que, integrando una extralimitación palmaria de aquellos, quedan fuera de toda posible cobertura o ponderación, sin que la sanción penal suponga un sacrificio innecesario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frente a la queja de aplicación retroactiva peyorativa de nueva doctrina jurisprudencial sobre el delito de sedición, el fiscal opone que la doctrina constitucional mantiene que el principio de irretroactividad del art. 25.1 CE se establece respecto de las leyes y no es aplicable respecto de las líneas jurisprudenciales, cuyos cambios se analizan desde otras perspectivas —derecho a la igualdad e intangibilidad de las resoluciones judiciales—, que tampoco se ven afectadas. Lo que resulta constitucionalmente inaceptable es el cambio de criterio interpretativo sobrevenido, inmotivado, sorpresivo, ad hoc e impredecible, como ha señalado el Tribunal Constitucional en línea con el Tribunal Europeo de Derechos Humanos. Pero, en el presente asunto, según entiende, no se acredita cabalmente el término de comparación exigido ni se identifica aquella doctrina que se habría infringido por la alegada nueva línea jurisprudencial, mientras que la sentencia impugnada analiza detalladamente la tipicidad del comportamiento de la recurrente, las conductas determinantes de su participación, las referencias interpretativas doctrinales y jurisprudenciales, sin que pueda apreciarse ni voluntarismo selectivo ni apartamiento inmotivado del criterio aplicativo consolidado y mantenido hasta entonces por el órgano jurisdiccional, lo que constituye la esencia de la desigualdad aplicativa según nuestra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rechazó las alegaciones comunes de los acusados de que se estaba castigando el ejercicio legítimo de los derechos que ahora invoca la demandante en amparo: libertad de expresión, reunión, libertad ideológica y participación política, y que, por ello, su actuación no podía ser sancionada penalmente tanto en la sentencia como al desestimar la petición de nulidad de actuaciones, en ambas resoluciones con apoyo en la doctrina constitucional y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17.5 del fundamento de Derecho A) de la sentencia se excluye que las conductas atribuidas a los acusados constituyan el ejercicio legítimo de derechos fundamentales y que la condena vulnere esos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Defiende en primer lugar que ninguno de los actos imputados queda comprendido en el contenido material de la libertad de expresión ni se criminaliza el discurso político, pues no se castiga por difundir opiniones o doctrinas contrarias al actual estatus constitucional. Lo que es objeto de reproche penal es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cuyo resultado era la condición necesaria para la entrada vigor de la ley de transitoriedad, que implicaba la definitiva ruptura unilateral con la estructura del Estado”. Además de no afectarse el contenido material del derecho a la libertad de expresión de los acusados, el Tribunal Supremo aduce que la defensa de la integridad territorial y la prevención del delito son, según el art. 10.2 CEDH, legítimas limitaciones a la libertad de expresión que, en el presente caso, tampoco han existido.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la Sala opone que ha estado en todo momento fuera de controversia la legitimidad del derecho de reunión, sin que se hayan criminalizado actos de protesta. Destaca que, en este caso, no es la supuesta ilegitimidad de la convocatoria lo que ocasiona la reacción penal, no son los actos de protesta lo que se considera delictivo, cuya legitimidad y protección constitucional no merma por tener por destinatario al poder central, a la máxima autoridad del Estado o a la misma Constitución. La responsabilidad penal surge de la apreciación de una estrategia concertada y alentada por los acusados para lograr que se llevase a cabo la votación prohibida en el referéndum, previamente declarado como “de autodeterminación”, imposibilitando de hecho, mediante la interposición física, la actuación de los agentes de la autoridad. Es esa actuación, consistente en el llamamiento a “la oposición activa y concertada, frente a actuaciones de agentes de la autoridad con respaldo legal y constitucional encaminadas pura y llanamente a dar cumplimiento a un específico y muy concreto mandato judicial”, lo que se considera que desborda totalmente los linderos del legítimo ejercicio del derecho de reunión dirigido a exteriorizar la protesta o crítica por la actuación de los poderes públicos. Y concluye afirmando que, en este caso: “no puede quedar amparado en una causa de exclusión de la antijuridicidad 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mismo rechazo le merece el pretendido efecto exoneratorio derivado del ejercicio legítimo del derecho a la libertad ideológica, que, según afirma la sentencia, ha permanecido incólume a lo largo del proceso. “Su condición de parte pasiva nada tiene que ver con los postulados políticos que cada uno de ellos suscribe. De hecho, pudieron participar, como afirma la sentencia, incluso en campaña electoral durante el tiempo de prisión preventiva. Han podido difundir sus ideas y son estas ideas las que en ese momento e incluso,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su parte, el auto desestimatorio de la petición de nulidad sitúa la conducta de la recurrente tan lejos del ejercicio legítimo de derechos fundamentales que descarta toda vulneración de estos fruto de la condena (fundamento de Derecho 5.2.3). Esa respuesta encuentra un desarrollo más extenso y con amplio apoyo jurisprudencial, singularmente en referencia al derecho de reunión, en la respuesta que dio la Sala al desestimar la solicitud de nulidad de actuaciones que, con el mismo fundamento, planteó el señor Cuixart (auto de 29 de enero de 2020, fundamento de Derecho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en el apartado 4 del fundamento de Derecho B) de la sentencia recurrida se analizan las características y naturaleza jurídica del delito de sedición. Y el apartado 1.6 del fundamento de Derecho C) contiene el juicio de autoría relativo a la demandante, que debe ponerse en relación con las consideraciones previas formuladas al inicio del fundamento de Derecho C) sobre la existencia una decisión compartida en la que se inserta cada una de las conductas penalmente típicas de los acusados, distinguiendo entre los miembros del ejecutivo y los particulares. En los antecedentes y el fundamento tercero de esta resolución, a los que nos remitimos, se reflejan de manera sintética esa interpretación del delito de sedición y su aplicación a la conducta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las denuncias de vulneración del art. 25.1 CE ahora examinadas se formularon ya en el incidente de nulidad de actuaciones planteado por la demandante frente a la sentencia condenatoria, que fue desestimado por el Tribunal Supremo, junto a los presentados por el resto de acusados, por auto de 29 de enero de 2020. En su apartado 5.2.3 se descarta la vulneración del principio de legalidad fruto de la subsunción jurídica en los arts. 544 y 545 CP, con remisión a lo ya dicho al resolver otros recursos de nulidad que también aducían el carácter analógico o extensivo de su interpretación y aplicación. Se ofrece, no obstante, un razonamiento específico en defensa de la calificación de la conducta de la señora Bassa como delito de sedición, que trae lo referido en la sentencia condenatoria [fundamento de Derecho C) 1.6]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allí se declara, y hemos dicho con anterioridad, la señora Bassa se sumó de forma activa a la estrategia concertada con otros miembros del Govern. En su caso, ‘promovió de forma directa la inaplicación de las leyes que definen las bases del sistema democrático. Y lo hizo mediante la contumaz desatención de todos los requerimientos formalizados por el Tribunal Constitucional. Facilitó la culminación de un proceso que había de desembocar en la celebración de una consulta manifiestamente inviable para el objetivo con el que fue presentada ante la ciudadanía. Una parte de los ciudadanos creyó que mediante la particular aportación de su voto el día 1 de octubre abrirían las puertas a una Cataluña independiente. Ninguno de ellos fue advertido de que, en realidad, lo que se buscaba era presionar al Gobierno de la nación para negociar un referéndum, este sí, susceptible de homologación’.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como también hemos ya resaltado, la señora Bassa decidió participar en ese pulso al orden constitucional, ‘que incluía la movilización de la ciudadanía alentada a impedir el normal desenvolvimiento de la actuación judicial —como ocurrió los días 20, 21 y 22 de septiembre—, o a incumplir la orden del Tribunal Superior de Justicia de Cataluña que prohibía la celebración de la consulta del día 1 de octubre, fue inequívoca y deliberada. Y lo fue aun a riesgo de propiciar un enfrentamiento con los cuerpos de seguridad del Estado’. Es patente pues que responde por hechos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se aprecia ni se advierte, por otro lado, cuál es exactamente el cambio jurisprudencial que se atribuye a esta Sala en la condena de la señora Bassa.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actuación, como en el caso de los demás procesados, no estaba amparada por el ejercicio de los derechos fundamentales de reunión, libertad de expresión e ideológica y participación política, cuyos márgenes fueron ampliamente desbordados por los acusados, tal y como se explica con detalle en la sentencia dictada. […] Como hemos dicho con anterioridad, se puso en cuestión el funcionamiento del Estado democrático de Derecho. Y por esto la aplicación del delito de sedición en el caso de autos respeta el principio de proporcionalidad propio del derecho penal democrático. En modo alguno genera un indeseable efecto disuasorio o desalentador de tales derechos fundamentales (STC 62/2019, de 7 de mayo, con cita de otras muchas), cuyo ejercicio, insistimos, queda muy lejos de los comportamientos que se imputan a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pertinente, para terminar esta exposición, destacar las previas consideraciones del órgano judicial en el apartado 3.2.2 del citado auto de 29 de enero de 2020 al rechazar las alegaciones críticas de otro acusado, señor Forn, sobre la laxitud de la interpretación del tipo de sedición y la insuficiencia del relato histórico para colmar el tipo penal de sedición al no constatarse agresiones o acometimientos masivos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advierte de que esa específica finalidad típica de la sedición le diferencia de otros delitos lesivos del orden público, y subraya incluso de la débil funcionalidad taxonómica de este concepto, en la medida que está presente en la práctica totalidad de los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 la defensa a la resolución cuya nulidad se pretende, que no participe de una vocación reductora del ámbito de la sedición. Quien así razona, sin embargo, prescinde de que la sentencia se cuida de llamar la atención de la exigencia de entidad de la lesión o riesgo que aquella estima debe constatarse en la conducta respecto del bien jurídico protegido. Y que allí se concluye que ‘la sedición no alcanza a toda turbación de la paz o tranquilidad pública’. También se pasa por alto el fragmento de la sentencia que excluye relevancia penal a la ‘mera reunión de una colectividad de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al componente subjetivo, la sentencia acota lo punitivo bajo la rúbrica ‘sedición’, exigiendo que el comportamiento afecte ‘a la colectividad interesada en la efectividad de las funciones’ legítimamente ejercidas por autoridad o funcionario público. Y, redundando en tan restrictiva construcción del tipo penal, enfatiza la sentencia que el tumulto ponga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Ahí cualquier lectura sabrá encontrar la irreductible diversidad entre lo sedicioso y el mero desorden de episódicos tumultos obstativos de alguna concreta orden judicial o administrativa. Como, por ejemplo, una más o menos dimensionada concurrencia de individuos para dificultar, incluso impedir, una actuación de lanzamiento o desahucio de un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dentro de ese marco referido a la corrección de la interpretación del contenido del precepto penal, reprocha la defensa a la sentencia que, rompiendo su parentesco con la rebelión, reconduzca la sedición a un delito de medios indeterminados cometido a través de actuaciones multitudinarias. […] Sin embargo, la sentencia, conjurando todo riesgo de interpretación laxa, también se cuida de reducir lo tipificado mediante la exigencia de medios empleados con ocasión del comportamiento penado. Aunque sin derogar la voluntad expresa del legislador que ha querido castigar, no solamente el uso de la fuerza, sino también el extravío fuera del cauce legal, subrayando que el tipo no exige la caracterización del alzamiento como violento” (apartado 3.2.2.2).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reiteraremos ahora el relato íntegro de hechos probados de la sentencia, sino solamente las líneas que resumen los presupuestos objetivos del tipo penal y delatan la artificiosa valoración que de lo ocurrido hace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hecho probado, de contenido no cuestionado en ningún apartado de este incidente, proclama que el 20 de septiembre, las asociaciones dirigidas por los coacusados y penados señores Sànchez y Cuixart, sabiendo que se estaban ejecutando diversas detenciones dispuestas para garantizar la presencia de los detenidos en registros inmediatos por orden del Juzgado de Instrucción núm. 13 de Barcelona, convocaron y lograron concentrar una gran multitud de ciudadanos para lo que denominaban eufemísticamente ‘defensa’ de las instituciones catalanas y se motivaba a los convocados con la consigna de que, si esa convocatoria llegaba a ser multitudinaria, los que tenían encomendada la ejecución de la legitima orden judicial ‘no podrían con todos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vaticinio de los penados se verificó casi en su totalidad.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refleja el hecho probado que la realización de actos de votación, a modo de referéndum convocado para el 1 de octubre, había sido prohibida por el Tribunal Constitucional, y que la magistrada del Tribunal Superior de Justicia de Cataluña había ordenado impedir que ese acto se llevase efectivamente a cabo. Pese a ello, ese día, y ya desde el anterior, numerosos grupos de ciudadanos se apostaron —dice el hecho probado—, tras la insistente convocatoria por los acusados, en los centros dedicados a colegio electoral. Y esos ciudadanos se enfrentaron a los agentes policiales en los casos en que acudieron para dar cumplimiento a lo resuelto por el Tribunal Constitucional y el Tribunal Superior de Justicia de Cataluña. Agentes que en numerosos casos desistieron de hacer cumplir aquellas órdenes judiciales ante la ‘obvia imposibilidad de vencer la resistencia de esos grupos de personas’. Del enfrentamiento y resistencia se derivaron lesiones que en ‘numerosos casos’ exigieron asistencia facultativa. Lo que esta sala da por probado es incompatible con la repetida descripción de una actitud ciudadana limitada a interponer pasivos sus cuerpos, sin actuación agresiva alguna contra los agentes policiales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expuesto, incluso el admitido en la minimalista descripción de la defensa, evidencia la inviabilidad del esfuerzo argumental llamado a criticar la subsunción de tales hechos en el tipo penal de sedición. Es infundado el reproche de una distorsionadora ampliación de los supuestos del concepto típico de alzamiento tumultuario. Porque la sentencia conjura el riesgo de laxitud de lo tipificado añadiendo a la búsqueda de la finalidad típica el recurso a un medio típico restrictivo. En términos que aparecen en el relato de lo probado. […] A esa actuación extraviada o fuera de cauce legal, se añadió un modo que implicaba el uso de ‘fuerza’, entendiendo por tal el despliegue de una capacidad física de imponer que las cosas ocurran como decide el que la usa y no como pretendía el que la sufre. Con la extensión e intensidad que se estimaron necesarias. Criterio este el único que determinó los momentos y lugares de su empleo. Las defensas han pretendido equiparar lo que la sentencia califica como ‘abierta hostilidad’, descrita en el hecho probado 9, y ‘enfrentamientos’, de que da cuenta el hecho probado 12, con el modo de los comportamientos de mera resistencia pacífica, o no violencia activa” (apartado 3.2.2.3).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12.2.3.1. Prohibición de interpretaciones y aplicaciones irrazonables de las normas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analogía in malam partem y las interpretaciones extensivas de la norma penal por parte de los órganos judiciales han sido expresamente reprobadas por nuestra doctrina, por contravenir el mandato del art. 25.1 CE. Esta censura queda reflejada, entre otras, en la STC 229/2007,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destacado que ‘la garantía material del principio de legalidad comporta el mandato de taxatividad o certeza, que se traduce en la exigencia de predeterminación normativa de las conductas punibles y de sus correspondientes sanciones (lex certa). Esta exigencia tiene implicaciones no solo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170/2002, de 30 de septiembre, FJ 12), es decir, la exégesis y aplicación de las normas fuera de los supuestos y de los límites que ellas mismas determinan”.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este tribunal ha precisado las exigencias a que se deben sujetar los órganos judiciales al verificar la labor de subsunción de los hechos en la norma penal en una doctrina que recoge con detalle la STC 129/2008, de 27 de octubre, FJ 3,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legalidad penal (art. 25.1 CE) supone que nadie puede ser condenado por acciones u omisiones que no constituyan delito o falta según la legislación vigente en el momento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está constituido por 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(ya en la STC 62/1982, de 15 de octubre; […] STC 53/1994, de 24 de febrero). Debe perseguirse, en consecuencia, algún criterio añadido que, a la vista de los valores de seguridad y de legitimidad en juego, pero también de la libertad y la competencia del juez en la aplicación de la legalidad (SSTC 89/1983, de 12 de marzo; 75/1984, de 27 de junio; 111/1993, de 25 de marzo), distinga entre las decisiones que forman parte del campo de decisión legítima de este y las que suponen una ruptura de su sujeción a la ley […]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Dicho de otro modo,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razonabilidad axiológica de la labor interpretativa y subsuntiva que exige el art. 25.1 CE debe ponerse en relación con la premisa tantas veces repetida por este tribunal de que “los hechos probados no pueden ser a un mismo tiempo valorados como actos de ejercicio de un derecho fundamental y como conductas constitutivas de un delito” (SSTC 2/2001, de 15 de enero, FJ 2; 88/2003, de 19 de mayo, FJ 8; 29/2009, de 26 de enero, FJ 3; 104/2011, de 20 de junio, FJ 6; 177/2015, de 22 de julio, FJ 2; 112/2016, de 20 de junio, FJ 2; o 35/2020, de 25 de febrero, FJ 4). Las conductas que constituyen ejercicio regular de un derecho fundamental no pueden ser objeto de reproche jurídico alguno. Tampoco debido a la aplicación de previsiones legales de naturaleza sancionadora cuya finalidad sea la protección de otros derechos o bienes constitucionalmente reconocidos, aunque la subsunción de los hechos en la norma fuera conforme a su tenor literal (en ese sentido, SSTC 185/2003, de 27 de octubre, FJ 5; y 108/2008,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concreción de tal criterio, hemos explicado que el órgano judicial que debe aplicar una norma penal a conductas en las que se halla implicado el ejercicio de un derecho fundamental “ha de tener presente el contenido constitucional del derecho de que se trate, es decir, el haz de garantías y posibilidades de actuación o resistencia que otorga”. Ello supone, en primer lugar y de forma indiscutible, que no puede incluir entre los supuestos sancionables aquellos que son ejercicio del derecho “ni puede interpretar la norma penal de forma extensiva, comprendiendo en la misma conductas distintas de las expresamente previstas, pues en virtud de su conexión con el derecho fundamental la garantía constitucional de taxatividad ex art. 25.1 CE deviene aún más reforzada” (STC 88/2003, FJ 8, con apoyo en las SSTC 110/2000, de 5 de mayo FJ 5; 2/2001, FJ 3, y 196/2002, de 28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recordarse para terminar que la tarea de este tribunal de fiscalizar la interpretación y aplicación de la norma penal por parte de los juzgados y tribunales, tarea aplicativa que les corresponde en exclusiva (art. 117.3 CE), no atañe a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 Por ello forma parte del objeto de nuestro análisis la motivación judicial de tales interpretación y subsunción, pero no la argumentación del recurrente en favor de una interpretación alternativa, cuya evaluación de razonabilidad per se nos es ajena y solo podrá ser tomada en cuenta en la medida en que incida en la irrazonabilidad de la interpretación judicial impugnada” (STC 129/2008, FJ3).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12.2.3.2. El ámbito constitucional de protección de las libertades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expusimos en la STC 122/2021, de 2 de junio, FJ 9.3, en nuestra jurisprudencia hemos declarado el contenido constitucional del derecho de reunión, y sus límites internos y externos, con una doctrina que entronca con la del Tribunal Europeo de Derechos Humanos, cuyo contenido ha sido exhaustivamente expuesto en la STEDH de 5 de enero de 2016, asunto Frumkin c. Rusia, § 93 a 99. Al igual que la libertad de expresión, el derecho de reunión y el de manifestación son libertades políticas básicas sobre las que se asienta nuestro orden político (art. 10.1 CE). En tal medida, las limitaciones a su ejercicio deben ser interpretadas restrictivamente. Así, hemos expresado que el derecho de reunión es una manifestación colectiva de la libertad de expresión efectuada a través de una asociación transitoria de personas que opera de manera instrumental al servicio del intercambio o exposición de ideas, de defensa de intereses o de publicidad de problemas y reivindicaciones, constituyendo un cauce del principio democrático participativo. Sus elementos configuradores son el subjetivo (agrupación de personas), el temporal (duración transitoria), el finalista (licitud de la finalidad perseguida) y el real u objetivo (lugar de celebración): así aparece señalado ya en la STC 85/1988, de 28 de abril, FJ 2, y desarrollado después, entre otras, en las SSTC 66/1995, de 8 de mayo, FJ 3; 196/2002, de 28 de octubre, FJ 4; 170/2008, de 15 de diciembre, FJ 3; 38/2009, de 9 de febrero, FJ 2, y 193/2011, de 12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resaltado también “el relieve fundamental que este derecho —cauce del principio democrático participativo— posee, tanto en su dimensión subjetiva como en la objetiva, en un Estado social y democrático de Derecho como el proclamado en la Constitución”, señalando que “para muchos grupos sociales este derecho es, en la práctica, uno de los pocos medios de los que disponen para poder expresar públicamente sus ideas y reivindicaciones” (SSTC 66/1995, FJ 3; 196/2002, FJ 4; 195/2003, FJ 3; 110/2006, FJ 3; 301/2006, FJ 2; 170/2008, FJ 3). Es más, la libertad de reunión, como manifestación colectiva de la libertad de expresión, está intensamente vinculada con el pluralismo político en tanto coadyuva a la formación y existencia de la opinión pública, “de forma tal que se convierte en una condición previa y necesaria para el ejercicio de otros derechos inherentes al funcionamiento de un sistema democrático, como lo son precisamente los derechos de participación política de los ciudadanos” (STC 170/2008, FJ 4). Como afirmamos en la STC 101/2003, de 2 de junio, FJ 3,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caracterización pone de manifiesto el estrecho vínculo que existe entre el derecho de reunión y la libertad de expresión [art. 20.1 a) CE], y el de ambos derechos con la democracia, directa y representativa. Esta conexión ha sido enfatizada también por el Tribunal Europeo de Derechos Humanos, que califica la libertad de expresión (art. 10 CEDH) como lex generalis en relación con la libertad de reunión (art. 11 CEDH), que de aquella sería lex specialis (STEDH de 5 de marzo de 2009, asunto Barraco c. Francia, § 26). Por tanto, pese a ser un derecho autónomo con ámbito de aplicación propio, cuando el objetivo del ejercicio del derecho de reunión es la expresión pacífica de opiniones propias en un foro público a través de la reivindicación o la protesta, su contenido debe también examinarse, de forma complementaria, a la luz del art. 10 CEDH (por todas, STEDH de 15 de octubre de 2015, de la Gran Sala, dictada en el asunto Kudrevičius y otros c. Lituania, § 85-86).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ya se trate de reuniones privadas o públicas, estáticas o en forma de manifestación, hemos de destacar que lo que el art. 21 CE reconoce y protege es el derecho de reunión pacífica (lo que descarta, obviamente, el uso de armas); pero no son las únicas excepciones, pues también quedan excluidas de su ámbito de protección aquellas reuniones o manifestaciones en las que sus organizadores o participantes tengan intenciones violentas, pretendan inducir a otros a ejercer la violencia o, socaven de cualquier otra manera los fundamentos de una sociedad democrática. Esta última expresión ha sido siempre vinculada en la casuística jurisprudencia del tribunal europeo a llamamientos a la violencia, al odio o a la misma insurrección armada (SSTEDH de 2 de octubre de 2001, asuntos Stankov y United Macedonian Organisation Ilinden c. Bulgaria; de 20 de octubre de 2005, United Macedonian Organisation Ilinden e Ivanov c. Bulgaria, § 99; de 23 de octubre de 2008, asunto Serguei Kouznetsov c. Rusia, § 45; de 21 de octubre de 2010, asunto Alekseyev c. Rusia, § 80, o de 20 de septiembre de 2018, asunto Mushegh Saghatelyan c. Armenia, § 227).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definido, resta por señalar que el contenido del derecho de reunión puede verse modulado por los límites a su ejercicio que forzosamente impone la protección de otros bienes o derechos constitucionales. Como señalamos en la STC 193/2011, de 12 de diciembre, FJ 3, “el derecho recogido en el art. 21 CE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 (STC 42/2000, de 14 de febrero, FJ 2)”. Límites que, como recordamos en la STC 195/2003, de 27 de octubre, FJ 7, y en todas las que allí se citan, han de ser necesarios “para conseguir el fin perseguido, debiendo atender a la proporcionalidad entre el sacrificio del derecho y la situación en la que se halla aquel a quien se impone […] y, en todo caso, respetar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prevé expresamente también el Convenio europeo de derechos humanos cuando, en el párrafo segundo de su artículo 11, admite y advierte que “el ejercicio de estos derechos no podrá ser objeto de otras restricciones que aquellas que, previstas por la ley, constituyan medidas necesarias, en una sociedad democrática, para la seguridad nacional, la seguridad pública, la defensa del orden y la prevención del delito, la protección de la salud o de la moral, o la protección de los derechos y libertades ajenos”.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12.2.4.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12.2.4.1. Interpretación judicial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al exponer la doctrina constitucional relativa al derecho fundamental reconocido en el art. 25.1 CE, el mandato de taxatividad también opera en el ámbito aplicativo. Aquí, la garantía de tipicidad conlleva la interdicción de una subsunción irrazonable, bien por conferir al precepto un alcance semántico que traspasa su sentido literal y vulnerar la prohibición de la analogía in malam partem, bien porque, aun no desbordándose el significado posible de los términos legales, se incurre en irrazonabilidad metodológica o axiológica en tanto la exégesis y la aplicación de la norma cae en quiebras lógicas o discordancias con los modelos de argumentación aceptados por la comunidad jurídica o se aparta de las pautas valorativas que informan el ordenamiento constitucional. Antes de abordar estos aspectos, resulta oportuno advertir que, de acuerdo con el parámetro de valoración que nos concierne, nuestro enjuiciamiento no implicará la asunción de una tesis propia acerca del contenido y alcance del tipo penal aplicado, como si fuéramos un órgano jurisdiccional que cumple su función de interpretar y aplicar la legalidad ordinaria. Desde una perspectiva más modesta, nos limitaremos a pronunciarnos sobre si la exégesis realizada por el órgano de enjuiciamiento conculca la garantía referida, pero sin que ello suponga, para el caso de rechazar la censura, proclamar que la tesis judicial es la única adecuada desde el prisma de la legalidad constitucional ni, por supuesto, que sea la más correcta, oportuna o adecuada desde la perspectiva infraconstitucional.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considera que la interpretación del tipo de sedición que maneja la sala sentenciadora no respeta el tenor literal del art. 544 CP en su entendimiento del elemento “alzamiento” en tanto abarca conductas pasivas no violentas. Pero, sobre todo, que esa inclusión de conductas pasivas junto con la no exigencia de que el alzamiento comporte cierta hostilidad, cuando no violencia, impide una delimitación del ámbito típico respetuoso del derecho de reunión, las libertades ideológica y de expresión y el derecho a la participación política, en línea, afirma, con lo defendido por la doctrina científica.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denuncias y argumentos coincidentes con los planteados en sus recursos de amparo por otros condenados en la sentencia impugnada de 14 de octubre de 2019, que ya han sido descartados por este tribunal en resoluciones anteriores —singularmente en la STC 122/2021, de 2 de junio, FJ 10.2.3.1— como acreditativos de la vulneración del art. 25.1 CE alegada, a cuyos razonamientos debemos acudir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Previsibilidad semántica: interpretación dentro del tenor literal del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elucidar la pertinencia de la censura inicial que se dirige contra el órgano sentenciador procede esclarecer si, en efecto, su interpretación de la conducta típica definida como “alzamiento tumultuario” excede de su significado gramatical por no incluir la exigencia de violencia activa. La respuesta inmediata es negativa. En los términos empleados en la STC 122/2021, FJ 10.2.3.1: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acepciones que el diccionario de la Real Academia Española asocia a las voces ‘alzar’ o ‘alzarse’ vincula tal verbo de modo exclusivo al empleo de violencia y tampoco el uso común del lenguaje identifica de forma necesaria el adjetivo ‘tumultuario’ con la utilización de esa forma de comisión. Sobre ese particular, hemos de convenir con el órgano judicial que los términos indicados del tipo penal no se anudan exclusivamente al ejercicio de la violencia, pues si bien ambos vocablos no excluyen las eventuales agresiones o acometimientos que los partícipes puedan llevar a cabo, estas formas de actuación no constituyen, sin embargo, un requisito necesario para conformar la infracción penal objeto de análisis. Esta aserción no solo se sustenta en el argumento dado por la sentencia. La dicción del precepto, que, junto con el empleo de la fuerza, admite alternativamente que se actúe ‘fuera de las vías legales’, corrobora con solidez la referida interpretación, pues aunque se pretendiera asimilar el término ‘por la fuerza’ al uso de la vis physica, necesariamente habrá que aceptar que la acepción ‘fuera de las vías legales’ admite la utilización de medios no violentos. Ni el sentido usual de los términos legales ‘alzamiento’ y ‘tumultuario’ ni su examen en el contexto íntegro de definición de la conducta típica conducen a la exigencia de violencia como requisito del delito de sedición” (STC 122/2021, FJ 10.2.3.1).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que las reiteradas afirmaciones de la demandante sobre una comprensión analógica del término alzamiento que incluye conductas pasivas resultan insostenibles si se enfrentan a lo expresamente indicado en la sentencia impugnada, singularmente al delimitar el delito de sedición del ilícito de desobediencia: “Ya hemos apuntado supra que la sedición es mucho más, es un aliud y no solo un plus. Implica conductas activas, alzamiento colectivo, vías de hecho, despliegue de resistencia” [fundamento de Derecho B) 4.3]. En verdad, las aseveraciones de la demanda en tal sentido, más que objetar la interpretación judicial, cuestionan la calificación de los hechos desde una visión de lo acontecido el 20 de septiembre y el 1 de octubre de 2017 que, como luego insistiremos, dista de lo reflejado en el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Razonabilidad metodológica y axiológica: interpretación restrictiva fruto de una reducción teleológica y sistemática del ámbito típico.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defiende la necesidad de exigir violencia o, cuando menos, hostilidad como requisito del delito de sedición por la vecindad de las conductas típicas con el ejercicio de derechos fundamentales, en especial, con el derecho de reunión y a efectos de articular una interpretación del tipo conforme con los valores constitucionales. Una interpretación restrictiva en tal sentido vendría exigida también, a su entender, por el lugar sistemático que ocupa el delito de sedición dentro de los delitos contra el orden público y la coordinación con la tutela administrativa de ese bien jurídico. Además, coincidiría con lo sostenido por la comunidad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debemos hacer referencia a lo ya expresado en la STC 122/121, de 2 de junio, tanto en relación con el derecho de reunión y sus límites como en el aspecto concreto de la razonabilidad de la interpretación del delito de sedición efectuada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9.4.3 de la STC 122/2021 y tras exponer nuestra doctrina y la del Tribunal Europeo de Derechos Humanos sobre el derecho de reunión y sus límites, advertimos que este derecho admite limitaciones, en particular cuando su ejercicio adopta formas injerentes en otros derechos o valores constitucionales, no necesariamente violentas. De modo más específico, antes de concluir que “la necesidad en una sociedad democrática de proteger la efectividad de las resoluciones de los órganos judiciales y de este tribunal como último garante de la Constitución no puede ser razonadamente puesta en entredicho”, razonábamos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destacado en anteriores resoluciones, singularmente en la SSTC 136/1999, de 20 de julio, FJ 15, y 112/2016, de 20 de junio, FJ 2, que la libertad de expresión —de la que el derecho de reunión es una manifestación colectiva—, en cuanto es garantía del disentimiento razonado, otorga a los ciudadanos el derecho a expresar sus juicios de valor sin sufrir intromisiones por parte de los poderes públicos que no estén apoyadas en leyes que impongan límites constitucionalmente admisibles. Cuando la opinión es instrumento de participación política o se refiere a asuntos de interés general, su protección adquiere una extensa amplitud ya que el bien jurídico tutelado por ella es la formación de una opinión pública libre. Sin embargo, en atención a tal fundamento, no cabe considerar ejercicio legítimo de la libertad de expresión, reunión o manifestación a aquellos mensajes o conductas que, por su contenido o por la forma de desarrollarse, persigan una finalidad ilícita o sean causa de efectos prohibidos por la ley, es decir, aquellos casos en que los derechos se ejercitan de forma desmesurada y exorbitante en atención al fin al cual la Constitución le concede su protección preferente (STC 171/1990, de 12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Tribunal Europeo Derechos Humanos, en las sociedades democráticas modernas, durante el ejercicio del derecho de reunión y manifestación en las vías públicas, no son infrecuentes las conductas físicas obstructivas que afectan al tráfico rodado o a la libre circulación de personas, de manera que quedan perturbadas de forma relevante las actividades que llevan a cabo los demás, e incluso las de los agentes encargados de garantizar la seguridad ciudadana y el orden público (SSTC 59/1990, de 29 de marzo, FJ 8, y 193/2011, antes citada). No obstante, se trata de conductas que no forman parte del núcleo de facultades de actuación que define la libertad que reconoce el artículo 11 del CEDH; esto es, si bien —como hemos ya expuesto— no están excluidas del ámbito general de protección que el reconocimiento de tal derecho conlleva, no son el objeto principal de protección de esta libertad pública, por hallarse alejadas de su fundamento (STEDH de 15 de octubre de 2015, asunto Kudrevičius y otros c. Lituania, § 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conductas que admiten limitaciones, precisamente, en garantía de la seguridad y el orden público o la prevención de delitos. Dichas restricciones, en protección de estos bienes constitucionalmente relevantes, pueden tener carácter penal cuando, como en este caso, así lo prevé la ley con una respuesta proporcionada al fin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podemos compartir la concepción del derecho de reunión pacífica expresada por el recurrente según la cual, cuando la convocatoria no tiene intenciones violentas, su ejercicio no admite límite alguno que no derive de la idea de control del orden público o paz pública que el recurrente propugna, es decir, únicamente cuando ‘se impide de forma duradera el ejercicio de los derechos fundamentales a los ciudadanos’. Como acabamos de exponer, al margen del contenido de los derechos fundamentales con los que debe coexistir en concordancia práctica, es posible confrontar las pretensiones de expresión, reunión o manifestación con otros bienes constitucionalmente relevantes que justifiquen su restricción, bien para impedir el desarrollo de la reunión, bien para exigir responsabilidades a quienes las promuevan o participen en ellas. Y desde luego, es posible tomar en consideración los efectos materiales que, sobre dichos bienes, pueden ocasionar dichas concentraciones convocadas en espacios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y con apoyo en lo reseñado en el fundamento jurídico 10.2.3.1 de la STC 122/2021, concluimos que el Tribunal Supremo efectúa una interpretación restrictiva del art. 544 CP atenta a delimitar su ámbito típico del ejercicio de derechos, singularmente del derecho de reunión, a poner en relación el significado lesivo de la conducta típica con la gravedad de las penas previstas y a definir su aplicación en armonía sistemática con otros delitos, destacadamente, con el delito de rebelión y otros tipos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recordábamos los aspectos esenciales de la interpretación del Tribunal Supremo cuestionada en el motivo. En el apartado cuatro del fundamento de Derecho B), el órgano judicial primero (i) singulariza el delito, respecto del delito de rebelión y otros ilícitos contemplados bajo la rúbrica “Delitos contra el orden público” y, en atención a su estructura típica y su gravedad, sienta la necesidad de una afección severa al bien jurídico para apreciarlo como condición de respeto del principio de proporcionalidad. Fijado ese entendimiento exigente, (ii) desgrana los elementos objetivos y subjetivos del delito a partir del tenor literal del precepto y la reducción teleológica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efectúa un análisis del objeto de protección desde la conciencia de la similitud de la estructura típica del delito de sedición con el delito de rebelión, pero también del diverso lugar sistemático que, sin embargo, ocupan ambos ilícitos —bajo los títulos XXII “Delitos contra el orden público” y XXI “Delitos contra la Constitución”, respectivamente—, así como atento a la pluralidad de tipos incluidos en el título XXII y la notable gravedad de algunos de ellos, que “desbordan los reducidos límites del concepto de orden público concebido como bien jurídico autónomo”. Opta por el concepto de paz pública, más amplio que el de orden público, como bien jurídico tutelado, sin perjuicio de delimitar en cada caso el interés protegido. En línea con pronunciamientos anteriores del propio tribunal, identifica ese objeto de protección “con el interés de la sociedad en la aceptación del marco constitucional, de las leyes y de las decisiones de las autoridades legítimas, como presupuesto para el ejercicio y disfrute de los derechos fundamentales”. La especificidad del delito de sedición radica, a juicio de la Sala, en los rasgos que, conforme a su estructura típica, lo cualifican frente a otros delitos contra el orden público, de modo que no alcanza a toda turbación de la paz o tranquilidad pública. Subraya que no solo constituye un supuesto cualificado por “la entidad de la lesión o el riesgo generado para el bien jurídico”, respecto a los tipos de atentado o mero desorden, sino también un aliud respecto a la desobediencia, dados los requisitos típicos de “conductas activas, alzamiento colectivo, vías de hecho, despliegue de resistencia”. Desde tal conciencia de un desvalor cualificado, que ancla asimismo en el principio de proporcionalidad penal, la Sala requiere que la conducta “afecte a la colectividad interesada en la efectividad de las funciones [ejercidas por las autoridades gubernativas y judiciales]” así como la valoración de “si el tumulto imputado a los autores pone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Sentado tal punto de partida, el órgano judicial fija los elementos típicos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se trata de un delito compuesto, que se comete por la sucesión o acumulación de actos, y un delito plurisubjetivo de convergencia, que requiere una unión o concierto de voluntades.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medio comisivo es el alzamiento tumultuario, lo que implica que la mera reunión de una colectividad de sujetos no es, sin más delictiva, sino que el delito surge cuando, además de ser tumultuaria y pública, acude como medios comisivos a actos de fuerza o fuera de las vías legales. Advierte aquí la Sala que, a diferencia del delito de rebelión, la descripción típica no exige que el alzamiento, que sí ha de ser público y puede responder a patrones organizativos, sea además violento, como ya constató en su sentencia de 10 de octubre de 1980, si bien al analizar el art. 218 del Código penal entonces vigente, dado que, junto a los modos violentos, absolutos o compulsivos, sobre las personas o las cosas, se contemplan los modos fuera de las vías legales. No obstante, el Tribunal Supremo hace suya aquí una interpretación restrictiva defendida por la doctrina en orden a deslindar la sedición de la pacífica oposición colectiva a la ejecución de las leyes o al ejercicio de la función pública. Se considera que la expresión ‘tumultuaria’ significa abierta hostilidad, ‘y adiciona un contenido de hostilidad y violencia que no tiene por qué ser física ni entrañar el uso de la fuerza, como expresa la alternativa modal entre esta y ‘fuera de las vías legales’, pero que ha de vivificarse necesariamente en actitudes intimidatorias, amedrentadoras, injuriosas, etc. Matiza de este modo su entendimiento de 1980 con la exigencia de medios más incisivos.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la actuación del grupo debe tener la finalidad de derogar de hecho la efectividad de las leyes o el cumplimiento de órdenes o resoluciones de funcionarios en el ejercicio legítimo de sus funciones. Este requisito típico precisa, de un lado, funcionalidad objetiva respecto a la obstaculización del cumplimiento de las leyes o la efectividad de las resoluciones administrativas o judiciales. Pero, además, incorpora un elemento subjetivo de tendencia, sin que el impedimento tipificado tenga que ser logrado efectivamente. En tal medida se caracteriza como delito de resultado cortado, que se consuma con la realización de la conducta típica animada con tal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interpretación expuesta, hemos considerado que el Tribunal Supremo se muestra consciente de la gravedad del tipo y de la necesidad de delimitarlo respecto a otros delitos —rebelión, atentado, desórdenes públicos y desobediencia—, pero también respecto a conductas que suponen el ejercicio de derechos. Procede la Sala, por ello, a una interpretación correctora o restrictiva, que tras identificar un bien jurídico protegido que trasciende el orden público, persigue expresamente excluir la posibilidad de que cualquier perturbación de la tranquilidad pública, incluso fruto de una actuación colectiva pacífica al margen de la vías legales, sea subsumible en el tipo con tal de perseguir una finalidad impeditiva cualquiera y, en general, dotar a la conducta típica de un desvalor congruente con la gravedad de la penas, en términos absolutos y en términos comparativos con otros ilícitos. Para tal fin, la interpretación incide en la necesidad de una pluralidad de actos; en la característica de convergencia subjetiva, que precisa la concurrencia no solo de varias personas, sino de un número considerable; acoge la interpretación del término “tumultuario” como abierta hostilidad, correctora del amplio campo de aplicación que dibuja la dualidad de medios fijada por el legislador —“por la fuerza o fuera de las vías legales”— al tiempo que la respeta, como no puede ser de otro modo; y cualifica la finalidad impeditiva con un efectivo cuestionamiento del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penal de las conductas sancionadas en este tipo penal, que, evidentemente, no solo es susceptible de ser cometido mediante manifestaciones o protestas, no radica en llamar o participar en movilizaciones ciudadanas ni en el contenido reivindicativo de la protesta, sino en la instrumentalización simultánea para incitar y procurar el incumplimiento de la Constitución, la ley y los mandatos judiciales emitidos para tutelarla. Como ya subrayamos antes, la necesidad en una sociedad democrática de proteger la aplicación de las leyes y la efectividad de las resoluciones de los órganos judiciales y de este tribunal como último garante de la Constitución no puede ser razonadamente puesta en entredicho. Tampoco la necesidad de hacerlo, en concreto, frente a acciones especialmente idóneas para lograr la inaplicación de las leyes y el impedimento de las funciones administrativas y judiciales por su dimensión colectiva y su carácter violento o abiertamente hostil.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comprensión del delito de sedición que dibuja la sentencia impugnada conduce a que no todo acto ilegal que intente impedir la aplicación de las leyes, el ejercicio de las funciones judicial o administrativa o la ejecución de cualquier resolución integre el tipo penal, sino que será la trascendencia de esas normas, actos y resoluciones, así como los medios que se empleen para intentar dejarlos sin efecto los que de forma determinante aporten el desvalor que requiere el delito. Es más, de forma en gran medida coincidente con lo defendido por la recurrente, la Sala requiere una afectación severa a un bien jurídico —paz pública— que define como presupuesto para el ejercicio y disfrute de los derechos fundamentales y la presencia de abierta hostilidad para evitar la punición de protestas pacíficas frente a la actuación pública. Solo la exigencia adicional de violencia que la recurrente plantea como garantía extrema no se recoge en esa interpretación restrictiva, con el argumento sistemático razonable de su no exigencia en el precepto, a diferencia de lo que ocurre en el delito de rebelión. Se trata de una interpretación sistemática y teleológicamente consistente que encuentra eco en la doctrina, sin perjuicio de opciones interpretativas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y del parámetro de enjuiciamiento constitucional aplicable —adverar que se trata de una interpretación posible, en cuanto razonable y por ello previsible—, la vulneración del derecho a la legalidad penal aducida por la recurrente debe descartarse. La comprensión del delito cuestionada como una interpretación extensiva no extravasa el tenor literal de la norma ni utiliza métodos no aceptados en los medios jurídicos ni se sustenta en una base axiológica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12.2.4.2. Subsunción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su particular comprensión de cuáles son los hechos que determinan la condena por delito de sedición, la recurrente mantiene que es fruto de una aplicación analógica o extensiva in malam partem, que obedece a una interpretación novedosa del tipo penal que se le aplica retroactivamente. En concreto, sostiene que no consta acreditado el elemento subjetivo del delito de sedición, que su actuación tuviera “la finalidad de impedir mediante un alzamiento tumultuario la práctica de una diligencia judicial”, lo que pone en relación con la ausencia de una conducta activa materializada de forma generalizada, que entiende precisa para apreciar el alzamiento. No lo son, advierte, las manifestaciones públicas contra el orden constitucional, ciertas decisiones judiciales o la actuación policial, o acudir a votar como manifestación de los derechos a la libertad ideológica y de expresión y de participación política. Añade a esa denuncia la alegación de que se vulnera su libertad de expresión e ideológica cuando se concede relevancia típica a un tuit.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la sostenibilidad de lo argumentado, conviene puntualizar que, si bien la recurrente no cuestiona aquí la interpretación del delito, sino la concreta subsunción de los hechos y su conducta en el delito de sedición, lo hace insistiendo implícitamente en la necesidad de apreciar violencia activa generalizada como elemento típico delimitador del delito de sedición en relación con el derecho de reunión. La respuesta a estas alegaciones debe partir de las consideraciones anteriormente efectuadas sobre la compatibilidad con los derechos de reunión y a la legalidad penal (arts. 21 y 25.1 CE) de la interpretación del delito de sedición efectuada por el Tribunal Supremo, que no requiere dicha violencia. Resulta descartable desde un principio que el entendimiento del que parte el órgano judicial de la conducta típica “alzamiento tumultuario” y del medio comisivo de actuación “fuera de las vías legales” como exigentes de una abierta hostilidad resulte un concepto sorpresivo por imprevisible. Decae así la premisa sobre la que en gran medida se construye la queja sobre la imprevisibilidad de la subsunción, esto es, un entendimiento distinto del tipo penal aplicado que exige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inicial consideración general, hay que añadir las siguientes sobre los concretos aspectos de la subsunción cuestionados, sin olvidar que la garantía de tipicidad se quiebra cuando la conducta enjuiciada, la ya delimitada como probada en la resolución judicial y no la que considera acreditada la demandante, es subsumida de un modo irrazonable en el tipo penal que resulta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Elemento subjetivo: actuación orientada a impedir el cumplimiento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afirma la decisión inequívoca y deliberada de la recurrente de participar en el pulso al orden constitucional, que incluía la movilización de la ciudadanía alentada a impedir el normal desenvolvimiento de la actuación judicial o el incumplimiento de la orden que prohibía la celebración del referéndum, “aun a riesgo de propiciar un enfrentamiento con los cuerpos de seguridad el Estado”. Y lo hace desde el hecho probado de su inclusión en una estrategia común en la que los miembros del Govern, la presidenta del Parlament y los líderes de las organizaciones civiles asumen roles distintos, todos ellos orientados a conseguir la efectiva celebración el referéndum, frustrando la prohibición acordada, y en relación con diversos hechos extraídos del relato fáctico, que se desgranan en el tantas veces citado apartado 1.6 del fundamento de Derecho C), que constituyen su particular aportación al delito. Asimismo, en las consideraciones previas a la realización de los juicios individualizados de autoría, la Sala sostiene expresamente que los comportamientos lesivos para el orden público eran de previsibilidad adecuada a la falta de una estrategia mínimamente prudente para evitarlos, existiendo, además, contundentes informes técnicos de los responsables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recordar que la demandante fue condenada en virtud del art. 545 CP, que castiga a quienes “hubieren inducido, sostenido o dirigido la sedición o aparecieren en ella como sus principales autores”; siéndole apreciado, además, el subtipo agravado que en la norma citada se recoge, por tratarse de una “persona constituida en autoridad”. Como ya hemos manifestado frente a alegaciones de análogo significado planteadas por otros miembros del Govern condenados como autores de un delito de sedición, la sentencia impugnada anuda su responsabilidad “a una actuación realizada de consuno por varios acusados que, con su proceder respectivo, generaron o incrementaron el riesgo de inaplicación de las leyes y el incumplimiento de las decisiones de los órganos jurisdiccionales, de suerte que a todos los acusados mencionados les son imputables los actos hostiles y episódicamente violentos que se desencadenaron, dada la relación existente entre estos incidentes y la actuación precedente de aquellos” (SSTC 91/2021, FJ 11.4.3.1, y 106/2021, FJ 11.4.3.1). La vinculación de la demandante con esos eventos se funda en la existencia de una acción concertada en la que participó, conforme a una estrategia de favorecimiento de la movilización de los ciudadanos, que fue diseñada a modo de instrumento efectivo de oposición a la vigencia de las leyes y al cumplimiento de los mandatos judiciales, con la finalidad de organizar un referéndum que fue declarado contrario a la Constitución por este tribunal. En el individualizado “juicio de autoría” relativo a la demandante [fundamento de Derecho C) 1.6], se detallan las circunstancias por las que se la considera autora del delito de sedición, que reflejan la activa promoción que llevó a cabo del referéndum y su contumaz oposición, como miembro del Govern, a que la normativa vigente fuera efectivamente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razonabilidad de la apreciación del elemento subjetivo que muestran esos argumentos, la recurrente se limita a defender que no puede concluirse que su conducta se encaminara a impedir mediante un alzamiento tumultuario la práctica de una diligencia judicial, pues solo consta su voluntad de celebrar el referéndum. Exposición que obvia, hay que insistir, su concierto con el resto de acusados para llevar adelante su programa político, en el que el referéndum se presenta como hito fundamental y, por ello, como objetivo que se persigue tanto mediante la producción normativa y el apoyo financiero y logístico como mediante la movilización social, su conocimiento de la prohibición de tal celebración y del efecto promotor de la desobediencia a tal prohibición que incorpora y anima su conducta de activa promoción (también organizativa) del referéndum, con previsibilidad del acaecimiento de comportamientos lesivos, a lo que no obsta que su actuación estuviera también orientada a facilitar el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Elemento objetivo: existencia de un alzamiento tumultuario.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mayor extensión rechaza la recurrente que existiera un alzamiento tumultuario, pues, según expone, no lo eran las manifestaciones del 20 de septiembre, con incidentes menores que no pueden atribuírsele y que no impidieron la actuación judicial, ni la convocatoria a votar el 1 de octubre, donde solo hubo resistencia pasiva, situando esas concentraciones como ejercicio del derecho de reunión en relación con las libertades de expresión e ideológica y el derecho de participación política. De nuevo debemos pronunciarnos en el mismo sentido que en ocasiones anteriores frente a argumentos equivalentes o, incluso, idénticos (SSTC 91/2021, FFJJ 11.4.3.1.2 y 11.4.3.2; 106/2021, FFJJ 11.4.3.1.2 y 11.4.3.2; 121/2021, FJ 12.4.3, y 122/2021, FJ 10.2.3.2).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lo ocurrido el 20 de septiembre de 2017, coincidimos con la recurrente cuando afirma que no todos los que acudieron a las inmediaciones de la sede de Consellería de Vicepresidencia, Economía y Hacienda (unas 40 000 personas) actuaron para impedir el desarrollo de la diligencia judicialmente acordada. Tampoco dice lo contrario la sentencia, puesto que en el apartado 9 del relato fáctico no se afirma que la totalidad de los allí reunidos tratara de impedir el cumplimiento de la resolución judicial (se relata que “coexistían gritos reivindicativos, contrarios a la presencia de la comisión judicial y actos lúdicos, algunos espontáneos, otros promovidos por los organizadores”). Sin embargo, en ese apartado sí se refleja con nitidez que esa movilización perturbó el normal desenvolvimiento de la diligencia judicial que debía ser realizada, hasta el extremo de que se impidió la introducción de los detenidos en el edificio a registrar y de que la letrada de la administración de justicia solo pudo abandonar el lugar del registro “infiltrándola entre los espectadores que abandonaban el teatro sito en el inmueble colindante al que hubo que acceder desde la azotea de los edificios”, mientras que la fuerza actuante, (miembros de la Guardia Civil) “solo pudieron salir cuando la manifestación ya se hubo disuelto, haciéndolo concretamente en dos turnos, uno a las 04:00 de la madrugada del día 21 de septiembre y el otro a las 07:00 horas de esa misma fecha”. Así como queda reflejado en la sentencia cuál era el propósito perseguido con la convocatoria, el preeminente papel desempeñado por dos de los acusados, el señor Sànchez y el señor Cuixart, quienes claramente exteriorizaron la finalidad que perseguían, tanto al promover la movilización como al ejercitar funciones de dirección. Asimismo, en el relato histórico se describen los incidentes que se produjeron con ocasión de los registros en el domicilio de don José María Jové, en la sede del departamento de Exteriores y en las naves sitas en la urbanización “Can Barris”, que también perturbaron y entorpecieron su normal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de acontecimientos a que se ha hecho mención denota que, en contra de lo sostenido, el día 20 de septiembre no solo tuvo lugar una manifestación de personas que ejercieron un derecho fundamental. Es perfectamente posible, hemos de insistir en ello, que muchos de los allí presentes se limitaran a participar en un acto de protesta. Pero, con sujeción a lo narrado en la sentencia, otros individuos realizaron actos idóneos para impedir el normal desenvolvimiento de la diligencia judicial, a los que la demandante alude como “incidentes aislados relativos a los vehículos policiales”; aunque, como se explica en la sentencia, su comportamiento no solo produjo esos desperfectos. El tipo penal de sedición no requiere la implicación de un elevado número de alzados, siempre que sea considerable, ni que estos últimos actúen en un contexto absolutamente desvinculado de manifestaciones o reuniones cuyo propósito sea reivindicativo o de protesta. Por ello, es perfectamente posible que en una congregación multitudinaria algunos de los intervinientes lleven a cabo actos constitutivos del referido delito, que es lo que la Sala pone de manifiesto, aunque no se pueda discriminar quiénes o cuántos de los participantes actuaron de ese modo, lo cual resulta comprensible si se tienen en cuenta las circunstancias acontecidas.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hemos de indicar que, pese a los esfuerzos dialécticos de la recurrente para restar valor incriminatorio a lo ocurrido durante la realización de los registros acordados judicialmente, el relato histórico es concluyente al reflejar los incidentes acontecidos durante la realización de esas diligencias. Y teniendo en cuenta el tenor del precepto aplicado (art. 544 CP) y la naturaleza jurídica de “delito de resultado cortado” que le atribuye el órgano sentenciador, desde la perspectiva en que se sitúa este tribunal, debemos colegir que la consideración de que esos incidentes constituyen un alzamiento tumultuario, dada la hostil obstaculización por los congregados, y fueron ejecutados para impedir el desarrollo de lo acordado judicialmente, en consonancia con una estrategia previamente concordada, no incurre en ninguno de los déficits que conforme a nuestra doctrina supondrían una quiebra del principio de taxatividad en la aplicación de la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jornada del 1 de octubre, la parquedad con que se describen los hechos acaecidos en el apartado 12 de los hechos probados no implica que se haya omitido la consignación de los datos imprescindibles para poder calificar los hechos como un delito de sedición. La sentencia de la que trae causa el presente recurso contempla la activa promoción del referéndum, por parte de la demandante y otros acusados, y el llamamiento a la ciudadanía para que participara en la consulta. También refleja el contenido esencial del auto dictado por la Sala Civil y Penal del Tribunal Superior de Justicia de Cataluña, de fecha 27 de septiembre de 2017, que ordenaba a las fuerzas policiales que llevaran a cabo una serie de actuaciones para impedir que la votación programada para el 1 de octubre de 2017 tuviera lugar. Asimismo, detalla el comportamiento desplegado, en concreto, por la demandante en relación con lo ordenado por la referida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indica en el reiterado apartado, hubo dos escenarios diferenciados. En la mayoría de los casos, “la actuación de grupos compactados de personas que protegían el centro y que se negaban de forma rotunda a acatar la orden judicial de la que eran informados por los binomios de los Mossos comisionados”, dio lugar a que estos desistieran de cumplir la referida orden, ante la imposibilidad de vencer la resistencia de esas personas agrupadas. En relación con la intervención de los miembros de la Policía Nacional y de la Guardia Civil se describe otra secuencia distinta: “[a]nte la actitud tácticamente predispuesta de quienes se apostaron a la entrada de los centros, los agentes de la Policía Nacional y Guardia Civil se vieron obligados al uso de la fuerza legalmente prevista. El enfrentamiento entre ciudadanos y agentes de la autoridad derivó en lesiones que, en numerosos casos, exigieron asistencia facultativa”. Finalmente, se afirma que “a primeras horas de la tarde, dado que el uso de la fuerza podría devenir desproporcionado, los agentes de la Policía Nacional y Guardia Civil recibieron órdenes y se vieron irremediablemente forzados a declinar su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acontecimientos narrados reflejan que, desde el poder público autonómico, se había promovido la celebración del referéndum y facilitado que el mismo pudiera llevarse a cabo, con una participación, estimada por el entonces jefe policial de los Mossos d’Esquadra, de unos dos millones de personas. Así pues, teniendo en cuenta los acontecimientos precedentes y la naturaleza del delito de sedición, cabe colegir que, pese a la brevedad de detalles que la sentencia ofrece respecto de los enfrentamientos producidos, el relato histórico consignado en la sentencia alcanza el umbral exigido para considerar adecuada, desde la perspectiva del art. 25.1 CE, la subsunción de los hechos en la norma penal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alegato de que solo se emplearon técnicas de resistencia no violenta, que no pueden configurar un “alzamiento”, debe decaer, pues ignora que el escenario descrito en los hechos probados dista de ser un simple ejercicio de no violencia o, incluso, un simple enfrentamiento con la policía. La sentencia impugnada refleja que la multitud de personas a la que alude asumió un protagonismo activo para que la votación pudiera llevarse a cabo en los centros habilitados para ello; y ese protagonismo se exteriorizó de dos maneras diferentes: haciendo ostensible la inutilidad de emplear la fuerza para cumplimentar la orden judicial, ante el decidido empeño de persistir en el designio de no acatar lo ordenado; o bien mediante el enfrentamiento directo con los policías nacionales y guardias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pone en cuestión lo afirmado por la demandante, cuando refiere que el propósito de los que participaron en la movilización ciudadana fue votar, máxime si se tiene en cuenta que un número elevado de ciudadanos consiguió su objetivo. Sin embargo, vistos los factores concurrentes que el relato de hechos probados recoge, ese propósito se antoja perfectamente compatible con los fines del delito de sedición. Debe advertirse que para el tribunal sentenciador ese dato no ha sido el único elemento determinante de la apreciación de ese delito. Para dicho órgano, las decisiones del Tribunal Constitucional que privaron de soporte jurídico al desarrollo del denominado “referéndum”, lo ordenado en la resolución dictada por el Tribunal Superior de Justicia ya mencionado y el despliegue de las fuerzas policiales para garantizar el cumplimiento del mandato judicial, datos estos conocidos por la demandante, constituyen un cúmulo de factores que convergen con la efectiva movilización ciudadana para votar, de manera que los enfrentamientos y actos de oposición a que se refiere la sentencia no resultan ajenos al “alzamiento público y tumultuario” y al empleo de fuerza o utilización de vías extralegales para, precisamente, impedir la eficacia de lo acordado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cabe concluir que la recurrente sustenta la denuncia de aplicación analógica peyorativa en gran medida en su particular entendimiento de las exigencias típicas del delito de sedición y de las circunstancias que se tuvieron en cuenta para subsumir su conducta en tal delito, que, sin embargo, tanto en uno como en otro caso, distan de ser las que el tribunal sentenciador refleja en sus resoluciones. Por el contrario, en la sentencia impugnada no existe una interpretación del delito de sedición ni una subsunción de la conducta de la recurrente en ese tipo penal irrazonable y, por ello, determinante de una condena imprevisible, de modo que la conclusión no puede ser otra que la de desestimar la denuncia de vulneración del derecho a la legalidad penal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Desestimación de las alegaciones de vulneración de la libertad de expresión e ideológica y de aplicación retroactiva de un cambio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consideraciones finales abundan asimismo en el rechazo de la pretendida vulneración del art. 25.1 CE por la calificación de la conducta de la demandante como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condena de la recurrente no se debe a la emisión de un tuit, manifestación de sus libertades de expresión e ideológica, como denuncia de forma extremadamente parcial respecto al relato global de los hechos. No es objeto de castigo penal la manifestación que realiza en él: “¡defendamos la democracia! Defendamos la libertad y el mandato de los catalanes. ¡Ahora hacia el departamento a trabajar como siempre! afersssocialscat”, ni la ideología que anima tal llamamiento. La referencia a ese tuit no lo es como actuación típica de sedición, como sostiene la demandante; se trata de un dato indiciario de su compromiso y contribución al plan global tantas veces descrito y su acción de aliento a la participación y la movilización social. Considerar que sobre él se asienta la condena como elemento típico resulta inaceptable a la vista de los razonamientos repetidos del tribunal sentenciador, que insiste en separar la legitimidad de la defensa de una opción política o la discrepancia con las leyes y las decisiones judiciales, también cuando se exterioriza mediante la protesta, actuaciones que no pueden ser objeto de reacción penal, del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declaramos en la STC 122 /2021, de 2 de junio, FJ 11.4.2.2, “ni en nuestro sistema constitucional ni en nuestro ordenamiento jurídico existe prohibición o limitación alguna para sostener tesis independentistas en los distintos territorios del Estado, ni para constituir partidos políticos que acojan un ideario independentista y concurran a las elecciones, ni para su expresión pública individual o colectiva. Así lo atestigua la propia existencia de un movimiento independentista catalán apoyado por sectores amplios de la sociedad catalana y vinculado a los partidos políticos que detentan el gobierno autonómico, que ejerce su libertad de expresión y de reunión en defensa de sus postulados ideológicos sin cortapisas, evidenciando que tal ideología no es objeto de persecución ni de trato discriminatorio de ninguna índole, ni por el Tribunal Supremo ni por ninguna otra instancia judicial o poder público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Debe desecharse asimismo la apelación de la demandante a un cambio interpretativo sorpresivo como origen de la consideración de los hechos como delito de sedición que, con anterioridad, no serían considerados típicos. Más allá de esa afirmación, no se ofrece dato alguno sobre ese alegado cambio de criterio jurisprudencial, hasta el punto de que ni siquiera se identifica el pretendido contenido cambiante. No puede acogerse esa alegación en tanto que vacía, sin necesidad de mayores disquisiciones sobre la aplicación o no a los cambios interpretativos peyorativos de las garantías del art. 25.1 CE y con el solo recordatorio de que la Sala descarta específica y razonadamente que los hechos enjuiciados relativos al referéndum de 2017 sean comparables con los atinentes a la consulta del 9 de noviembre de 2014, que fueron calificados como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aclararse, por último, que no es cierta la afirmación vertida en el recurso de que la sentencia prescinde del concepto de alzamiento acuñado por su propia jurisprudencia y lo sustituye por el concepto de “desobediencia tumultuaria, colectiva y acompañada de resistencia o fuerza”, pues la resolución, en el punto indicado en la demanda (pág. 396), se limita a recordar que “la sedición no es otra cosa que una desobediencia tumultuaria, colectiva y acompañada de resistencia o fuerza”. La queja transmuta así la definición del tipo con una interpretación que prescinde del elemento de alzamiento, desconociendo, por lo demás, la admisibilidad de considerar que ese tipo de desobediencia reúne las notas de un alzamiento sedicioso.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 Proporcionalidad de las penas y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como queja atinente a la condena de la demandante por sedición se afirma en el motivo decimoquinto el atentado contra el principio de proporcionalidad fruto de la pena impuesta, lesivo del derecho a la legalidad penal en relación con el derecho a la libertad (arts. 25.1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cuestiona en primer lugar la concreta desproporción de la pena que se le ha impuesto, doce años de prisión, que no refleja la menor gravedad de la conducta, como pondría de manifiesto que es la pena prevista para un homicidio y, en el caso, “no hubo violencia, ni se produjeron lesiones graves ni daños, ni, por supuesto, se esgrimieron armas, y cuando pudo darse cumplimiento al mandato judicial de incautar el material electoral del referéndum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también se aduce que la pena impuesta es desproporcionada en sentido amplio, porque de ella se derivan más perjuicios sobre otros bienes o valores en conflicto que beneficios, en particular, sobre los derechos fundamentales de reunión y de manifestación. A ello se une, según la demandante, que la pena no era necesaria por existir otros instrumentos menos gravosos, como es la previsión del art. 36.4 de la Ley Orgánica 4/2015, de protección de seguridad ciudadana, que atiende a formas de obstrucción no encajables en el art. 544 CP, o la modalidad delictiva atenuada del art. 547 CP, dado que se dio cumplimiento al mandato judicial. El carácter desproporcionado de la pena impuesta vendría confirmado por el examen de las previsiones análogas en derecho comparado, que prevén penas muy inferiores a la impuesta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el motivo decimosexto, cuando denuncia la contradicción con los derechos fundamentales de reunión, libertad de expresión, libertad ideológica y participación política de la interpretación del tipo penal de sedición y de su aplicación a los hechos probados por parte del Tribunal Supremo, que provoca una vulneración del principio de legalidad penal, donde argumenta que la condena resulta desproporcionada desde la perspectiva de la afectación a tales derechos. A su juicio, aun cuando se entendiera que los hechos enjuiciados supusieron alguna extralimitación en el ejercicio del derecho de reunión, resultaría igualmente contraria al principio de legalidad penal por desproporcionada la aplicación de una sanción penal cuyo mínimo penológico en el caso de autoridades es de diez años de prisión, dado que la movilización fue un ejercicio del derecho fundamental de reunión, que también abarca otros derechos como el de libertad de expresión, libertad ideológica y de participación política y los supuestos excesos no alcanzarían a desnaturalizarlo o desfigurarlo. En la medida en que los actos de protesta se enmarcaron en una movilización que pretendía presionar a los poderes públicos para hacer posible un cambio político, concluye, la imposición de una sanción penal por un tipo que lleva aparejada una pena mínima de diez años de prisión para quienes ostenten la condición de autoridad y que adolece de indeterminación provoca, en este caso, un claro efecto disuasorio del ejercicio del derecho de reunión y las libertades de expresión, ideológica y de participación en la actividad pública, vulnerando el principio de proporcionalidad en línea con lo sostenido en la STC 136/1999,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proporcionalidad de la pena en abstracto, tras citar la STC 60/2010, el abogado del Estado opone que “[e]l ‘patente derroche de coacción’ se alega por los condenados acudiendo a la comparación de la pena del delito de sedición con la de otros delitos contra el orden público pero no realiza sin embargo una comparación válida en la medida en que no se proyecta sobre las conductas concretas enjuiciadas ni la dimensión y alcance de las mismas, limitándose en consecuencia a un análisis teórico a espaldas de la realidad”. Añade que, sobre esta cuestión, la propia sentencia razona las diferencias con otras figuras delictivas a las que se hace referencia en la demanda. De igual manera excluye la falta de proporcionalidad de la pena impuesta en concreto en tanto la pena del delito del artículo 545.1 CP es de diez a quince años, y la de malversación agravada, de seis a doce años, habiéndose podido imponer una pena privativa de libertad muy superior en aplicación de la regla para determinar la pena en el concurso medial del art. 77.3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tras una amplia cita de la STC 136/1999, de 20 de julio, rechaza que se haya impuesto a la demandante una pena desproporcionada, pues es autora de uno de los delitos más graves que recoge el Código penal contra el Estado, que afectaba a su unidad territorial, y lo es en tanto que miembro de un gobierno, sin que una pena inferior hubiera sido suficientemente desmotivadora a su entender.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fiscal niega la falta de proporcionalidad de la pena, tras recordar que, conforme a la jurisprudencia constitucional, solo cabrá considerar una norma penal como estrictamente desproporcionada cuando concurra un desequilibrio patente y excesivo o irrazonable entre la sanción y la finalidad de la norma a partir de las pautas axiológicas constitucionalmente indiscutibles y de su concreción en la propia actividad legislativa. Razona que “la norma persigue la preservación de bienes o intereses que no están constitucionalmente proscritos ni son socialmente irrelevantes, ni puede descartarse, dada la gran relevancia de los bienes jurídicos protegidos y los intereses a preservar que la pena no sea instrumentalmente apta para dicha persecución”. Y destaca que la concreta condena no se debe solo a la autoría de la demandante, sino a su condición de autoridad. Apela también a la gravedad y trascendencia de las conductas que se sancionan, tanto en cuanto a la aplicación de la ley que se soslayaba como en cuanto al desprecio de las instituciones, a las características de nuestro Derecho e historia, ponderado por el legislador durante muchos años y no siempre coincidente con otras legislaciones, determinadas por otras experiencias históricas, a la propia dinámica de actuación concertada, temporalmente dilatada, organizada y preordenada a los fines que se pretendían y a que la visión aislada de conductas no puede excluir la conducta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y el partido político Vox rechazan que la conducta imputada a la recurrente constituya un ejercicio legítimo de los derechos bajo los que ahora pretende ampararse: libertad ideológica, libertad de expresión, reunión y participación política con apoyo en lo sostenido en las resoluciones impugnadas. Subraya el fiscal que su actuación no solo excede del ejercicio legítimo de aquellos derechos, sino que, integrando una extralimitación palmaria de aquellos, quedan fuera de toda posible cobertura o ponderación, sin que la sanción penal suponga un sacrificio innecesario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tenerse en cuenta los pronunciamientos del Tribunal Supremo ya sintetizados o transcritos atinentes a la falta de cobertura de las conductas en los derechos fundamentales invocados, así como lo referido sobre la reducción teleológica del ámbito típico del delito de sedición que efectúa para evitar precisamente la punición del ejercicio del derecho de reunión. En particular, debe recordarse lo manifestado en apartado 5.2.3 el auto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actuación, como en el caso de los demás procesados, no estaba amparada por el ejercicio de los derechos fundamentales de reunión, libertad de expresión e ideológica y participación política, cuyos márgenes fueron ampliamente desbordados por los acusados, tal y como se explica con detalle en la sentencia dictada.[…] Lo ocurrido en aquellas fechas y, como tal, declarado probado a la vista de la prueba practicada, está muy alejado de un ejercicio legítimo de los derechos de manifestación y reunión pacífica o del derecho a la libertad de expresión y libertad ideológica. Como hemos dicho con anterioridad, se puso en cuestión el funcionamiento del Estado democrático de Derecho. Y por esto la aplicación del delito de sedición en el caso de autos respeta el principio de proporcionalidad propio del derecho penal democrático. En modo alguno genera un indeseable efecto disuasorio o desalentador de tales derechos fundamentales (STC 62/2019, de 7 de mayo, con cita de otras muchas), cuyo ejercicio, insistimos, queda muy lejos de los comportamientos que se imputan a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proporcionalidad de la pena impuesta, cuestionada asimismo en el incidente de nulidad de actuaciones formulado por la demandante, el auto que lo desestima se remite en su apartado 5.2.4 a las consideraciones realizadas respecto a otros condenados, aun cuando destaca que la pena privativa de libertad que se hubiera podido imponer, al apreciarse un concurso medial entre el delito de sedición y el de malversación agravada, habría podido ser muy superior a la efectivamente impuesta. De hecho, explica, el delito de malversación, cuando es castigado individualmente, permite una pena entre seis y doce años, que podría llegar a superar ese tope por aplicación de la fórmula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esas manifestaciones previas a las que se remite el auto, resulta pertinente traer las vertidas por la Sala al descartar la vulneración el principio de proporcionalidad de las penas alegada por el señor Cuixart (fundamento de Derecho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en la sentencia cuya nulidad se insta que la concreta gravedad del delito de sedición ‘radica en su especificidad típica respecto de los otros tipos de la rúbrica’. Esta especificidad implica que los autores han de poner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sentencia no sanciona el mero hecho de la manifestación o de la protesta expresada. Lo que implica la gravedad que justifica la sanción penal proporcionada es que, a través de las convocatorias enjuiciadas, se propició un levantamiento, en plena coordinación con las autoridades autonómicas, que dificultaba o hacía ineficaces resoluciones judiciales, implementaba una normativa autonómica anticonstitucional adoptada —pero ya suspendida— y lograba que el referéndum ilícito se celebrara a pesar de la prohibición judicial. Se daba así paso al desplazamiento del orden constitucional, al menos de manera formal. Se procuraba que el mismo sirviera de sustento previsto en la antidemocrática norma para que, con absoluta deslealtad constitucional, el president del Govern, tras el apoyo del Parlament, declarara formalmente la independencia de Cataluña, si bien suspendida segundos después. Tal fue la ostensible gravedad del ilícito cometido, que el mando jerárquicamente superior de Mossos d’Esquadra llegó a manifestar en el juicio oral que tenía preparado un operativo específico para la previsible detención del president que, consciente de las consecuencias de su actuación, huyó al extranjero, lo que sin duda es muestra de la previsibilidad de la reacción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ponderación para establecer el canon de proporcionalidad entre los hechos y las restricciones que la sentencia penal supone para los derechos de reunión y expresión, ha de partir de esa premisa. Y pasa por los particulares que a continuación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las convocatorias que dieron lugar a la masiva concurrencia del 20 de septiembre era obstaculizar una resolución judicial, la realización de un registro dirigido a conjurar las actividades preparatorias de un referéndum declarado ilegal. La actuación fue tan intensa y amedrentadora durante el registro y en actuaciones policiales previas de conducción de detenidos para su presencia en el mismo, que se impidió efectivamente su normal desarrollo y la disponibilidad de los efectos intervenidos, causando pánico en la letrada de la administración de justicia, hasta el punto de que hubo de llevarse a cabo una forzada evacuación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dominio de los convocantes sobre los miles de manifestantes allí reunidos era de tal naturaleza que, pese a su ilícita finalidad, los responsables de orden público, al tiempo que renunciaron a cualquier intervención que posibilitara el normal desenvolvimiento del registro (como que pudieran acceder a los despachos registrados los titulares de los mismos), renunciaron al control del orden público y lo delegaron en uno de los convocantes, por indicación expresa del consejero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convocatoria para la fecha del 1 de octubre por parte de diversas organizaciones, de muy diferente impronta e implicación, originó un levantamiento llevado a cabo en modo tumultuario, desplegado por todo el territorio de Cataluña. Tuvo por finalidad ocupar los edificios —en su gran mayoría públicos— previstos como colegios electorales, evitando que pudiera frenarse la celebración del ilegal referéndum, como había sido judicialmente ordenado, en consonancia con las múltiples resoluciones del Tribunal Constitucional. La celebración del referéndum fue acordada por el Govern, en el que se integraban los coacusados, como paso previo a la declaración de una república catalana independiente, reforzando el llamamiento con propaganda del mismo, cuyo gasto, así como del resto de los preparativos ocultaron. Y de forma individual parlamentarios e integrantes del mismo, lo apoyaron.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ende, se trataba de una conducta de máxima gravedad contra el orden público, pero que también afectaba al orden constitucional. Aunque la intención exclusivamente fuera, por este medio coactivo, lograr forzadas concesiones del Gobierno y autoridades estatales, en ese camino continuamente explicitado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efectividad de la convocatoria de la población, y correlativo incremento de la gravedad del plan de los acusados, se garantizaba por parte de las asociaciones civiles OC y ANC a cuyos llamamientos acudían decenas o centenares de miles de personas, según la ocasión. Y por la sintonía concordada con el Parlament y el propio Govern que, con absoluta deslealtad democrática, abandonó la tutela del orden público y contravino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antijurídica de la conducta de los penados, que desbordó el cauce de los derechos de reunión y manifestación, se realza por la deslealtad institucional entre entidades autonómicas y el Estado, con hostilidad frente a las instituciones del Estado, especialmente frente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Estado tipifica, en función de su historia, los atentados que cuestionan su propia preservación. Los supuestos de traición en España, a diferencia de múltiples ejemplos de Derecho comparado, solo contemplan penas de muy grave entidad en conductas relacionadas con la guerra. Pero deviene especialmente sensible a las asonadas y alzamientos que han quebrado su orden constitucional, de rara contemplación en otros países. De ahí las penas del delito de sedición que, como hemos indicado, implica un efectivo cuestionamiento de la primacía de la ley y del funcionamiento del Estado democrático de Derecho. De ahí también que en un país vecino se castigue aún de forma más severa el intento de secesión mediante el abuso o la usurpación de soberanía, sin más aditamentos.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los hechos no alcanzaron la funcionalidad requerida para hacer efectiva la independencia de Cataluña y constituirla en un emergente nuevo Estado separado de España. Pero ello no resta gravedad a los hechos probados que dan fundamento a la condena impuesta en la sentencia cuya nulidad se postula. Fue necesario, tras la iniciativa del Gobierno y aprobación del Senado, aplicar una singular medida de muy especial trascendencia política y social. Una medida prevista en el artículo 155 de la Constitución Española, cuya redacción presenta semejanzas con el art. 37 de la Constitución Alemana. De la excepcionalidad de aquella medida habla el hecho de que implique una fórmula inédita en treinta y nueve años de democracia de vigencia de nuestro sistema democrático. Y que ese instrumento en nada haya impedido que los acusados persistan en sostener la legitimidad de su conducta, justificada por un abstracto ‘mandato del pueblo’, que habrían obtenido a través del resultado del ilícito referéndum. Se invocan así las antidemocráticas normas de transitoriedad y referéndum, que se exponen en la declaración de hechos probados de nuestra sentencia. La invalidez de tales normas y su lastrada eficacia no han impedido una, cuando menos, aparente implementación de las mismas. Hasta el punto de haber sido determinante de que no se condenara ni se siguiera juicio contra los reunidos manifestantes a quienes por los acusados se les presentaba el levantamiento como consecuencia de la ‘legalidad’ que derivaba de sus instituciones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desde el prisma del derecho reconocido en el art. 25.1 CE ha sido objeto de análisis el principio de proporcionalidad de las penas. Dijimos en la STC 55/1996, de 28 de marzo, FJ 3, que el principio de proporcionalidad puede ser inferido de diversos preceptos constitucionales —1.1, 9.3 y 10.1 de la Constitución—. Se trata de un criterio de interpretación que no constituye en nuestro ordenamiento un canon de constitucionalidad autónomo cuya alegación pueda producirse de forma aislada, esto es, sin referencia a otros preceptos constitucionales (SSTC 62/1982, de 15 de octubre, FFJJ 3 y 5; 160/1987, de 27 de octubre, FJ 6; 177/2015, de 22 de julio, FJ 2, y 112/2016,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en el que normalmente y de forma muy particular resulta aplicable el principio de proporcionalidad es el de los derechos fundamentales, donde constituye una regla de interpretación que, por su mismo contenido, se erige en límite de toda injerencia estatal, incorporando, incluso frente a la ley, exigencias positivas y negativas. Así ha venido reconociéndolo este tribunal en reiteradas sentencias en las que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configuración legislativa de las limitaciones de los derechos fundamentales como su aplicación judicial o administrativa concreta han de quedar reducidas por tanto a las que se hallen dirigidas a un fin constitucionalmente legítimo que pueda justificarlas. Y aun así, identificada tal finalidad legítima, la limitación solo se hallará justificada en la medida en que suponga un sacrificio del derecho fundamental estrictamente necesario para conseguirlo y resulte proporcionado a ese fin legítimo. En términos semejantes se ha expresado el Tribunal Europeo de Derechos Humanos al interpretar las cláusulas que, en los arts. 8 a 11 del Convenio, admiten injerencias y restricciones de los derechos fundamentales cuando, previstas en la ley, son necesarias en una sociedad democrática para la satisfacción de un fin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manifestado en las SSTC 121/2021 y 122/2021 (FFJJ 12.1 y 10.1, respectivamente), dos perspectivas no excluyentes son posibles: la que tiene que ver con la naturaleza y extensión de la sanción impuesta y la relacionada con la conducta que se sanciona: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Poniendo su atención en la sanción prevista para el delito, este tribunal delimitó en la STC 136/1999, de 20 de julio, FJ 23, en los términos que a continuación se exponen, cuál es el alcance de la referida exigencia en relación con la naturaleza y extensión de la pena asociada por el delito al tipo de comportamiento incriminado: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proporcionalidad respecto al tratamiento legislativo de los derechos fundamentales y, en concreto, en materia penal, respecto a la cantidad y calidad de la pena en relación con el tipo de comportamiento incriminado,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dicha potestad el legislador goza, dentro de los límites establecidos en la Constitución, de un amplio margen de libertad que deriva de su posición constitucional y, en última instancia, de su específica legitimidad democrática [...].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solo al fin esencial y directo de protección al que responde la norma, sino también a otros fines legítimos que pueda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(STC 55/1996, fundamento jurídico 6)’ (STC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procede en esta sede de amparo, en protección de los derechos fundamentales, debe ser por ello muy cauteloso. Se limita a verificar que la norma penal no produzca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(SSTC 55/1996, fundamento jurídico 6, y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cabe afirmar la proporcionalidad de una reacción penal cuando la norma persiga la preservación de bienes o intereses que no estén constitucionalmente proscritos ni sean socialmente irrelevantes, y cuando la pena sea instrumentalmente apta para dicha persecución. La pena, además, habrá de ser necesaria y, ahora en un sentido estricto, proporcionada. En suma, según hemos reiterado en otras resoluciones, especialmente en la STC 66/1995, fundamentos jurídicos 4 y 5, para determinar si el legislador ha incurrido en un exceso manifiesto en el rigor de las penas al introducir un sacrificio innecesario o desproporcionado, debemos indagar, en primer lugar, si el bien jurídico protegido por la norma cuestionada o, mejor, si los fines inmediatos y mediatos de protección de la misma, son suficientemente relevantes, puesto que la vulneración de la proporcionalidad podría declararse ya en un primer momento del análisis ‘si el sacrificio de la libertad que impone la norma persigue la prevención de bienes o intereses no solo, por supuesto, constitucionalmente proscritos, sino ya, también, socialmente irrelevantes’ (STC 55/1996, fundamento jurídico 7; en el mismo sentido, STC 111/1993, fundamento jurídico 9). En segundo lugar, deberá indagarse si la medida era idónea y necesaria para alcanzar los fines de protección que constituyen el objetivo del precepto en cuestión. Y, finalmente, si el precepto es desproporcionado desde la perspectiva de la comparación entre la entidad del delito y la entidad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constitucional solo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(STC 55/1996, fundamento jurídico 8). Y solo cabrá catalogar la norma penal o la sanción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161/1997, fundamento jurídico 12; en el mismo sentido STC 55/1996,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Aún es posible otra perspectiva adicional de análisis, relacionada esta vez con el ejercicio de los derechos fundamentales a los que la recurrente anuda los hechos por los que ha sido penada.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177/2015 ha puesto de manifiesto los riesgos derivados de la utilización del ius puniendi en la respuesta estatal ante un eventual ejercicio, extralimitado o no, del derecho a la libertad de expresión, por la desproporción que puede suponer acudir a esta potestad y el efecto desalentador que ello puede generar para el regular ejercicio de los derechos fundamentales (en el mismo sentido STC 112/2016). Por ello, tanto el legislador al definir la norma penal, como el juez al aplicarla, no pueden “reaccionar desproporcionadamente frente al acto de expresión, ni siquiera en el caso de que no constituya legítimo ejercicio del derecho fundamental en cuestión y aun cuando esté previsto legítimamente como delito en el precepto penal” (STC 110/2000, de 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el juicio de proporcionalidad de las limitaciones de naturaleza penal ha sido específicamente abordado en reiteradas ocasiones en el ámbito de conductas relacionadas con las libertades de expresión e información, de las que —como dijimos— la libertad de reunión es una modalidad concreta (STC 85/1988, de 28 de abril, FJ 2). En la ya citada STC 110/2000, destacamos que la dimensión objetiva de los derechos fundamentales, su carácter de elementos esenciales del ordenamiento jurídico, permite afirmar que “no basta con la constatación de que la conducta sancionada sobrepasa las fronteras de la expresión constitucionalmente protegida”,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(en el mismo sentido, SSTC 88/2003, de 19 de mayo, FJ 8, y 187/2015, de 21 de septiembre, FJ 4). Sobre la exigencia de proporcionalidad cabe citar en el mismo sentido la STC 85/1992, de 8 de junio, FJ 4, y las SSTEDH de 13 de julio de 1995, Tolstoy Milovslavsky c. Reino Unido, § 52 a 55; de 25 de noviembre de 1999, Nilsen y Johnsen c. Noruega, § 53, y de 29 de febrero de 2000, Fuentes Bobo c. España, § 49 y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tal límite no opera exclusivamente en el ámbito del art. 20.1 CE, sino en relación con todos los derechos fundamentales: SSTC 190/1996, de 25 de noviembre, FJ 3, sobre libertad de información y honor; 136/1999, de 20 de julio, FJ 20, sobre libertad de expresión y libertad ideológica en campaña electoral; 88/2003, de 19 de mayo, FJ 8, sobre derecho de reunión en el ámbito de la acción sindical; 104/2011, de 20 de junio, sobre derecho de huelga, y 140/2016, de 21 de julio, FJ 10, sobre acceso a la justicia. Y, en el mismo sentido se ha pronunciado, también de forma reiterada, el Tribunal Europeo de Derechos Humanos en las SSTEDH de 22 de febrero de 1989, asunto Barfod c. Dinamarca, § 29; de 20 de mayo de 1999, asunto Bladet Tromsø and Stensaas c. Noruega, § 64; de 21 de marzo de 2002, asunto Nikula c. Finlandia, § 54; de 15 de diciembre de 2005, asunto Kyprianou c. Chipre, § 175, 181 a 183; de 21 de julio de 2011, asunto Heinisch c. Alemania, § 91 y 92; de 3 de octubre de 2013, asunto Kasparov y otros c. Rusia, § 84; de 15 de mayo de 2014, asunto Taranenko c. Rusia, § 95 y 96; de 14 de octubre de 2014, asunto Yilmaz Yildiz y otros c. Turquía, § 33; de 15 de octubre de 2015, asunto Gafgaz Mammadov c. Azerbaiyán, § 50, y, más recientemente, la STEDH de 4 de septiembre de 2018, asunto Fatih Taş c. Turquía —núm. 5—,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art. 25.1 CE derivaría en este caso de la aplicación de un precepto penal que establece una consecuencia jurídica que, por su gravedad, en relación con la entidad del supuesto de hecho que justifica su condena, incurre en manifiesta desproporción. La lesión se atribuye directamente al precepto penal que estatuye las penas asociadas al delito de sedición, y se transmite a la duración de las que específicamente han sido impuestas a la recurrente. Sobre ambos aspectos procede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12.3.4.1. Proporcionalidad de las penas en abstracto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hiciéramos en el apartado 1.4 de este fundamento, debemos recordar que, si bien el recurso de amparo no ha sido concebido para el enjuiciamiento de las disposiciones de carácter general, sin embargo, nuestra doctrina autoriza tal eventualidad cuando se reprocha a la aplicación del propio precepto la lesión de un derecho fundamental (STC 167/2013, de 7 de octubre, FJ 2, con ulteriores referencias), tal y como plantea en este punto de la demanda la queja de falta de proporcionalidad de las penas. En ese examen, de conformidad con nuestra doctrina y en atención al amplio margen de libertad del legislador, procede un juicio muy cauteloso, únicamente dirigido a descartar aquellas normas que produzcan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 (STC 136/1999,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tales premisas debe descartarse la falta de proporcionalidad denunciada, de conformidad, por lo demás, con lo dicho frente a tal alegación en la STC 122/2021, FJ 10.3.3.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hilo del análisis de la constitucionalidad de la interpretación judicial del delito de sedición en el previo apartado 2.4.1, señalamos que, precisamente, es la gravedad de las penas previstas lo que ha justificado que la Sala haga una interpretación restrictiva, aun cuando diferente de la que se propone en la demanda, exigiendo que la acción enjuiciada, para ser considerada típica, afecte a un bien jurídico más complejo y relevante que el tradicional orden público, que da nombre al título XXII y, cabe añadir, se tutela también por la Ley Orgánico 4/2015, de protección de seguridad ciudadana. En efecto, la Sala ha considerado que tanto la sedición como los delitos de terrorismo, ubicados en el mismo título XXII, “desbordan los reducidos límites del concepto de orden público concebido como bien jurídico autónomo”. Y sobre tal disensión, hemos apreciado ya que esa interpretación más exigente, centrada en la idea de “paz pública” como interés protegido por la norma, identificada como “el interés de la sociedad en la aceptación del marco constitucional, de las leyes y de las decisiones de las autoridades legítimas, como presupuesto para el ejercicio y disfrute de los derechos fundamentales”, no puede ser calificada como irrazonable ni, por ello,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del art. 544 CP revela que, a diferencia de otras infracciones contra el orden público, en el delito de sedición concurre además un aspecto teleológico que lo singulariza: el propósito de impedir, por la fuerza o fuera de las vías legales, “la aplicación de las leyes o a cualquier autoridad, corporación oficial o funcionario público, el legítimo ejercicio de sus funciones o el cumplimiento de sus acuerdos o de las resoluciones administrativas o judiciales”. Este elemento diferencial supone que, al margen de la protección del orden público, el precepto penal pretende precaver el potencial daño que la conducta de los sujetos activos pudiera ocasionar en la organización estatal, al tratar de socavar la eficacia de las leyes o la ejecución de los acuerdos o resoluciones adoptados en el ámbito administrativo o judicial. Ese factor tendencial concierne a un aspecto medular del funcionamiento regular del Estado, en tanto que, conforme lo establecido en el art. 1.1 CE, España se constituye en un “Estado social y democrático de Derecho”. La acción, por otra parte, debe realizarse a través de un alzamiento público y tumultuario, elemento no solo expresivo de la mayor gravedad de la conducta, sino también articulador de la delimitación entre manifestaciones pacíficas de protesta y el ámbito típico del delito. Por tanto, el propósito neutralizador descrito comporta un plus de gravedad cuya repercusión en las penas establecidas no parece cuestionable al hacer el juicio comparativo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para el tribunal sentenciador, únicamente aquellas conductas que son aptas para impedir u obstruir de forma grave la legítima voluntad legislativa, gubernativa o jurisdiccional, solo en caso de que se realicen a través de un alzamiento público y tumultuario, podrán ser consideradas sediciosas. Según su entendimiento, las conductas típicas han de afectar a la paz pública, concebida de forma rigurosa como el interés de la sociedad en el mantenimiento del marco constitucional, de las leyes y de las decisiones de las autoridades legítimas, ya sean judiciales o gubernativas, así como de la actuación de sus agentes, debidamente habilitados. Por ello, cabe afirmar que la sala de enjuiciamiento interpreta con severidad los elementos del delito de sedición cuando impone como requisito de su apreciación la aptitud de la conducta, que debe ser tumultuaria, para poner en cuestión el funcionamiento del Estado democrático de Derecho; para derogar de hecho la efectividad de las leyes o el cumplimiento de órdenes o resoluciones dictadas en el ejercicio legítimo de las funciones públicas atribuidas. Solo estas conductas especialmente graves por el medio y efecto al que se dirigen pueden ser calificadas como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abstracto, este entendimiento restrictivo del tipo penal, en atención a la mayor necesidad de tutela que deriva del interés que protege y la delimitación con el ejercicio del derecho de reunión, impide valorar como desproporcionadas las penas previstas en la ley. En tal sentido pierden cualquier fuerza de convicción los argumentos de tipo sistemático que en la demanda ponen en relación el delito de sedición con otros recogidos en el Código penal o en las leyes administrativas, pues, en ninguno de ellos se exige ni el propósito que la impulsa, ni el modo de actuación tumultuario que la caracteriza ni, en fin, se produce esta especial afección al interés protegido definido como paz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Adicionalmente, todavía en un plano abstracto, cabe añadir que la regulación como delito de la sedición permite atemperar la respuesta penal a la gravedad de la acción, pues se construye y ordena en el Código penal a través de diversos grados de penalidad que atienden, singularmente, a varios factores: (i) la intensidad de la conducta en relación con el interés protegido; (ii) la simultánea comisión de otros delitos que tengan atribuidas penas graves (art. 547 CP); (iii) el grado de participación que se haya tenido en la conducta sediciosa, distinguiendo la de quien simplemente participa en el alzamiento (art. 545.2) y la de aquellos que la hubieren inducido, sostenido, dirigido o aparecieren en ella como autores principales (art. 545.1 CP), y (iv) por último, se prevé una modalidad doblemente agravada cuando, en el caso precedente, se trate de personas que estuvieren constituidas en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regulación de la sedición, dejando al margen los actos preparatorios (provocación, conspiración y proposición), la penalidad prevista se extiende por una escala gradual que permite imponer desde uno hasta quince años de prisión e inhabilitación absoluta. La pena del tipo básico de sedición, la de los simples participantes, es de cuatro a ocho años de prisión. Cuando la sedición no llegue a entorpecer de modo grave el ejercicio de la autoridad y no haya ocasionado la comisión de otro delito castigado con pena grave, la pena prevista es de uno a cuatro años de prisión. Solo los líderes o promotores, directores o quienes aparezcan como principales autores de la sedición ven elevada la cuantía de su pena abstracta imponible (de ocho a diez años). La previsión penal más agravada (de diez a quince años de duración) se establece únicamente cuando estos últimos fueren personas constituidas en autoridad, dado el especial deber de lealtad con la Constitución y el resto del ordenamiento jurídico que contraen al acceder a dicha posición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es posible fundar ni apreciar la falta de proporción de la regulación legal atendiendo a la propuesta de comparación que se formula con las elegidas figuras afines extraídas del Derecho extranjero. Cabe subrayar de principio que, conforme a nuestra doctrina, “el control de la ley penal que este tribunal tiene asignado debe venir presidido, en todo caso, por el reconocimiento de la competencia exclusiva del legislador para el diseño de la política criminal, correspondiéndole un amplio margen de libertad, dentro de los límites de la Constitución, para la configuración tanto de los bienes penalmente protegidos y los comportamientos penalmente reprensibles, como del tipo y la cuantía de las sanciones penales, o la proporción entre las conductas que pretende evitar y las penas con las que intenta conseguirlo (SSTC 55/1996, de 28 de marzo, FJ 9; 163/1999, de 20 de julio, FJ 23; 127/2009, de 26 de mayo, FJ 8; 203/2009, de 27 de octubre, FJ 5; 60/2010, de 7 de octubre, FJ 7)” (STC 160/2012, de 20 de septiembre, FJ 2). Cada sistema penal responde a su propia estructura interna. La dosimetría penal entre sus previsiones responde en cada sociedad a características históricas y sociales singulares que no la hacen apta para ponerla en relación con otros modelos punitivos distintos vigentes en otras sociedades, por más que compartan valores similares en su organización. Tampoco se toman en consideración en la propuesta de comparación las formas de ejecución de las penas, los beneficios penitenciarios, las formas de agravación de las conductas o la existencia de otros preceptos que se refieran a conductas afines y pueden dar cuenta de la proporcionalidad de la reacción penal. En definitiva, en términos constitucionales no cabe sustentar el juicio de proporcionalidad en tan exiguos datos, sin poner en cuestión toda la dosimetría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argumentado, debemos rechazar que el tipo de sedición fijado por el legislador vulnere el principio de proporcionalidad penal, habida cuenta del interés social que tutela, el medio comisivo y la configuración normativa de las distintas modalidades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12.3.4.2. Proporcionalidad de las penas impuestas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adecuadamente a la queja suscitada por la demandante, debemos tener en consideración que fue condenada como autora de un delito de sedición de los arts. 544 y 545.1, segundo inciso (persona constituida en autoridad), en relación de concurso medial con un delito de malversación de caudales públicos del art. 432.1 y 3 (cuantía superior a 250 000 €), regulado en el art. 77.3 CP, dado que, según se razona en la sentencia, existió una indudable relación instrumental entre ambas infracciones. Para ponderar sobre la eventual falta de proporcionalidad que se indica en la demanda, habrá de tenerse en cuenta que, junto a la pena que autoriza imponer el art. 545 CP para quienes resulten ser “personas constituidas en autoridad” (de diez a quince años de prisión e inhabilitación absoluta), se une la pena prevista para malversaciones de caudales públicos por cuantía superior a 250 000 € (las penas de cuatro a ocho años de prisión y diez a veinte años de inhabilitación absoluta en su mitad superior —seis a ocho años de prisión—, pudiéndose llegar hasta la superior en grado —ocho a doce años de prisión—). A lo que se añade la regla que contempla el art. 77.3 CP para los casos de concurso medial, según la cual “se impondrá una pena superior a la que habría correspondido, en el caso concreto, por la infracción más grave, y que no podrá exceder de la suma de las penas concretas que hubieran sido impuestas separadamente por cada uno de los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cabe anticipar que tampoco la pena de doce años de prisión y doce años de inhabilitación absoluta que se le impuso como autora de un delito de sedición agravado en concurso medial con un delito de malversación asimismo agravado adolece de desproporción. Convergen aquí razones ya esgrimidas frente a quejas de similar contenido en las SSTC 91/2021, FJ 11.5, y 122/2021, FJ 10.3.3.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primera reflexión debe traer no solo lo acabado de referir sobre los elementos de desvalor del delito de sedición, cuya aplicación a la conducta de la recurrente hemos declarado ya conforme con el art. 25.1 CE desde la perspectiva subsuntiva, sino la particular gravedad de los hechos que se le imputan.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explicado los factores de desvalor que justifican la pena legalmente prevista para el delito de sedición, entre los que no se encuentran la causación de lesiones o el empleo de armas, de manera que la ausencia de estas circunstancias invocadas en la demanda no impide apreciar la comisión del referido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finalidad que, en este caso, perseguía el mandato judicial cuya ejecución se truncó el 1 de octubre era impedir el desarrollo de un aparente referéndum de cuyo resultado pretendía depender unilateralmente la decisión acerca de la independencia de Cataluña. Esta propuesta, expresada en las normas aprobadas por el Parlamento de Cataluña, había sido suspendida por este Tribunal Constitucional, en cuanto era formal y materialmente contraria a la Constitución y al Estatuto de Autonomía de Cataluña. La gravedad constitucional de esta pretensión, cuya consumación dependía de los representantes políticos y cargos públicos que actuaron concertadamente, ha sido ya puesta de manifiesto al describir la actividad institucional, parlamentaria y gubernamental que, en favor de esta, fue desarrollada a lo largo de la legislatura (fundamento jurídico tercero de esta resolución). Es precisamente esa gravedad del caso concreto la que en gran medida permite descartar la falta de proporcionalidad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juicio favorable a la proporcionalidad de la sanción impuesta a la recurrente no obsta la alegada relación de su conducta con el ejercicio del derecho de reunión pacífica (art. 21 CE) y el efecto desaliento que su condena determina. Debe puntualizarse de partida que el factor determinante de la condena de la demandante fue su intervención como miembro del Govern, lo que propició que participara en la aprobación de las normas ulteriormente declaradas inconstitucionales por este tribunal y, pese a la nitidez de los requerimientos que en su día formulamos para el restablecimiento del orden constitucional, finalmente el referéndum del día 1 de octubre de 2017 llegó a celebrarse, con los incidentes y enfrentamientos ya relatados, siendo destacable la activa promoción y facilitación de ese evento por parte de la recurrente, a la que se le atribuye la desviación de fondos del departamento que dirigía para hacer posible la consulta, que integra un delito agravado de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 las resoluciones impugnadas no se desprende que su condena derive de la participación u organización de los actos multitudinarios a los que repetidamente se ha hecho referencia, del mismo modo que no se anuda a sus manifestaciones llamando a la disidencia política o directamente a su opción política o ideológica. El comportamiento sancionado de la recurrente, como del resto de miembros del Govern, no consistió en el ejercicio de los derechos de reunión, expresión, o manifestación. El mensaje reivindicativo de la independencia de Cataluña y esa reclamación política están presentes en la vida social y política catalana con plena normalidad. Desde el advenimiento de la democracia, tras la aprobación de la Constitución en 1978, no ha sufrido ni sufre merma alguna en su expresión y reivindicación, ni es el objeto de la condena penal que se cuestiona. En este punto, convenimos con la fundamentación expresada en la sentencia cuestionada [fundamento de Derecho A) 17.5.2] cuando reitera la legitimidad constitucional de la discrepancia, de la crítica descarnada a las decisiones de los poderes públicos, de la reivindicación de programas políticos distintos de los previstos en la Constitución, ya sea el supuesto derecho de autodeterminación o el deseo de independencia de una parte del territorio del Estado español. Es igualmente legítimo llamar a la movilización en defensa de tales propuestas, incluirlas en los programas políticos y defenderlas en las convocatorias electorales. Ninguna de esas conductas ha sido ni debe ser perseguida penalmente. Distinto es organizar un referéndum ilegal confiando en la presencia masiva de ciudadanos, no siempre en actitud pacífica, para impedir la actuación policial en cumplimiento de lo ordenado por la autoridad judicial con el fin de subvertir o desbordar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ilícito que se le imputa se vincula a hechos realizados en el contexto del ejercicio del derecho de reunión, como son las movilizaciones acaecidas los días 20 de septiembre y 1 de octubre. Pero no solo no cabe dilucidar sobre la eventual vulneración de los derechos fundamentales de terceros, los ciudadanos que se movilizaron los citados días, sino que dichas movilizaciones, al margen de la consideración de la conducta individual de cada participante, presentan características que permite definirlas como alzamiento público tumultuario, como ya indicamos. En otras palabras, la conexión con el derecho de reunión de la conducta de la recurrente que es objeto de reproche penal viene dada por la necesaria presencia del elemento típico “alzamiento tumultuario” para imputarle el tipo de promoción por autoridad de la sedición (arts. 544 y 545.1 CP). Es ahí donde debe evitarse una caracterización típica de las movilizaciones contraria o desalentadora del ejercicio del derecho de reunión, orientación que de forma confesa anima la interpretación y subsunción realizada en la sentencia impugnada y que, conforme a nuestra doctrina y la del Tribunal Europeo de Derechos Humanos, resulta respetuosa del derecho de reunión en los términos señalados en el apartado 2.4 de este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referido, debe descartarse que la severidad de la pena impuesta genere un efecto desaliento en el ejercicio de los derechos fundamentales, señaladamente del derecho de reunión, que la descalifique como desproporcionada. Aun cuando los sucesos presentan aspectos que guardan relación con el derecho de reunión y manifestación, la conducta de la demandante determinante de su responsabilidad penal no presenta la proximidad o vecindad con el pleno ejercicio del derecho precisa para apreciar el riesgo de tal efecto desincentivador.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estrecha relación con las anteriores consideraciones sobre el desvalor de la actuación de la demandante y su desconexión con el ejercicio de derechos fundamentales, debe recordarse que la calificación de su conducta tiene en cuenta como elemento agravatorio su condición de autoridad en tanto que consejera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establece el art. 2.4 EAC: “[l]os poderes de la Generalitat emanan del pueblo de Cataluña y se ejercen de acuerdo con lo establecido en el presente estatuto y la Constitución”. A su vez, el art. 3 EAC dispone, en su apartado uno, que “[l]as relaciones de la Generalitat con el Estado se fundamentan en el principio de lealtad institucional mutua y se rigen por el principio general según el cual la Generalitat es Estado, por el principio de autonomía, por el de bilateralidad y por el de multilateralidad”, mientras que, en su apartado segundo, se estatuye que “Cataluña tiene en el Estado español y en la Unión Europea su espacio político y geográfico de referencia e incorpora los valores, los principios y las obligaciones que derivan del hecho de formar parte de los mismos”. Conforme a la normativa expuesta, se colige sin dificultad que la demandante venía obligada a ejercer el cargo de conseller conforme al marco normativo enunciado. Ello implica que debía cumplir las obligaciones inherentes, de manera principal, el acatamiento de la Constitución y de las decisiones de su supremo intérprete.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deber especial de acatamiento ha sido reconocido por este tribunal, como así lo refleja el ATC 24/2017, FJ 8: “El deber de fidelidad a la Constitución por parte de los poderes públicos ‘constituye un soporte esencial del funcionamiento del Estado autonómico y cuya observancia resulta obligada’ (STC 247/2007, de 12 diciembre, FJ 4)”. Recae así “sobre los titulares de cargos públicos un cualificado deber de acatamiento a dicha norma fundamental, que no se cifra en una necesaria adhesión ideológica a su total contenido, pero sí en el compromiso de realizar sus funciones de acuerdo con ella y en el respeto al resto del ordenamiento jurídico […]. Que esto sea así para todo poder público deriva, inexcusablemente, de la condición de nuestro Estado como constitucional y de Derecho”. Por tanto, “el ordenamiento jurídico, con la Constitución en su cúspide, en ningún caso puede ser considerado como límite de la democracia, sino como su garantía misma” (STC 259/2015, FFJJ 4 y 5). Como advertimos también en la STC 259/2015,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De modo que “la primacía incondicional de la Constitución es garantía de la democracia tanto por su fuente de legitimación y por su contenido como por la previsión misma de procedimientos para su reforma” (STC 259/2015,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deber, cuyo incumplimiento cualifica la gravedad de la conducta, determina también la inadmisibilidad de pretextar el ejercicio de un derecho para legitimar que el titular de un poder público autonómico incumpla las obligaciones que la propia Constitución le impone, entre ellas, el cumplimiento de las resoluciones de este tribunal (art. 87.1 LOTC), al igual que las dictadas por los jueces y tribunales (art. 118 CE). El argumento expuesto también resultaría aplicable en relación con el supuesto favorecimiento del ejercicio de derechos fundamentales por parte de los ciudadanos que acudieron a votar el día 1 de octubre de 2017, algunos de los cuales participaron en los enfrentamientos con las fuerzas policiales que se detallan. La demandante era titular de un poder público autonómico; y en ejercicio de ese poder realizó una actividad frontalmente contraria a Derecho, puesto que se sirvió de los ciudadanos que acudieron a votar para desbordar “tumultuariamente” las defensas de la legalidad establecidas por el Estado de Derecho. Por tanto, debemos rechazar que, so pretexto de facilitar el ejercicio de esos derechos, estuviera autorizada para incumplir las obligaciones inherentes al cargo que desempeñaba.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desmiente también el carácter desproporcionado de la pena la aplicación que ha hecho el Tribunal Supremo de la regla penológica del concurso medial de delitos del art. 77.3 CP, que dispone que “se impondrá una pena superior a la que habría correspondido, en el caso concreto, por la infracción más grave, y que no podrá exceder de la suma de las penas concretas que hubieran sido impuestas separadamente por cada uno de los delitos”. El referido límite de la suma de las penas determina un máximo mucho más elevado que el finalmente impuesto a la demandante, aun en el caso de imponer las mínimas previstas para los delitos de sedición y malversación apreciados, que lo fijaría en una pena de dieciséis años de prisión y veinticinco años de inhabilitación. De otro lado, el órgano judicial interpreta el mandato de imponer “una pena superior a la que habría correspondido, en el caso concreto, por la infracción más grave” en términos extremadamente beneficiosos para los condenados, pues se conforma con que la pena impuesta supere la mínima prevista para el delito de sedición, identificado como delito más grave. No integra esa regla, como sostiene la doctrina, a partir de una interpretación sistemática de las normas de determinación de la pena en los concursos, que el mínimo debe ser, al menos, un día más al correspondiente al concurso ideal, esto es, la mitad superior de la pena correspondiente al delito más grave (doce años y medio a quince años de prisión e inhabilitación absoluta), para evitar aporías valorativas entre esas modalidades concursales.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 la luz de la severidad punitiva del delito de malversación de caudales públicos por el que ha sido condenada, que parte de un mínimo de seis años y un día de prisión, pudiendo llegar a superar, en su máxima expresión, los doce años de privación de libertad, no puede compartirse el reproche de falta de proporcionalidad de la pena impuesta de doce años de prisión y de inhabilitación absoluta por la comisión de ese delito y el delito de sedición, sobre cuya gravedad ya hemos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breve, entendemos que, en términos absolutos, las penas asociadas al delito de sedición no incumplen los postulados establecidos por nuestra doctrina en materia de proporcionalidad. Tampoco presentan tal déficit las concretamente impuestas al recurrente. Con independencia del grado de eficacia o acierto técnico del legislador, aspectos que son ajenos al enjuiciamiento de este tribunal, no se constata que la regulación penal cuestionada comporte un desequilibrio manifiesto, excesivo o irrazonable entre el desvalor de la conducta penal y las sanciones a ella asociada, de modo que la penalidad que cuestiona la recurrente produzca “un patente derroche inútil de coacción que convierte la norma en arbitraria y que socava los principios elementales de justicia inherentes a la dignidad de la persona y al Estado de Derecho” (STC 136/1999, FJ 23). En atención a la gravedad de los intereses jurídicos tutelados en el caso presente, a los que reiteradamente hemos hecho referencia, la conclusión expuesta es asimismo trasladable a las concretas penas impuestas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 La condena por el subtipo agravado de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último motivo del bloque en el que se invoca el art. 25.1 CE, el decimoséptimo denuncia la doble vulneración del derecho a la presunción de inocencia y del principio de legalidad penal, fruto de la condena por un delito consumado de malversación en su modalidad agravada por suponer una cuantía superior a los 250 000 €. La queja se desglosa en dos aspectos: (i) la condena por un delito de malversación consumado y (ii) la aplicación de la agravación por la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recurrente repasa los hechos probados para destacar que en ellos consta que “el Departamento de Trabajo posibilitó los siguientes gastos: (i) encargo a la empresa Unipost para la distribución de las notificaciones del nombramiento de las mesas electorales: 197 492,04 €”, así como que “[n]inguno de esos pagos fue ejecutado a favor de Unipost. Su administradora concursal decidió no reclamarlo a las consejerías que habían efectuado los respectivos encargos”. Asimismo, recuerda que en el juicio de tipicidad se justifica la condena solo de aquellos consejeros que materializaron actos de dispendio en ejecución del acuerdo de 7 de septiembre de 2017, sin que haber participado en el acuerdo se estime relevante penalmente a estos efectos, fijándose como momento en que se produce el perjuicio en las arcas públicas el del reconocimiento de la obligación cuando se presta el servicio. Por último, resalta que en el juicio de autoría se reconoce que si bien “la Generalitat encargó a Unipost […] la distribución de 56 000 cartas certificadas con nombramiento de cargos en las mesas electorales y 5 346 734 sobres ordinarios con tarjetas censales, encomienda que importaba 979 661,96 € y cuya procedencia en esa tarea de enmascaramiento se dividió en cinco departamentos”, “la prestación no fue realizada, si bien ello se debió a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tales consideraciones concluye que la apreciación del delito de malversación como consumado obedece a una interpretación extensiva del tipo penal, donde el perjuicio se identifica con un concepto contable que no tiene en cuenta la ausencia de afectación real del patrimonio de la administración, convirtiendo un delito de resultado en uno de peligro, ya que ni tuvo lugar la prestación del servicio ni la reclamación del pago. Pero es que, añade, no se le atribuye en los hechos probados encargo alguno que sustente una hipotética prestación de servicios que se corresponda con la partida de Unipost derivada al Departamento de Trabajo. Sostiene que “el hecho de que exista una factura proforma sin prueba del concepto al que responde, no acredita la prestación de un servicio, ni tampoco su encargo”. Y censura que “mientras que en el juicio de tipicidad el Tribunal entiende que el perjuicio tiene lugar ‘en el momento en que se presta el servicio por el empresario’, en el juicio de autoría concluye ‘que la prestación no fue realizada’. Por tanto, se está reconociendo que no concurre el elemento de cargo que requiere la condena por malversación” consumada.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la demandante defiende que la aplicación del subtipo agravado de malversación supone una conculcación del derecho a la legalidad penal por vulneración del principio de personalidad de las penas, pues no tenía el dominio del hecho de los actos que comportaron gasto llevados a cabo en otros departamentos de la Generalitat, sin cuya suma no se superan los 250 000 € que exige el subtipo. Si no basta el mero acuerdo de voluntades para condenar por el delito de malversación a otros consejeros que suscribieron el Decreto de 6 de noviembre de 2017 y el acuerdo de 7 de septiembre de 2017, tampoco ese acuerdo permitiría atribuir a cada consejero el gasto total a efectos de aplicar el subtipo agravado. Insiste en que los hechos probados delimitan su aportación material en la asunción de una parte del encargo de papeletas electorales a Unipost, por importe de 197 492,04 €.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la aplicación del subtipo agravado de malversación, vulnere los derechos fundamentales de la recurrente, ya que obedece a la consideración de que concurre un único delito de malversación, cuya cuantía, aún no determinada por no ejercitarse la acción civil, resulta acreditado que supera el umbral de 250 000 €, y la identificación correcta del momento del perjuicio con la contracción de la obligación, de acuerdo con la doctrina y las expertas que depusieron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después de repasar los pronunciamientos judiciales concernidos, estima que tanto la sentencia como el auto recurridos detallan los elementos probatorios que avalan la decisión condenatoria, donde destaca que la recurrente formaba parte del Govern, intervino en los acuerdos colegiados y realizó actos que hicieron posible el delito de malversación, todo ello en el marco de un plan colectivo para hacer frente a todos los gastos relacionados con el referéndum, que eran ajenos a cualquier fin público lícito y se ordenaron careciendo de cualquier cobertura presupuestaria, sin que sirva el argumento de la menor cuantía del gasto comprometido por su departamento, pues el gasto total se fraccionó entre cinco departamentos para disimular deliberadamente la distracción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5 del fundamento de Derecho B) de la sentencia recurrida se califican los hechos como constitutivos de un delito de malversación de caudales públicos del art. 432.1 y del último párrafo del art. 432.3 CP. Por otro lado, el apartado 2 del fundamento de Derecho C) contiene el juicio de autoría relativo a la demandante y los otros tres acusados condenados como autores del delito de malversación de caudales públicos antes definido. En el apartado 2.1 se motiva la inferencia probatoria, con especial mención a la conducta de la demandante en el apartado 2.1.22, que ya se había hecho en el apartado 1.6.3, aludiendo a los hechos probados, de entre los que destacan los apartados 8.3 y 8.4, relativos a las actuaciones normativas y el acuerdo dirigido a la organización del referéndum, así como 13, 13.1 y 13.2, referidos a la asunción de obligaciones patrimoniales, detallándose los gastos encauzados, entre otros, a través del Departamento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y el fundamento tercero de esta resolución, a los que nos remitimos, hemos reflejado de manera sintética esa interpretación del delito de malversación y su aplicación a la conducta de la demandante. No obstante, resulta pertinente en orden a resolver la queja traer aquí algunas de las consideraciones vertidas en la sentencia, en primer lugar, en el citado apartado 5 del fundamento de Derecho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base en pronunciamientos previos de la Sala de lo Penal, se puntualiza que el delito de malversación de caudales públicos, tras la importante reforma operada por la Ley Orgánica 1/2015, 30 de marzo, sanciona no solo conducta de apoderamiento o sustracción, sino la administración desleal de fondos públicos, que es la modalidad que se imputa a los miembros del Govern finalmente condenados por este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la sentencia que “no solo ejecutaron actos de manifiesta deslealtad en la administración de fondos, sino que, además, lo anunciaron públicamente mediante el Decreto de 6 de septiembre de 2017, por el que se aprobaron las normas complementarias para la realización del referéndum de autodeterminación de Cataluña y, de modo especial, mediante el acuerdo del Govern de fecha 7 de septiembre. En él se autorizaban —en línea con lo que anunciaban los Decretos 139 y 140 de 2017—, la utilización, en general, de los recursos humanos, materiales y tecnológicos necesarios para garantizar la adecuada organización y desarrollo del referéndum de autodeterminación de Cataluña, así como aquellos de los que ya se dispone. Se puntualizaba que las decisiones y actuaciones nombradas serían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Sala de lo Penal especifica que el mero acuerdo de voluntades en el que participaron todos los miembros del ejecutivo no permite afirmar la coautoría de todos ellos, que alcanza solo a los consejeros que materializaron actos de dispendio en ejecución de ese acuerdo. Respecto a ellos, se trata de un solo delito, “dada la unidad de acción que determina la común e inequívoca finalidad y estricta motivación de los gastos ilícitamente empleados”.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se razona la aplicación del subtipo agravado previsto en el art. 432.3 b) párrafo segundo CP, pues, conforme a la nueva redacción de este precepto, basta con que concurra alguno de sus dos presupuestos —grave daño y entorpecimiento al servicio público o valor del perjuicio— para desencadenar la aplicación del art. 432.3 CP y la Sala dio por acreditado una disposición de fondos públicos claramente superior a los 250 000 € que señala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debe subrayarse que el tribunal rechaza expresamente el argumento hecho valer por las defensas de que muchos de los gastos comprometidos por la administración autonómica, sin embargo, no habían generado un perjuicio, porque los proveedores habían renunciado a su abono o habían presentado no una verdadera factura, sino una de las llamadas “facturas proforma”. Frente a tal tesis y con apoyo en la doctrina administrativo-financiera expuesta por las expertas que dictaminaron en el plenario, asimismo concordante con el régimen jurídico de la ejecución del gasto público, advierte que, “incluso en estos casos de renuncia o mora accipiendi, el perjuicio ya se tiene por producido. En términos contables no puede hablarse de un ingreso con efectos compensatorios respecto del gasto ya aprobado. De hecho, ese ingreso se contabiliza de forma autónoma y por separado de dicho gasto. De ahí que, en sentido estricto, no existe un mecanismo compensatorio que permita ver en esa renuncia una reparación del perjuicio por parte de quien lo generó”. En el mismo sentido, rechaza que tengan valor exoneratorio las facturas proforma, pues las facturas negativas tienen habitualmente una finalidad tributaria para evitar los efectos impositivos propios del IVA, pero la factura negativa no implica una renuncia al crédito. En todo caso, “[u]na renuncia comporta una repercusión en el patrimonio, implica una condonación. Pero en el momento en que se realiza el servicio ya se ha producido el perjuicio. Lo que viene luego es una cancelación de la obligación que va a implicar un aumento del patrimonio neto de la administración. Lo que se producirá es un ingreso que no elimina el gasto ya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2.1.22 del fundamento de Derecho C) de la sentencia se liga la responsabilidad de la demandante a su aportación a los gastos de referéndum, de modo especial, al generado para las relevantes tareas de impresión de las papeletas que iban a ser usadas en la consulta. Se puntualiza allí que no fue promotora del acuerdo del 6 de septiembre, pero lo suscribió, como el resto de los integrantes del Gobierno de la Generalitat y, frente a otros miembros del equipo gubernamental que se limitaron a la suscripción formal de ese y otros acuerdos, pero no realizaron actos directos de ejecución de la conducta malversadora, contribuyó a la celebración del referéndum ilegalizado con actos en perjuicio del patrimonio público que tenía que administrar. Su efectiva aportación material, señala la Sala, resulta de la asunción de una de las cinco partes en que se fraccionó el encargo a la empresa Unipost para el reparto de las notificaciones de los nombramientos de integrantes de mesas electorales y la notificación, con indicación de mesa donde votar a la totalidad del censo.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29 de enero de 2020, por último, desestima las alegaciones de vulneración del derecho a la presunción de inocencia, del principio de legalidad penal y del principio de personalidad de las penas atribuidas a la condena por el delito de malversación en el apartado 5.2.5 con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autoría de la señora Bassa respecto a esta infracción se expone con detalle en la sentencia, que parte de la abundante prueba documental, personal y pericial que consta en autos sobre los hechos subsumidos en dicho tipo. Esta prueba ha sido analizada de forma racional y detallada y abarca todos los elementos objetivos y subjetivos del tipo, entre ellos, por supuesto, el perjuicio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destacar de nuevo, como hemos hecho respecto al delito de sedición, que la señora Bassa se concertó junto con los demás acusados por este delito para hacer frente a todos los gastos relacionados con el referéndum, que eran ajenos a cualquier fin público lícito y se ordenaron careciendo de cualquier cobertura presupuestaria. Pues bien, solo la distribución de 56 000 cartas certificadas con nombramiento de cargos en las mesas electorales y 5 346 734 sobres ordinarios con tarjetas censales, que se encargó a la empresa Unipost, S.A., ascendió a 979 661,96 €. Si este gasto se fraccionó entre cinco departamentos, entre ellos aquel del que era titular la señora Bassa, fue para -proclama nuestra sentencia- disimular deliberadamente la distracción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que de este tipo hace la Sala se ajusta por otro lado a la legalidad y, en cualquier caso, el hecho de que cualquier extremo de dicha interpretación pueda ser controvertido —por ejemplo, el dies a quo para la consumación del delito— no implica vulneración alguna de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sobre los aspectos concernidos de los derechos a la legalidad penal y a la presunción de inocencia se ha puesto de relieve en los previos fundamentos 10.1.1 y 11.2.3, respectivamente. A lo entonces dicho solo debe añadirse el recordatorio de que este tribunal ha incardinado dentro del derecho fundamental reconocido en el art. 25.1 CE el denominado principio de personalidad de las penas, en los términos expuestos, entre otras, en la STC 125/2001, de 4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personalidad de las penas, que forma parte del de legalidad penal y se encuentra, por tanto, incluido en el art. 25.1 CE, implica que solo se puede responder penalmente por los actos propios y no por los ajenos [SSTC 131/1987, de 20 de julio, FJ 6; 219/1988, de 22 de noviembre, FJ 3; 254/1988, de 21 de diciembre, FJ 5; 246/1991, de 19 de diciembre, FJ 2; 146/1994, de 12 de mayo, FJ 4 b); 93/1996, de 28 de mayo, FJ 1, y 137/1997, de 21 de julio, FJ 5], pero la existencia de responsabilidades penales de terceros no excluye necesariamente la responsabilidad del recurrente por sus propios actos, ni la posibilidad de que su cooperación pueda ser reputada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efectúa un triple reproche a la condena por un delito agravado de malversación: (i) la identificación del momento del perjuicio patrimonial con el compromiso del gasto, (ii) la inexistencia de un perjuicio patrimonial en su caso que permita la condena por el tipo consumado, y (iii) la atribución del gasto realizado por otros consejeros para apreciar la agravante del último párrafo del art. 432.3 CP. Para resolver el motivo debe atenderse, en consecuencia, a la sostenibilidad de la interpretación del ilícito efectuada por el Tribunal Supremo respecto a la existencia de perjuicio patrimonial (a) y de la calificación de la conducta de la recurrente a tenor de los hechos probados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Supremo, con remisión a pronunciamientos propios anteriores sobre el delito de malversación en su actual configuración legal y en consonancia con acreditadas líneas doctrinales, considera que el art. 432 CP sanciona tanto la apropiación indebida del patrimonio público como su administración desleal por parte de una autoridad o funcionario público con capacidad jurídico-fáctica de disposición sobre elementos de tal patrimonio. Bajo tal conducta se incluye la asunción indebida de obligaciones de gasto para fines ilícitos que causan un perjuicio patrimonial a la administración, al margen de que exista o no enriquecimiento patrimonial propio, o la incorrecta gestión de inmuebles en tanto acarree un perjuicio. Que el gasto sea ilegal impide de raíz considerar que obedezca a los intereses públicos y basta con el conocimiento del exceso en las funciones de administración del patrimonio público y de que causa un perjuicio para afirmar el tipo subjetivo del delito de malversación en su modalidad de administración desleal.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particular detalle, la Sala razona que el perjuicio patrimonial se produce desde el momento en que se materializa la disposición patrimonial que priva al patrimonio público de la posibilidad de ser empleado para otros fines. Dado que todo compromiso conlleva la anotación correspondiente, que afecta al valor económico real de los activos, cuando se trata de una disposición contraria a Derecho, el perjuicio se produce con ese gasto ilícito, que incluye el compromiso del gasto, pues, dada la ilicitud, en absoluto puede defenderse que haya atendido a una causa pública. Se trata de una interpretación conforme con el tenor literal del precepto y su relación con otros ilícitos penales —señaladamente, la administración desleal del art. 252 CP— así como coherente con el fin de protección del patrimonio de la administración como objeto de tutela, compartida, por lo demás, por un amplio sector de la comunidad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en estos tipos patrimoniales, la consumación se produce con la decisión dispositiva efectivamente materializada que priva al patrimonio de la posibilidad de su utilización para otros fines. Cuando se trata del patrimonio público, como es el caso, un compromiso de gasto vinculado a una actividad ilícita detrae el activo de fines con cobertura legal y aminora el valor económico del activo. El diferimiento en el pago no empece al reconocimiento de la obligación y ese efecto. En apoyo de tal comprensión, la sentencia impugnada trae el texto refundido de la Ley de finanzas públicas de Cataluña (“DOGC” de 31 de diciembre de 2002), que permite distinguir claramente, en la ejecución del gasto público, la autorización, disposición y obligación del gasto y la ordenación final del pago. En el mismo sentido, el artículo 73.3 de la Ley 47/2003, de 26 de noviembre, general presupuestaria, al señalar las fases del procedimiento de la gestión de los gastos, distingue entre aprobación del gasto, compromiso de gasto, reconocimiento de la obligación, ordenación del pago y pago material. Y señala expresamente que el compromiso de gasto es “un acto con relevancia jurídica para con terceros, vinculando a la Hacienda Pública estatal o a la Seguridad Social a la realización del gasto a que se refiera en la cuantía y condiciones establecidas”. De ese contexto normativo se sigue que el patrimonio público no tiene el mismo valor con o sin gasto comprometido, con o sin deudas exigibles, vencidas o no, tanto desde una concepción jurídico-económica y formal como desde una concepción funcional del mismo, debiéndose distinguir entre la consumación delictiva determinada por la existencia de un perjuicio patrimonial y la fase de agotamiento del delito, donde puede haber compensaciones de la disminución patrimonial mediante, por ejemplo, el aumento que supone la renuncia por parte de un acreedor al cobro.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en absoluto puede tildarse la concepción manejada por el Tribunal Supremo en la sentencia impugnada —sistemática y teleológicamente consistente— de interpretación extensiva, como sostiene la demandante. Valoración de conformidad con el art. 25.1 CE que, de cualquier manera y como venimos insistiendo, se acomoda al ámbito de decisión que nos es propio frente a la labor interpretativa que corresponde a los órganos de la jurisdicción ordinaria, sin prejuzgar la posibilidad y, en su caso, calidad de interpretaciones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tal entendimiento, se efectúa la subsunción de la conducta de la recurrente y de otros tres acusados como coautores del tipo agravado de malversación. No discute la demandante su condición de autoridad, ni la existencia de un acuerdo entre los miembros del Govern para proveer financieramente los gastos del referéndum con cargo a fondos públicos con conciencia de su ilicitud, ni que esas actividades (publicidad institucional, organización de la administración electoral, confección del registro de catalanes en el exterior, material electoral, pago de observadores internacionales y aplicaciones informáticas) comprometieron un gasto, cuando menos, por encima de los novecientos mil euros (aunque finalmente solo se pagaran unos doscientos mil euros), ni que en el marco de las competencias de la consejería que encabezaba adquirió compromisos de pago respecto a actividades dirigidas a hacer posible el referéndum, a pesar de las advertencias efectuadas por este tribunal en sentido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Discute solo que el hecho de que algunos gastos no se abonaran o solo existiera una factura proforma, que identifica con la actividad de Unipost, se opone a la existencia del necesario perjuicio patrimonial para castigar por un delito consumado de malversación. Al respecto debemos recordar de partida que ya hemos indicado en el fundamento 10.2.3 d) los medios de prueba de los que se infiere el encargo a la empresa Unipost, que, además de las facturas proforma aludidas, incluyen notas de entrega con estampación del registro de salida y facturas efectivas. De cualquier forma, como también hemos reseñado, la sentencia defiende que, en el delito de malversación, aquí en su variante de administración desleal, el menoscabo del patrimonio público se produce ya con el reconocimiento de la obligación, aunque haya diferimiento del pago. Y lo hace con base en la normativa pertinente, el texto refundido de la Ley de finanzas públicas de Cataluña (“DOGC” de 31 de diciembre de 2002), que permite distinguir claramente, en la ejecución del gasto público, la autorización, disposición y obligación del gasto y la ordenación final del pago. Desde tal contexto normativo y con apoyo en la pericial, rechaza que obste a la disminución del patrimonio que se genere una factura negativa o rectificativa, como aduce la demandante, aun cuando posteriormente esa merma se compense con un aumento. Como señalaron las técnicas peritas, los contratos no se perfeccionan cuando se abonan físicamente, sino cuando se devenga la obligación de pago y, penalmente, este es el momento en que se genera el perjuicio al patrimonio administrado que exige el art. 432.1 en relación con el art. 252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la sostenibilidad de la comprensión sobre el momento consumativo de la malversación que maneja la sentencia recurrida y el relato fáctico, no puede discutirse la razonabilidad de la calificación por un delito de malversación consumado y no solo intentado.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Calificación que, en realidad, también corresponde a los hechos que considera probados la demandante, que no niega el acuerdo inicial de los miembros del Govern para el desvío de fondos para un fin ilícito a sabiendas de su ilegalidad ni la concreta decisión de contratar a la empresa Unipost y repartir el importe del encargo entre cinco Departamentos. Efectivamente, debe recordarse que se condena por un solo delito de malversación, desde el entendimiento de que hay un único comportamiento de administración desleal a partir del acuerdo del Govern, aun cuando se manifieste en diversas operaciones. Esa consideración como delito único, y no como delito continuado o concurso de distintas malversaciones, justifica, además, la aplicación del subtipo agravado a todos aquellos que ejecutaron actos concretos determinantes de perjuicios para el patrimonio público, ya que, aunque sin precisar la cantidad exacta, se cuantificó la cantidad malversada en mucho más de los doscientos cincuenta mil euros que fija el último párrafo del art. 432.3 CP como umbral de la agravación.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al margen del acuerdo inicial y la imputación recíproca en virtud del mismo de los gastos comprometidos por los consejeros de los Departamentos de Economía y Hacienda, Presidencia y Relaciones Exteriores, solo el encargo a la empresa Unipost para la distribución postal importó 979 661,96 €, si bien se fraccionó el pago entre cinco departamentos, incluyendo el de trabajo, del que era responsable la demandante. Por ello, no obsta a aplicar el tipo cualificado que el importe imputado al Departamento de Trabajo fuera de 197 492,04 € o que algún compromiso de gasto no llegara finalmente a generarse y deba aminorarse en la cuantía correspondiente el importe defraudado, como refiere la demandante respecto a la no materialización de diversos encargos a Unipost, sin perjuicio de que las pruebas que confirman tales encargos y de que su culminación se truncó por la intervención de la Guardia Civil. Y tampoco obsta a tal atribución recíproca que los demás consejeros no resultaran condenados por malversación a pesar de haber suscrito el acuerdo para proveer materialmente el referéndum con partidas públicas, absolución que se explica en la sentencia por la falta de materialización del compromiso de desvío ilegal de fondos e, incluso, porque algunos dieron órdenes específicas de no aplicar partidas presupuestarias a la consulta del 1 de octubre. Precisamente la atención al acuerdo de voluntades y la aportación material específica de la recurrente desmiente toda plausibilidad de la pretendida lesión del principio de personalidad de las penas, pues la demandante responde por su propia conducta, objetiva y subjetiva, esto es, por haber decidido de común acuerdo destinar a gastos ilícitos patrimonio público en muy elevada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ni la interpretación del delito de malversación por el órgano judicial ni su aplicación a los hechos probados y la decisión de condenar a la demandante como autora del subtipo agravado del último párrafo del art. 432.2 CP lesiona las exigencias constitucionales del derecho a la legalidad penal en relación con el derecho a la presunción de inocencia. Concluye con ello el examen del bloque de invocaciones del derecho a la legalidad penal, que han de ser desestimadas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invocación del derecho a la tutela judicial efectiva en relación con la exigencia de motivación de las resoluciones judiciales (arts. 24.1 y 120 CE) y del derecho a un proceso equitativo (art. 6 CEDH): individualización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recurrente que la sentencia condenatoria impugnada ha vulnerado su derecho a la tutela judicial efectiva puesto en relación con la exigencia constitucional de motivación de las resoluciones judiciales (arts. 24.1 y 120 CE, y art. 6 CEDH). Afirma que la determinación de la duración de las concretas penas que le han sido impuestas carece de la más mínima fundamentación, lo que impide conocer las razones que han llevado a imponerle la pena de doce años de prisión y accesorias, y el debido control de la aplicación de los criterios que, conforme al art. 66.6 del Código penal, deben presidir la concreta determinación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tras recordar los pronunciamientos recogidos en la sentencia condenatoria sobre las penas imponibles y las finalmente impuestas a cada uno de los acusados y acusadas, singularmente a la recurrente, el Ministerio Fiscal solicita la desestimación de la queja, en atención a la jurisprudencia constitucional que cita (AATC 204/2007, de 3 de abril, FJ 2, y 400/2004 de 27 de octubre, FJ 6), por entender que la pena impuesta es proporcionada a la gravedad de la conducta imputada y ha sido suficientemente motivada, dado que ha sido condenada por dos delitos (sedición cometida por autoridad pública y malversación agravada). Concluye señalando que “los hechos probados, la determinación de la autoría y la participación de la recurrente que analiza la (sentencia) impugnada, otorgan sobrado fundamento a la conclusión penológica que también se razona, por lo que en modo alguno se puede compartir que la imposición de la pena carezca de fundamentación, lo que nos lleva a descartar la vulneración de los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partido político Vox no han formulado alegaciones sobre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ha sido condenada conforme a lo establecido en los arts. 432.1 y 3, párrafo último, 544 y 545.1 CP, que definen y establecen las penas de los delitos de malversación de caudales públicos en cuantía superior a 250 000 €, y sedición protagonizada por persona constituida en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prevé el art. 544 CP, son reos de sedición “los que, sin estar comprendidos en el delito de rebelión, se alcen pública y tumultuariamente para impedir, por la fuerza o fuera de las vías legales, la aplicación de las leyes o a cualquier autoridad, corporación oficial o funcionario público, el legítimo ejercicio de sus funciones o el cumplimiento de sus acuerdos, o de las resoluciones administrativas o judiciales”. Su previsión punitiva abstracta establece un trato diferenciado en función de que sus protagonistas fueren, o no, personas constituidas en autoridad. Las penas imponibles a sus autores principales aparecen establecidas en el art. 545 CP, a cuyo tenor: “1. Los que hubieren inducido, sostenido o dirigido la sedición o aparecieren en ella como sus principales autores, serán castigados con la pena de prisión de ocho a diez años, y con la de diez a quince años, si fueran personas constituidas en autoridad. En ambos casos se impondrá, además, la inhabilitación absoluta por el mismo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432.1 CP, al definir la malversación sobre el patrimonio público, remite a la conducta descrita en su art. 252, conforme al cual cometen este delito quienes, “teniendo facultades para administrar un patrimonio ajeno, emanadas de la ley, encomendadas por la autoridad o asumidas mediante un negocio jurídico, las infrinjan excediéndose en el ejercicio de estas y, de esa manera, causen un perjuicio al patrimonio administrado”. El tipo básico del delito de malversación tiene prevista una pena de prisión de dos a seis años; la modalidad agravada por la cuantía (art. 432.3 CP), cuando el valor del perjuicio causado excediere de 250 000 €, tiene prevista una pena de seis a ocho años de prisión, pudiendo llegar a imponerse la pena superior en grado (de ocho a doce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la Sala: “Los delitos de sedición y malversación de caudales públicos se hallan en una relación de concurso medial. […] el delito de malversación como expresión de la deslealtad en la administración de los fondos públicos, viene a formar parte de la referencia típica integrada por una actuación ‘fuera de las vías legales’, que es lo que precisamente exige el delito de sedición. Queda así patentizada su instrumentalidad respecto de la finalidad sediciosa, en el sentido del art. 77.3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para determinar la pena a imponer, el tribunal sentenciador ha atendido a la regla penológica establecida en el art. 77 CP, conforme a la cual, cuando uno de los delitos sea medio necesario para cometer otro “se impondrá una pena superior a la que habría correspondido, en el caso concreto, por la infracción más grave, y que no podrá exceder de la suma de las penas concretas que hubieran sido impuestas separadamente por cada uno de los delitos. Dentro de estos límites, el juez o tribunal individualizará la pena conforme a los criterios expresados en el artículo 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justificar la concreta condena de la señora Bassa como autora de los dos delitos ya reseñados [fundamento de Derecho D), Penas.1], la sentencia destaca que además de ser reputada como autoridad a efectos penales —art. 24.1 CP—, detentaba una autoridad funcional marcada por su capacidad para sumarse y condicionar el desarrollo del concierto delictivo pues, al igual que otros condenados, en cuanto formaba parte del Govern, “desde sus respectivos ámbitos decisorios y en función de su fecha de nombramiento como Consejeros, hicieron posible y suscribieron los acuerdos gubernativos […] que dibujaron una pretendida legalidad administrativa contraria a todos los requerimientos del Tribunal Constitucional” y “alentaron las movilizaciones tumultuarias convocadas para hacer visible la pérdida de poder de los órganos judiciales en Cataluña”, contribuyendo así “con las decisiones individuales que han sido descritas en el relato de hechos probados, a la realidad del referéndum reiteradamente desautorizado y prohibido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dicha contribución decisiva y a la regla concursal, se le impuso una pena doce años de prisión e inhabilitación absoluta, con la consiguiente privación definitiva de todos los honores, empleos y cargos públicos que tenga la penada, aunque sean electivos, e incapacidad para obtener los mismos o cualesquiera otros honores, cargos, o empleos públicos y la de ser elegida para cargo público durante el tiempo de la condena. Dicha pena es inferior a la impuesta al vicepresidente del Govern, y coincide con la que ha sido impuesta a otros miembros del gobierno autonómico a los que se ha declarado autores de los dos delitos ya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rechazar la solicitud de nulidad de la condena, que fue instada por la demandante con el mismo razonamiento que ahora se plantea, la sala de enjuiciamiento descartó que la pena de doce años de prisión e inhabilitación absoluta que le había sido impuesta fuera desproporcionada, remitiéndose a lo expuesto en relación con otros condenados que plantearon la misma impugnación. Y añadió que “[…] cabría destacar con respecto a ella que la pena privativa de libertad que le hubiera podido ser impuesta al apreciarse un concurso medial entre el delito de sedición y el de malversación agravada, habría podido ser muy superior […] De hecho, el delito de malversación, cuando es castigado individualmente, permite [imponer] una pena entre 6 y 12 años, que podría llegar a superar ese tope por aplicación de la fórmula concursal” (apartado 5.2.4 del auto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jurisprudencia muy consolidada, a la que se refiere la STC 108/2001, de 23 de abril, este tribunal ha venido declarando que el derecho a la tutela judicial efectiva incluye el derecho a obtener de los órganos judiciales una respuesta razonada, motivada y congruente con las pretensiones oportunamente deducidas por las partes, por cuanto la motivación de las resoluciones judiciales, aparte de venir requerida por el art. 120.3 CE, es una exigencia derivada de su art. 24.1. Esta exigencia constitucional entronca de forma directa con el principio del Estado democrático de Derecho (art. 1 CE) y con una concepción de la legitimidad de la función jurisdiccional sustentada esencialmente en el carácter vinculante que para todo órgano jurisdiccional tienen la ley y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razón última que sustenta este deber de motivación, en tanto que obligación de exteriorizar el fundamento de la decisión, reside en la interdicción de la arbitrariedad y, por tanto, en la necesidad de evidenciar que el fallo de la resolución no es un simple y arbitrario acto de voluntad del juzgador, sino una decisión razonada en términos de Derecho, la exigencia de motivación cumple una doble finalidad inmediata: de un lado, exterioriza las reflexiones que han conducido al fallo como factor de racionalidad en el ejercicio de la potestad jurisdiccional, que paralelamente potencia el valor de la seguridad jurídica, de manera que sea posible lograr el convencimiento de las partes en el proceso respecto de la corrección y justicia de la decisión; de otro, garantiza la posibilidad de control de la resolución por los tribunales superiores mediante los recursos que procedan, incluido este tribunal a través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concreto ámbito, el control que ejerce el Tribunal Constitucional se circunscribe a la mera comprobación de la relación directa y manifiesta existente entre la norma que el juzgador declara aplicable y el fallo de la resolución, exteriorizada en la argumentación jurídica de la misma. Y dado que no existe un derecho fundamental del justiciable a una determinada extensión de la motivación, nuestra función debe limitarse a comprobar si existe fundamentación jurídica y, en su caso, si el razonamiento que contiene constituye, lógica y jurídicamente, suficiente motivación de la decisión adoptada, cualquiera que sea su brevedad y concisión, incluso en supuestos de motivación por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precedentes resoluciones hemos exigido un canon más riguroso en la motivación cuando el derecho a la tutela judicial efectiva se encuentra conectado con otro derecho fundamental. En particular, este deber reforzado de motivación se impone en el caso de las sentencias penales condenatorias cuando el derecho a la tutela judicial efectiva se conecta, directa o indirectamente, con el derecho a la libertad personal. En una sentencia penal, el deber de motivación incluye la obligación de fundamentar los hechos y la calificación jurídica, así como la pena finalmente impuesta, obligación esta última a la que se refiere también el art. 72 CP (SSTC 193/1996, de 26 de noviembre, FJ 3; 43/1997, de 25 de enero, FJ 2; 47/1998, de 2 de marzo, FJ 6; 136/2003, de 30 de junio, FJ 3; 170/2004, de 18 de octubre, FJ 2; 98/2005, de 18 de abril, FJ 2, o 91/2009, de 20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en nuestro ordenamiento jurídico, el sistema legal de determinación de la pena se caracteriza por la estrecha vinculación del juez a la ley; el margen de arbitrio judicial se encuentra estrechamente limitado y queda poco espacio para la motivación judicial, en la medida en que esta se erige en expresión de la racionalidad de la decisión y, por tanto, en excluyente de la arbitrariedad judicial. Así pues, en principio, será el margen de arbitrio judicial del que, en cada caso, goce el juez para imponer la pena que corresponda al delito cometido, la medida de la motivación constitucionalmente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enjuiciar quejas anteriores relativas a la suficiencia de la motivación de la determinación concreta de la pena, hemos reiterado que “[los] datos básicos del proceso de individualización de la pena han de inferirse de los hechos probados, sin que sea constitucionalmente exigible ningún ulterior razonamiento que los traduzca en una cuantificación de pena exacta, dada la imposibilidad de sentar un criterio que mida lo que, de suyo, no es susceptible de medición”. Nuestro control ha de ceñirse, pues, a determinar si, en el caso concreto, atendidas la previsión legal y los datos que los hechos probados relatan, la motivación acerca del quantum de la pena impuesta resulta o no manifiestamente irrazonable o arbitraria (STC 47/1998, de 31 de marzo, FJ6; o, más recientemente, SSTC 196/2007, de 11 de septiembre, FJ 7; 40/2008, de 10 de marzo, FJ 4, y 205/2009, de 23 de noviembre, FJ 5). En definitiva, se ciñe a examinar si la concreta extensión de la pena impuesta es coherente con los elementos objetivos y subjetivos cuya valoración exigen los preceptos legales relativos a la individualización de la pena (arts. 61 a 72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a partir de los pronunciamientos judiciales cuestionados, la previsión legal aplicada, la conducta declarada como probada, los delitos cometidos y su relación medial, nos corresponde determinar si la imposición a la demandante de una pena privativa de libertad y de derechos cuya duración se sitúa en la mitad inferior de la imponible, muy próxima al mínimo legal, viene apoyada en una aplicación razonada de los criterios de graduación establecidos por las normas penales aplicables al caso que han sido ya descritas.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penal configura un sistema de penas relativamente determinadas con criterios judiciales de graduación. Su objetivo es conjugar la necesidad de imponer límites a la discrecionalidad judicial con la necesidad de personalizar o individualizar la respuesta penal concreta. La determinación de la pena en los delitos dolosos se produce a partir del marco penal abstracto señalado por la ley para el tipo de delito consumado. Dicho marco penal se individualiza en atención al grado de ejecución de la conducta delictiva, al grado de participación de la persona acusada y a la concurrencia de alguna circunstancia modificativa de la responsabilidad penal, agravante o atenuante, genérica o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causa penal en la que la demandante ha sido condenada, junto con otros acusados, descartando a quienes lo han sido exclusivamente por un delito de desobediencia (a los que se ha impuesto una pena de multa e inhabilitación especial), la decisión plural de condena ha sido ordenada cuantitativamente en atención a los delitos cometidos, a la condición de autoridad de sus autores, al protagonismo atribuido a cada uno de los acusados y a la relevancia del papel desempeñado en cada caso. De esta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Quienes no eran miembros del Govern ni estaban constituidos en autoridad han sido condenados a penas privativas de libertad y derechos cuya duración es de nueve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miembros del Govern condenados como autores constituidos en autoridad de un único delito de sedición, han sido condenados a la pena de diez años y seis meses de privación de libertad e inhabilitación.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presidenta del Parlamento de Cataluña, condenada también por un delito único de sedición, lo ha sido a la pena de once años y seis meses de prisión atendiendo al protagonismo de primer orden que se le atribuye en “las peripecias vividas en sede parlamentaria durante los días 6 y 7 de septiembre y las estrategias urdidas para eludir la suspensión decretada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Los titulares de consejerías de gobierno que, como la señora Bassa, han sido condenados conjuntamente por los delitos de sedición y malversación de caudales públicos, han visto incrementada sus penas hasta una duración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Únicamente el vicepresidente del Gobierno autonómico, a quien la sentencia condenatoria sitúa “en la cúspide del organigrama político-administrativo que fue puesto al servicio del proceso sedicioso”, ha sido condenado, como autor de los dos delitos reseñados, a una pena superior, de trece años de prisión e inhabilitación.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conducta de la recurrente, calificada como constitutiva de dos delitos dolosos graves consumados en grado de autoría, el tribunal sentenciador no ha apreciado la concurrencia de ninguna circunstancia modificativa de la responsabilidad. Como hemos dicho, se ha considerado que ambos delitos se encuentran en relación medial o instrumental, dado que la malversación se ha cometido para hacer posible el desarrollo del referéndum ilegalmente convocado. Además de la regla de determinación de la pena establecida en el art. 77.3 CP, para estos supuestos, en última instancia, el art. 66.6 CP prevé específicamente dos criterios de graduación al establecer que “cuando no concurran atenuantes ni agravantes [los jueces y tribunales] aplicarán la pena establecida por la ley para el delito cometido, en la extensión que estimen adecuada, en atención a las circunstancias personales del delincuente y a la mayor o menor gravedad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ya anticipar que la aplicación a la presente queja de los criterios jurisprudenciales de control expuestos justifica su desestimación, pues la fundamentación y concreta extensión de la pena impuesta a la demandante es coherente con los elementos objetivos y subjetivos cuya valoración exigen los preceptos legales relativos a la individualización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relato de hechos probados, del juicio de autoría y de la concreta determinación de la pena impuesta a la demandante y otros acusados permite apreciar que, para la Sala, su concreta duración, al igual que en el caso de los señores Romeva y Turull, deriva de la cuantía del patrimonio público ilícitamente comprometido y de su participación como miembros del Govern en las decisiones reglamentarias que suscribieron como consejeros desde sus respectivos ámbitos decisorios, haciendo así posible una pretendida legalidad administrativa contraria a todos los requerimientos del Tribunal Constitucional; por último, se ha valorado también que alentaron las movilizaciones tumultuarias convocadas para hacer visible la pérdida de poder de los órganos judiciales en Cataluña. Por tanto, no cabe hablar de ausencia de motivación, sino de discrepancia de la demandante con la motivación expresada.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destacar que, el marco penal abstracto que establece el art. 545.1 CP para los autores principales del delito de sedición constituidos en autoridad se extiende desde una pena mínima de diez años de prisión hasta una máxima de quince años. En el caso de la malversación de caudales públicos agravada, el marco punitivo previsto por la ley es de seis a doce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conjunta de ambos delitos en concurso medial no permite considerar irrazonable o arbitraria la pena impuesta, de doce años de prisión e inhabilitación, pues el tribunal sentenciador no se ha apartado de los criterios legales que, en el Código penal, disciplinan la individualización judicial de la pena cuando no concurren atenuantes ni agravantes. Son criterios que tienen que ver con las circunstancias y el rol que ha protagonizado la demandante en la acción concertada que ha sido declarada delictiva. Es también coherente con el papel que, según el relato factico, desempeñó en los hechos que han dado lugar a su condena; y, también, con la objetiva gravedad del delito por el que ha sido condenada, la cual aparece justificada a lo largo de la sentencia impugnada en cuanto, con su conducta “se puso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criterios expresados de forma escueta, pero explícitos y ajustados a la previsión legal, que no pueden ser cuestionados desde la perspectiva de su insuficiencia, pero tampoco en relación con su contenido razonado y no arbitrario una vez puestos en relación con el resto de las condenas y su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Afirmada la inexistencia de arbitrariedad o irrazonabilidad en la motivación de las decisiones cuestionadas, no es labor de este tribunal sustituir al juzgador en su cometido de determinar la pena a imponer en el caso concreto, ni reducir el margen de arbitrio que en dicho cometido le concede la ley. En conclusión, en el presente supuesto la sala de enjuiciamiento ha motivado y explicitado las circunstancias legalmente previstas que ha tenido en cuenta para la individualización de la pena impuesta a la recurrente, habiendo tenido esta la posibilidad de cuestionarlas al solicitar su nulidad y a través de este proceso de amparo, por lo que hemos de concluir que ninguna lesión cabe apreciar del derecho a la tutela judicial efectiva invocado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Dolors Bassa i Coll.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amparo avocado núm. 1599-2020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 Tribunal, manifiesto mi discrepancia con parte de la fundamentación jurídica y con el fallo de la sentencia, que considero que debería haber sido estimatorio por vulneración del derecho a la legalidad sancionadora (art. 25.1 CE), en relación con los derechos a la libertad personal (art. 17.1 CE), a la libertad ideológica (art. 16 CE) y de reunión (art. 21 CE) por haberse impuesto una pena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ya expuestas en los votos particulares formulados juntamente con otra magistrada a las SSTC 91/2021, de 22 de abril; 106/2021, de 11 de mayo, y 184/2021, de 28 de octubre, en que se resolvieron sendos recursos de amparo formulados por otros condenados en la sentencia impugnada. Los dos primeros eran miembros del Gobierno de la Generalidad de Cataluña y diputados del Parlamento de Cataluña, que es la misma condición que ostentaba la demandante del presente recurso de amparo, y la última era presidenta del Parlamento de Cataluña. Por tanto, me parece adecuado reproducir las razones expuestas en dichos votos particulares con las necesarias adaptaciones a las concretas circunstancias del caso, a diferencia de lo que se hizo en los votos particulares formulados a las SSTC 121/2021, de 2 de junio, y 122/2021, de 2 de junio, en que los condenados en la sentencia impugnada eran destacados representantes de organizaciones de la sociedad civil en que solo hubo una remisión a dichos votos particulares en cuanto a la vulneración del principio de proporcionalidad penal, para dar mayor presencia a la vulneración del derecho de reunión (art. 21 CE), que se consideraba que hubiera debido ser la causa principal de la estimación del recurso de amparo en aquellos casos.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como ya se destacaba en esos votos particulares, reitero que mi discrepancia no se hace en detrimento de la calidad técnica de la argumentación de la opinión mayoritaria en la que se sustenta la sentencia, sino como expresión de la posibilidad, técnica también, de formular un juicio distinto sobre la proporcionalidad de las penas impuestas, más acorde con una interpretación abierta del principio de legalidad y en sintonía con la que está presente en el ámbito de la cultura jurídica común de los países de la Unión Europea. Se trata, a mi juicio, de una visión del principio de legalidad que encuentra su articulación óptima en la preservación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Han sido muy diversos los derechos fundamentales invocados por la recurrente respecto del procedimiento penal desarrollado ante la Sala de lo Penal del Tribunal Supremo que ha culminado con su condena a doce años de prisión y otros tantos de inhabilitación absoluta por la comisión de un delito de sedición de los arts. 544 y 545.1 CP en concurso medial del art. 73.2 CP con un delito de malversación de caudales públicos del art. 432.1 y 3 CP. Mi principal desacuerdo con la posición mayoritaria en la que se sustenta la sentencia radica en lo que considero un análisis de constitucionalidad y una resolución final de la invocación del derecho a la legalidad sancionadora, especialmente en la proyección del principio de proporcionalidad penal sobre la cuantificación de la pena realizada por el órgano judicial sentenciador, alejado de la que juzgo una visión más flexible del principio de legalidad penal. Esta flexibilidad, a su vez, la entiendo asociada a una perspectiva en la que la defensa del Estado de Derecho y de los principios vinculados a esta noción básica de las democracias modernas debe conjugarse con la protección y garantía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análisis alternativo, que considero de mayor corrección constitucional y más respetuoso con el actual estándar en el derecho nacional y europeo de los derechos humanos, hubiera debido desembocar, tal como sostuve en la deliberación, en una sentencia estimatoria. Esta sentencia, sin negar la eventual relevancia penal de la conducta enjuiciada, hubiera debido establecer la necesidad de una cuantificación de la pena acorde con el principio de proporcionalidad penal en atención a la gravedad de la conducta enjuiciada y a su vinculación con el contexto del ejercicio de derechos fundamentales sustantivos.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proceso argumental que me ha llevado a defender esta posición durante la deliberación exige, por la interrelación que hay entre muchos de los aspectos alegados bajo la invocación del derecho a la legalidad penal y su conexión con otros derechos sustantivos, que se aborden, a pesar de que no se discrepe de la fundamentación ni la solución aportada a todos ellos, las siguientes garantías del principio de legalidad penal: (i) el principio de taxatividad en la configuración legal del delito de sedición; (ii) el principio de prohibición de interpretación extensiva o analógica en la aplicación judicial del delito de sedición; (iii) el principio de proporcionalidad penal en la configuración legal del delito de sedición; y (iv) el principio de proporcionalidad penal en la cuantificación de la pena en el momento judicial de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el cumplimiento del principio de taxatividad en la configuración legal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recurrente fundamentó una de las invocaciones del derecho a la legalidad penal (art. 25.1 CE) en la eventual vulneración del principio de taxatividad o certeza en la configuración del delito de sedición, con el argumento de que los elementos que delinean este tipo penal resultan indeterminados y de difícil aprehensión para la ciudadanía, quien no podría, en consecuencia, ordenar su comportamiento con la previsibilidad necesaria para no incurrir en una conducta delictiva. Esta invocación ha sido rechazada por la posición mayoritaria en la que se sustenta la sentencia argumentando que la conducta sancionada resulta reconocible con un razonable grado de claridad.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términos generales estoy de acuerdo con esta conclusión. Pero, tal y como pone de manifiesto parte de la doctrina penalista, la solución no era clara ni inequívoca desde el principio. Esta falta de certeza, sobre la que reflexiona y resuelve en extenso la sentencia de la mayoría, con una argumentación sumamente lógica, es un punto determinante para la posterior aplicación del principio de proporcionalidad. Es decir, sin discrepar de la subsunción ni los argumentos de la mayoría a este respecto, se puede admitir la existencia de dudas notables, y ello posee relevancia para el posterior análisis de la garantía de proporcionalidad penal. Por estas razones exclusivamente, los párrafos que siguen hacen patente la relativa indeterminación de la descripción de la conducta sancionada en el delito de sedición. El delito de sedición se configura legalmente a partir de elementos de un fuerte carácter normativo que, frente a aquellos de carácter descriptivo, tienen una más difícil aprehensión por parte del ciudadano. Los elementos de carácter normativo aparecen de manera muy señalada en todos los aspectos esenciales delimitadores de la conducta sancionada, ya que están presentes tanto para describir la acción típica —alzamiento público y tumultuario—, como el medio comisivo —fuerza o fuera de las vías legales— o la finalidad perseguida —impedir la aplicación de las leyes o a cualquier autoridad, corporación oficial o funcionario público el legítimo ejercicio de sus funciones o el cumplimiento de sus acuerdos o de las resoluciones administrativas o judiciales—. Estos elementos, al deber ser interpretados por parte de los aplicadores del derecho no a partir de su directa comprensión en el lenguaje común, sino mediante un proceso interpretativo más complejo en que influyen criterios que trascienden de los meramente gramaticales, implican un mayor grado de imprevisibilidad en su aplicación para el ciudadano.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cabe ignorar en este sesgo de relativa indeterminación del delito de sedición algunos aspectos sistemáticos como son: (i) La referencia expresa que se hace en la tipificación de este delito en el art. 544 CP a “sin estar comprendidos en el delito de rebelión”, la cual pone de manifiesto una voluntad legislativa de que, en última instancia, el delito de sedición se configure como un escalón inmediato inferior de responsabilidad o residual en relación con el delito de rebelión. (ii) La íntima conexión que guarda el delito de sedición con otros tipos penales que se sancionan dentro del título relativo a los delitos contra el orden público, como se refleja en que (a) la acción pública y tumultuaria con fines de alteración de la paz pública es también parte de la descripción típica del delito de desórdenes públicos del art. 557 CP y (b) la finalidad de impedir el cumplimiento de acuerdos o resoluciones administrativas o judiciales es también elemento constitutivo de los delitos de desobediencia de los arts. 410 y 556.1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relativa indeterminación del delito de sedición parece que resulta también difícilmente rebatible a partir de la labor interpretativa complementaria de la jurisprudencia, dado el escaso número de ocasiones en las que el Tribunal Supremo ha tenido la oportunidad de analizar este delito. Así se acredita en la propia sentencia impugnada que cita como único precedente en su labor exegética del art. 544 CP la STS de 10 de octubre de 1980, que, en análisis de la regulación del art. 218 del Código penal de 1973 vigente en aquel momento, confirmó la condena por un delito de sedición, pero de la que reconoce que su “valor hermenéutico es más que limitado, al referirse a un artículo previgente” [FJ B) 4.4]. La misma consideración podría hacerse de las SSTS de 3 de julio de 1991 y 11 de marzo de 1994, que también en aplicación de dicho precepto ya derogado confirmaron la absolución por 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conclusión, si bien la configuración legal del delito de sedición supera a mi juicio el estándar constitucional establecido por el principio de taxatividad, interesa resaltar, por su trascendencia respecto de la aplicación de otras garantías del derecho a la legalidad penal, la presencia de rasgos de relativa incertidumbre para la ciudadanía potencial autora de este delito derivados de (i) la alta presencia de elementos normativos en su configuración legal, (ii) la muy limitada posibilidad de que se pudieran aprehender dichos elementos a partir de una previa labor complementaria de la jurisprudencia y (iii)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el cumplimiento del principio de prohibición de interpretación extensiva o analógica en la aplicación judicial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recurrente fundamentó otra de las invocaciones del derecho a la legalidad penal (art. 25.1 CE) en la eventual vulneración del principio de prohibición de interpretación y aplicación analógica o extensiva del delito de sedición, con el argumento de que la labor de subsunción del órgano judicial había resultado constitucionalmente defectuosa en relación con diversos aspectos como eran, entre otros, (i) su relación de autoría con los hechos considerados sediciosos —los producidos el 20 de septiembre de 2017 en la Consejería de Economía, con ocasión de la diligencia judicial que se estaba desarrollando allí, y el 1 de octubre de 2017, con ocasión de la celebración del denominado referéndum—; y (ii) la propia consideración como sediciosos de los hechos que tuvieron lugar ambos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invocación ha sido rechazada por la posición mayoritaria en la que se sustenta la sentencia argumentando que, con carácter general, la sentencia impugnada, con un razonable grado de concreción, ha fijado el soporte fáctico sobre el que fundamentar la existencia de la infracción penal tanto en relación con los actos constitutivos del “alzamiento tumultuario”, que exige el tipo penal, como respecto del desarrollo de la estrategia ideada por los acusados que sustentan su autoría.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argumentación desarrollada por la posición mayoritaria en la que se sustenta la sentencia, no siendo irrazonable, podría haber sido diversa al valorar la aplicación del principio de prohibición de la analogía del tipo penal de sedición, porque también aquí cabían dudas lógicas tal como lo demuestra el muy ilustrativo voto particular suscrito a esta sentencia por el magistrado don Ramón Sáez Valcárcel, en el que se ponen de relieve las deficiencias de la sentencia impugnada tanto en la construcción y descripción de los hechos probados a partir de la actividad probatoria desarrollada como en la determinación abstracta de elementos esenciales del delito de sedición y, singularmente, los de alzamiento tumultuario y su conexión con los fines impeditivos previstos en este tipo penal, que son presupuestos fáctico y normativo imprescindibles en el proceso de subsunción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fundamentadas las dudas sobre la construcción de la responsabilidad por autoría que se ha desarrollado en la sentencia impugnada con el argumento de una supuesta posición de garantía solidaria de todos los miembros del Govern por su mera condición de tales, especialmente en relación con los hechos del 20 de septiembre de 2017, por tratarse de una manifestación convocada por diversas organizaciones de la sociedad civil, en principio ajena a la labor de decisión política o administrativa del Consejo Ejecutivo de la Generalidad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son aceptables las dudas relativas a que los actos del 20 de septiembre y 1 de octubre de 2017 representen actos típicos de alzamiento público y tumultuario desarrollados a partir de conductas de fuerza o vías de hecho. Es laxa la interpretación de estos medios comisivos realizada por las resoluciones judiciales impugnadas como sinónimos de “extravío procedimental”. Admite dudas proyectar la idea de alzamiento tumultuario sobre dichas movilizaciones. Los acontecimientos del 20 de septiembre de 2017 se desarrollan en el curso de una concentración por lo que, en principio, se encuentran amparados en el ejercicio del derecho de reunión, sin perjuicio de los excesos en los que algunos manifestantes pudieran haber incurrido en el ejercicio de este derecho. En relación con la multitudinaria movilización ciudadana del día 1 de octubre de 2017, los incidentes que se produjeron, aunque importantes, tuvieron carácter aislado, por lo que no resulta fácil atribuir a esa movilización ciudadana que tuvo lugar ese día con el fin de ejercer un supuesto derecho de voto elementos tumultuarios.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si en los términos exigidos por el órgano judicial, el delito de sedición no criminaliza meros actos colectivos de la ciudadanía intentando el incumplimiento de órdenes judiciales, sino “el ataque y consiguiente efectivo riesgo para el modo democrático de convivencia que se quisieron dar todos los ciudadanos españoles […]”, tampoco cabría prescindir de otras consideraciones, reconocidas en las resoluciones impugnadas, que (i) ponen de manifiesto el muy alto control institucional que el propio sistema democrático tenía sobre los riesgos pretendidos o generados con estos actos colectivos, singularmente la suspensión de cualquier tipo de eficacia de la normativa que pretendía dar legitimidad al denominado referéndum del 1 de octubre de 2017 y de los resultados de dicho referéndum; y (ii) inciden en que la pretensión real de los condenados “era presionar al Gobierno de la Nación para negociar un referéndum, este sí, susceptible de homologación”. Ambos aspectos son relevantes en lo relativo a la subsunción del delito de sedición en tanto que servirían para proyectar serias dudas de tipicidad de la conducta respecto de la exigencia, reconocida por el propio órgano judicial, de la existencia de un efectivo riesgo para el sistema democrático, cuando (i) la pretensión real no era la declaración unilateral de independencia sino la presión política para poder conseguir, en su caso, dicha pretensión por procedimientos homologados por el actual régimen constitucional, y (ii) cuando, en su caso, dichos riesgos estaban controlados mediante los instrumentos establecidos en el ordenamiento jurídico del propio sistema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Estas valoraciones no permiten descartar a priori la invocación del principio de prohibición de la analogía en la aplicación de los tipos penales. La conducta enjuiciada podría haber tenido un encaje natural en otros tipos penales como los desórdenes públicos o la desobediencia. No obstante, aun pudiendo concluirse que las labores interpretativa y subsuntiva del delito de sedición en este caso se han conducido con un grado de previsibilidad suficiente para colmar el estándar del principio de prohibición de la analogía, sin embargo, por su trascendencia respecto de la aplicación del principio de proporcionalidad penal, deben destacarse determinados aspectos esenciales en el proceso argumental para la desestimación de esta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es relevante que (i) desde la perspectiva de la acción típica, se haya interpretado y considerado concurrente un alzamiento público y tumultuario, a partir de la idea de actos públicos cívicos multitudinarios con incidentes aislados; (ii) desde la perspectiva de los medios comisivos, se haya interpretado y considerado concurrente el uso de fuerza o fuera de las vías legales, a partir de la idea de “extravío procedimental”; (iii) desde la perspectiva del resultado típico, se haya considerado concurrente la existencia de un efectivo riesgo para el modo democrático de convivencia a partir de situaciones que estaban controladas mediante instrumentos legales y cuyo objetivo era ejercer presión política para posibilitar la búsqueda de vías legales de autodeterminación; y (iv) desde la perspectiva de la autoría, se haya interpretado y considerado concurrente la responsabilidad penal de la recurrente a partir no de su participación directa y singular en los hechos declarados sediciosos, sino a partir de una genérica posición de garante por formar parte del Consejo de Gobierno de la Generalidad.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estos aspectos son de interés para el ulterior análisis del principio de proporcionalidad penal, pues, aunque la interpretación y aplicación judicial del delito de sedición pudiera superar el estándar constitucional establecido por el principio de prohibición de la analogía, no puede obviarse que el órgano judicial optó en esta labor de interpretación y subsunción por entender responsable penal a la recurrente en virtud de unos hechos y participación en ellos que se sitúan en lo que se podría considerar el umbral mínimo de tipicidad del delito de sedición en atención a los medios comisivos utilizados, las conductas desarrolladas, la afectación al orden público y el grado de participación. En última instancia, si estas consideraciones no han tenido una traducción en términos de su subsunción en delitos de una inferior gravedad —desórdenes públicos o desobediencia, por ejemplo— sí resulta exigible constitucionalmente en términos de proporcionalidad penal, que deban tener un reflejo en la cuantificación de la pena dentro de su calificación como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Sobre el cumplimiento del principio de proporcionalidad penal en la configuración legal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La recurrente también ha invocado el principio de legalidad penal (art. 25.1 CE), en su dimensión del principio de proporcionalidad penal, alegando que el delito de sedición (i) se sanciona con unas penas privativas de libertad elevadas y (ii) la conducta tipificada puede implicar una restricción de los derechos de reunión pacífica, libertad de expresión y libertad ideológica, provocando con ello un efecto desincentivador de tales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en respuesta a esta invocación, incluye una transcripción del fundamento jurídico 23 de la STC 136/1999, de 20 de julio (asunto mesa de Herri Batasuna), en que se destacan los dos aspectos siguientes: (i) El amplio margen de libertad del legislador penal para la configuración de los tipos y la cuantificación de las penas producto de un complejo juicio de oportunidad. (ii) La limitación del control de constitucionalidad en esta materia a la verificación de que no se produzca un patente derroche inútil de coacción que convierta la norma en arbitraria y que socave los principios elementales de justicia inherentes a la dignidad de la persona y al Estado de Derecho. A estos efectos, se debe indagar sobre (a) si los fines de protección de la norma penal son relevantes; (b) si la medida era idónea y necesaria para alcanzar esos fines de protección, por no ser manifiestamente suficientes los medios alternativos; y (c) si el precepto es desproporcionado desde la perspectiva de la comparación entre la entidad del delito y la entidad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Existen tres aspectos que mi juicio deberían haber sido objeto de un tratamiento más detenido por su relevancia para dar una respuesta más fundamentada a esta invocación. Estos aspectos son: (i) un análisis más en profundidad del principio de proporcionalidad penal en la jurisprudencia constitucional; (ii) una exposición más detallada de la jurisprudencia establecida en la STC 136/1999 como precedente más relevante para la resolución de la invocación; y (iii) el tratamiento del principio de proporcionalidad penal en la jurisprudencia del Tribunal Europeo Derechos Humanos y del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resolución de la invocación del principio de proporcionalidad penal en la configuración del delito de sedición hubiera exigido un análisis más en profundidad del tratamiento que la jurisprudencia constitucional ha dedicado a este principio. La mera exposición —parcial, en relación con lo que después se dirá— de la STC 136/1999 refleja una visión jurisprudencial pretendidamente unitaria o monolítica que no se adecua a la realidad de una jurisprudencia constitucional más matizada y en la que cabe apreciar hasta dos corrientes o posiciones en convivencia simultánea, que se pueden concretar del siguiente modo: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inicial posición del Tribunal respecto de la eventual existencia de un principio de proporcionalidad penal estaba presidida por dos ideas fundamentales: (a) negar su conformación como una garantía reconocida en alguno de los derechos fundamentales alegables en amparo, especialmente en el art. 25.1 CE; y (b) ubicar de manera residual los supuestos de desproporción penal evidente en la configuración de los tipos penales como actuaciones legislativas contrarias a los principios de justicia (art. 1.1 CE) y de respeto a la dignidad humana (art. 10.1 CE) con una posibilidad de control de constitucionalidad muy debilitada y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la STC 65/1986, de 22 de mayo, es categórica al afirmar que “en principio, el juicio sobre proporcionalidad de la pena, prevista por la ley con carácter general, con relación a un hecho punible que es presupuesto de la misma, es de competencia del legislador. […] Consecuentemente, no cabe deducir del artículo 25.1 de la Constitución Española un derecho fundamental a la proporcionalidad abstracta de la pena con la gravedad del delito” (FJ 3). En relación con ello, en el fundamento jurídico 2, se hacía una consideración general sobre que “el principio de proporcionalidad de la pena pueda considerarse consagrado por otros preceptos constitucionales. Especialmente los que constituyen a España como Estado de Derecho y proclaman la justicia como valor superior de su ordenamiento jurídico (art. 1) y el que establece que la dignidad de la persona humana y los derechos que le son inherentes son fundamento del orden político y de la paz social (art. 10)”. En consolidación de esta posición acudieron las SSTC 160/1987, de 27 de octubre, FJ 6, y 150/1991, de 4 de julio,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corriente es la que se ha asentado en relación con las invocaciones del principio de proporcionalidad sancionadora en el ámbito del derecho administrativo sancionador [así, por ejemplo, ATC 145/2015, de 10 de septiembre, FJ 4, y STC 13/2021, de 28 de enero, FJ 5 b)], sin duda por la imposibilidad de que en estos casos exista una vinculación de la proporcionalidad penal con una eventual limitación del derecho a la libertad resultado de las penas privativas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anterior posición jurisprudencial sufrió un importante giro con la STC 55/1996, de 28 de marzo, que aborda el principio de proporcionalidad penal, aun pretendiendo mantener una cierta línea continuista, desde una perspectiva completamente diferente caracterizada por los tres criterios siguientes: (a) el principio de proporcionalidad no es un canon autónomo; (b) el principio de proporcionalidad penal está conectado con el principio general de proporcionalidad vinculado a los derechos fundamentales; y (c) la fundamentación del principio de proporcionalidad penal se integra por la relación con la eventual restricción de derechos fundamentales en que pueda consistir la conducta sancionada o, más claramente, con la consecuencia jurídica de privación de libertad que implica, pero con un reconocimiento natural en el art. 25.1 CE, lo que permite hacer operativo y normalizado un control de constitucionalidad también en vía de amparo de este principio.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cabe destacar, respecto del criterio (a), la afirmación de que “el principio de proporcionalidad no constituye en nuestro ordenamiento constitucional un canon de constitucionalidad autónomo cuya alegación pueda producirse de forma aislada respecto de otros preceptos constitucionales. […] Dicho con otras palabras, desde la perspectiva del control de constitucionalidad que nos es propio, no puede invocarse de forma autónoma y aislada el principio de proporcionalidad, ni cabe analizar en abstracto si una actuación de un poder público resulta desproporcionada o no. Si se aduce la existencia de desproporción, debe alegarse primero y enjuiciarse después en qué medida esta afecta al contenido de los preceptos constitucionales invocados: solo cuando la desproporción suponga vulneración de estos preceptos cabrá declarar la inconstitucionalidad”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los criterios (b) y (c), la afirmación más destacada es que “el ámbito en el que normalmente y de forma muy particular resulta aplicable el principio de proporcionalidad es el de los derechos fundamentales […]. Esta es, pues, la perspectiva de enjuiciamiento que debemos adoptar aquí, analizando si la sanción establecida por el legislador entraña un sacrificio desproporcionado de los derechos de libertad ideológica y de libertad personal, derecho este último que invocado en el contexto de penas de privación de libertad remite naturalmente al art. 25.1 CE” (FJ 3). De ese modo, en esta resolución se analiza el cuestionamiento del entonces delito de insumisión —negativa a cumplir el servicio social sustitutorio al servicio militar— por falta de proporcionalidad penal, abordando tanto la restricción que podía suponer de la libertad ideológica (FJ 5), como especialmente y de manera muy extensa el derecho a la libertad aplicando el test general de proporcionalidad en su dimensión de finalidad perseguida por la sanción (FJ 7), necesidad de la sanción penal (FJ 8) y adecuación cuantitativa de la pena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jurisprudencial tuvo una inmediata proyección en la STC 136/1999, de 20 de julio, que es el único supuesto en que hasta ahora se ha estimado un recurso de amparo por vulneración del principio de proporcionalidad penal en la configuración legislativa de un tipo penal, y fue seguida posteriormente en el análisis de constitucionalidad de las invocaciones de falta de proporcionalidad penal en relación con los diversos delitos de violencia de género (así, por ejemplo, AATC 233/2004, de 7 de junio, y 332/2005, de 13 de septiembre; y SSTC 99/2008, de 24 de julio; 45/2009, de 19 de febrero; 127/2009, de 26 de mayo, y 60/2010, de 7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En los términos ya mencionados, el análisis que se hace por parte de la posición mayoritaria de la STC 136/1999 a mi juicio no desarrolla con la debida atención dos criterios centrales que conforman parte de la posición del Tribunal respecto del principio de proporcionalidad penal en la configuración legislativa de los tipos penales y que son de interés para la resolución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STC 136/1999, como planteamiento central y a los efectos de establecer el encaje constitucional del principio de proporcionalidad penal —en aquel caso en relación con el delito de colaboración con banda armada—, asume los planteamientos de la STC 55/1996 y subraya que dicho principio está vinculado tanto a la restricción que puede suponer el tipo penal de determinados derechos fundamentales por la conducta sancionada como a la restricción que supone la imposición de una pena privativa de libertad y, por tanto, que ambos aspectos pueden ser objeto de análisis en vía de amparo bajo la invocación del art. 25.1 CE en relación con los derechos fundamentales sustantivos concernidos.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esta resolución se afirma que “en materia penal, ese sacrificio innecesario o excesivo de los derechos puede producirse bien por resultar innecesaria una reacción de tipo penal o bien por ser excesiva la cuantía o extensión de la pena en relación con la entidad del delito (desproporción en sentido estricto). En esta materia, en la que la previsión y aplicación de las normas supone la prohibición de cierto tipo de conductas a través de la amenaza de la privación de ciertos bienes —y, singularmente, en lo que es la pena más tradicional y paradigmática, a través de la amenaza de privación de la libertad personal—, la desproporción afectará al tratamiento del derecho cuyo ejercicio queda privado o restringido con la sanción. El contexto sancionador nos va a conducir con naturalidad del ámbito de la libertad personal (art. 17 CE) —cuando, como es ahora el caso, la pena sea privativa de libertad— al ámbito del principio de legalidad en materia sancionadora (art. 25.1 CE) (SSTC 55/1996, 161/1997, 61/1998), sin que, en conexión también con él, quepa descartar que quede también lesionado el derecho cuyo ejercicio quedaba implicado en la conducta prohibida. En el presente caso la pretendida desproporción afectaría, pues, como hemos avanzado, al art. 25.1 CE en su relación con la libertad personal (art. 17 CE) y con las libertades de expresión y de información del art. 20 CE y la de participación en los asuntos públicos del art. 23 CE” (FJ 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STC 136/1999 hizo radicar la inconstitucionalidad de la configuración legislativa del delito de colaboración con banda armada desde la perspectiva de la cuantificación de la pena considerando los tres aspectos siguientes: (a) la conducta típica, si bien no suponía una limitación desproporcionada de los derechos a la libertad de información, expresión o participación política, sí se mueve en la órbita de dichos derechos por lo que establecer una penas elevadas puede implicar un efecto desaliento respecto de su ejercicio; (b) ese efecto desaliento puede verse potenciado en los casos en que, aunque el tipo penal no infrinja la taxatividad, sí use conceptos indeterminados que generen más incertidumbre; y (c) es precisa algún tipo de previsión legal que permita atemperar la sanción penal para adecuar su cuantificación a este tipo de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(a), la STC 136/1999 afirma que “hemos reiterado que la difusión de estas ideas e informaciones y este modo de participación en la actividad política no constituye un ejercicio lícito de las libertades de expresión, de información y de participación política y, por ello, no están tuteladas por esos derechos constitucionales y por ello pueden ser objeto de sanción penal; sin embargo, también hemos señalado que es indudable que las conductas incriminadas son actividades de expresión de ideas e informaciones y constituyen una forma de participación política y, en consecuencia, una sanción penal desproporcionada puede producir efectos de desaliento respecto del ejercicio lícito de esos derechos. En suma, aun admitiendo la legitimidad del recurso a la vía penal, la pena no puede proyectarse con la dureza que el tipo previene sobre la universalidad de los componentes del órgano dirigente de una asociación política que, si bien extralimitándose, han actuado en un ámbito en el que las formaciones políticas deben operar con la mayor libertad sin más limitaciones que las estrictamente necesarias para preservar la libertad de los ciudadanos” [FJ 29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(b), la STC 136/1999 afirma que “finalmente debe tenerse en cuenta que ese efecto disuasorio se refuerza en supuestos como el presente en el que la relativa indeterminación del precepto, aunque no plantee problemas desde el punto de vista de la taxatividad, puede crear alguna incertidumbre acerca de si la expresión de unas ideas, la comunicación de una información o la participación en una determinada actividad pública es lícita o, por el contrario, resulta muy severamente penada. Esta incertidumbre puede inhibir de modo natural el ejercicio de tales libertades, necesarias para el funcionamiento democrático de la sociedad y radicalmente imprescindibles cuando tal ejercicio se refiere a los partidos políticos y al momento en el que se dirigen a recabar la voluntad de los ciudadanos” [FJ 29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(c), la STC 136/1999 afirma que “el precepto resulta, en efecto, inconstitucional únicamente en la medida en que no incorpora previsión alguna que hubiera permitido atemperar la sanción penal a la entidad de actos de colaboración con banda armada que, si bien pueden en ocasiones ser de escasa trascendencia en atención al bien jurídico protegido, no por ello deben quedar impunes. Expresado en otros términos, no es la apertura de la conducta típica de colaboración con banda armada la que resulta constitucionalmente objetable, sino la ausencia en el precepto de la correspondiente previsión que hubiera permitido al juzgador, en casos como el presente, imponer una pena inferior a la de prisión mayor en su grado mínimo. A partir, por tanto, de la apreciación por parte de la Sala sentenciadora de que nos encontramos ante uno de los mencionados ‘actos de colaboración’ con banda armada, el precepto legal en cuestión hubiera debido permitir la imposición de una pena proporcionada a las circunstancias del caso: no habiéndolo hecho así, el reiterado precepto incurre en inconstitucionalidad en el sentido que se acaba de indicar” (FJ 30).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Un último aspecto de la mayor utilidad en la resolución de la invocación del principio de proporcionalidad penal en la configuración legislativa del delito de sedición hubiera sido profundizar en la jurisprudencia del Tribunal Europeo Derechos Humanos y del Tribunal de Justicia de la Unión Europea sobre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Derechos Humanos sobre este principio está fundamentada en los tres aspectos esenciales siguientes: (i) El principio de proporcionalidad penal en cuanto a la determinación legislativa de la cuantificación de la pena vinculado a la afectación del derecho a la libertad no tiene un reconocimiento expreso entre las garantías del CEDH, singularmente el derecho la legalidad penal (art. 7 CEDH) y queda dentro del margen de apreciación nacional (así, STEDH de 9 de julio de 2013, asunto Vinter y otros c. Reino Unido, § 105). (ii) Solo cuando la sanción fuera extremadamente desproporcionada, podría entrar en juego, en su caso, la prohibición de penas inhumanas del art. 3 CEDH (así, STEDH de 9 de julio de 2013, asunto Vinter y otros c. Reino Unido, § 102). (iii) El principio de proporcionalidad penal en cuanto al recurso al derecho penal vinculado a la sanción de conductas que supongan una injerencia en el ejercicio de derechos fundamentales sustantivos queda incluido dentro de la protección dispensada a dichos derechos sustantivos en el CEDH.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esto último, lo más significativo de la jurisprudencia del Tribunal Europeo Derechos Humanos es que, con carácter general, posibilita un control incluso abstracto y no solo aplicativo, cuando la configuración legislativa del tipo penal se hace de tal modo que no existe un ámbito de aplicación autónomo que no sea lesivo de dicho derecho. Ese control se ha realizado, por ejemplo, respecto del derecho a la vida privada (art. 8 CEDH) en relación con la sanción penal de determinadas relaciones íntimas entre personas del mismo sexo (así, SSTEDH de 22 de octubre de 1981, asunto Dudgeon c. Reino Unido, y de 26 de octubre de 1988, asunto Norris c. Irlanda); o de carácter incestuoso (así, STEDH de 12 de abril de 2012, asunto Stübing c. Alemania); o, respecto del derecho a la libertad de expresión (art. 10 CEDH) en relación con la sanción de injurias a determinadas instituciones (así, STEDH de 25 de junio de 2002, asunto Colombani y otros c. Francia). Más allá de ello, si la conclusión es que dicha tipificación no vulnera en sí misma el derecho sustantivo concernido, la cuantificación abstracta de la pena no es controlable desde el Tribunal Europeo Derechos Humanos y se remitiría a cada acto concreto de aplicación el análisis de si en las circunstancias del caso, por estar afectado el ejercicio de un derecho fundamental sustantivo, la sanción penal es desproporcionada en el sentido de que es innecesaria en una sociedad democrática, en cuyo caso se habría vulnerado dicho derecho sustantivo (así, por ejemplo, respecto de pronunciamientos que conciernen a España, SSTEDH de 15 de marzo de 2011, asunto Otegi Mondragón c. España; de 13 de marzo de 2018, asunto Stern Taulats y Roura Capellera c. España, y de 22 de junio de 2021, asunto Erkizia Almandoz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 jurisprudencia del Tribunal de Justicia de la Unión Europea sobre el principio de proporcionalidad penal resulta de especial interés tomando en consideración que el art. 49.3 CDFUE reconoce el principio de proporcionalidad penal como una garantía autónoma dentro del derecho a la legalidad penal, al establecer que “la intensidad de las penas no deberá ser desproporcionada en relación con la infracción” y que, además, dicho precepto ha sido expresamente invocado por la recurrente en su demanda. A esos efectos, los aspectos centrales de la jurisprudencia del Tribunal de Justicia de la Unión Europea sobre el particular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trata de un principio penal autónomo e independiente con sustantividad propia (STJUE de 4 de octubre de 2018, asunto C-384/17, § 40 a 45) y de carácter imperativo (STJUE de 8 de marzo de 2022, asunto C-205/20, § 31) conforme al cual las sanciones previstas en una normativa no deben exceder de lo que resulta necesario para lograr los objetivos legítimamente perseguidos por esa normativa y la gravedad de las sanciones deberá adecuarse a la gravedad de las infracciones que castigan, garantizando un efecto realmente disuasorio (SSTJUE de 16 de julio de 2015, asunto C-255/14, § 22 a 23, y de 11 de febrero de 2021, asunto C-77/20, § 37 a 38).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proporcionalidad de una sanción debe valorarse tanto desde la perspectiva del sacrificio que supone la conducta tipificada para los derechos del potencial autor (STJUE de 12 de septiembre de 2019, asunto C-64/18 y acumulados, § 42) como desde la perspectiva de la repercusión de la sanción en el ejercicio de derechos (STJUE de 11 de febrero de 2021, asunto C-77/20, § 54) incluyendo los supuestos de cuantificación de las multas (SSTJUE de 6 de octubre de 2021, asunto C-35/20, § 91 a 92, y de 6 de octubre de 2021, asunto C-544/19, § 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determinación de que una sanción es desproporcionada se vincula también con la posibilidad otorgada por la normativa de aminoraciones de responsabilidad o sustituibilidad de las sanciones (STJUE de 12 de septiembre de 2019, asunto C-64/18 y acumulados, § 42 a 47) y de la individualización de la responsabilidad en atención a la magnitud y gravedad de la infracción y las circunstancias concurrentes en el hecho (STJUE de 6 de octubre de 2021, asunto C-544/19, § 104 a 106).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proporcionalidad penal exige que se individualice el grado de responsabilidad del sujeto cuando actúa en conjunción con otros responsables en atención a su contribución al hecho (STGUE de 15 de julio de 2015, asunto T-418/10, § 411 a 413).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Los criterios operativos establecidos en la STC 136/1999 y la jurisprudencia del Tribunal Europeo Derechos Humanos y del Tribunal de Justicia de la Unión Europea determinan que no considere que en la configuración legal del delito de sedición se haya vulnerado el principio de proporcionalidad penal ni desde el potencial efecto desaliento que podría generarse en el ejercicio de derechos fundamentales ni desde la perspectiva de la gravedad de la sanción privativa de libertad que comporta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delito de sedición establece en su configuración legislativa la sanción de conductas que pueden desarrollarse en la órbita del ejercicio de derechos fundamentales sustantivos, singularmente los derechos a la libertad ideológica, de reunión y de participación política, que son los también alegados por la recurrente. Esto no determina, sin embargo, que este tipo penal sea inconstitucional en su actual configuración legislativa, opinión que compartimos con la posición mayoritaria en la que se sustenta la sentencia. No cabe apreciar que, en sí misma considerada, la acción tipificada en el delito de sedición sea siempre y en todo caso una restricción ilegítima de derechos sustantivos sin espacio para la sanción de conducta por completo ajenas ya no solo al núcleo esencial de estos derechos sustantivos sino también a un ejercicio extralimitado que se mueva en su contexto.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sí hay que dejar constancia de esa potencial conexión del delito de sedición con el contexto del ejercicio de determinados derechos fundamentales sustantivos. Ese es un aspecto relevante que debe analizarse en el momento aplicativo por parte del órgano judicial penal en una doble dimensión: (a) en la verificación general —y previa a la propia labor de subsunción penal— de que en el caso concreto cualquier respuesta penal pueda resultar una injerencia desproporcionada por tratarse de una conducta que se desenvuelve dentro del ejercicio de un derecho fundamental o en su contexto, en cuyo caso dicha respuesta penal sería lesiva del derecho fundamental sustantivo concernido (así, por ejemplo, STC 35/2020, de 25 de febrero, FJ 5); y (b) en la verificación consecuente a la labor de subsunción penal de que —una vez acreditado que en el caso concreto la respuesta penal puede resultar una injerencia proporcionada por tratarse de una conducta que, aun desenvolviéndose en la órbita de un derecho fundamental, suponía el ejercicio ilegítimo de este— la respuesta penal no se imponga de una manera tan particularmente severa que pueda generarse un efecto desaliento en estos derechos, en cuyo caso esa cuantificación de la pena sería lesiva del principio de proporcionalidad penal como garantía del derecho a la legalidad sancionadora (art. 25.1 CE), en relación con el derecho a la libertad personal (art. 17.1 CE) y al derecho fundamental sustantivo concernido.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delito de sedición, como ya se ha expuesto, se configura con el uso de conceptos relativamente indeterminados y a partir de una relación sistemática con otros delitos tanto en su umbral superior de responsabilidad como inferior que, si bien no implican un nivel de vaguedad tal que permita concluir la vulneración del principio de taxatividad, sí le dota de un ámbito de incertidumbre que al ubicarse en el contexto del ejercicio de derechos fundamentales puede coadyuvar a un efecto desaliento en el caso de que se haga una aplicación sin tomar en consideración estos aspectos en la cuantificación concreta de la pena por parte del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consecuencias jurídicas previstas para el delito de sedición, en principio, tampoco pueden ser consideradas como groseramente desproporcionadas en la medida en que el legislador ha configurado este delito incluyendo previsiones legales que permiten atemperar la sanción penal para adecuar su cuantificación a la singularidad de cada conducta enjuiciada.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constata que, en sede de tipicidad, el tipo penal básico tiene un marco penal de cuatro a ocho años de prisión e inhabilitación especial (art. 545.2 CP), de ocho a diez años para los principales autores y de diez a quince años si los autores estuvieran constituidos en autoridad (art. 545.1 CP). No obstante, se ha configurado legalmente que este marco penal puede verse reducido en uno o dos grados escala en el caso de que no se haya llegado a entorpecer de un modo grave el ejercicio de la autoridad pública ni ocasionado la perpetración de otro delito grave (art. 547 CP), lo que determina que (a) para el tipo básico se pueda modular la pena con marcos penales de uno a dos años —si se rebaja en dos grados— o de dos a cuatro años —si se rebaja en un grado—; (b) para la responsabilidad de los principales autores se pueda modular la pena con marcos penales de dos a cuatro años —si se rebaja en dos grados— o de cuatro a ocho años —si se rebaja en un grado—; y (c) para la responsabilidad de quienes estuviesen constituidos en autoridad la modulación se puede hacer a partir de marcos penales de dos años y seis meses a cinco años —si se rebaja en dos grados— o de cinco a diez años —si se rebaja en un grado—.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es constatable la posibilidad de atemperación de la cuantificación de la pena por la comisión de este delito a través del juego de las circunstancias modificativas de la responsabilidad penal como pueden ser la eximente incompleta del ejercicio de un derecho (art. 21.1, en relación con el art. 20.7 CP), o la atenuante de analógica significación a la eximente incompleta del ejercicio de un derecho (art. 21.7, en relación con los arts. 21.1 y 20.7 CP). En ambos casos, los arts. 68 y 66.1.2 CP posibilitan por la concurrencia de estas circunstancias modulaciones de la respuesta penal inferiores en uno o dos grados escala.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 el caso, el propio Código penal admite otras formas, atípicas y diferidas, de posible atemperación que se ponen a disposición del órgano judicial como son las previstas en el art. 4.3 CP relativas a la posibilidad de que, cuando considere que una pena sea notablemente excesiva, acuda al Gobierno exponiendo lo conveniente sobre la modificación del precepto o la concesión de indulto.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En conclusión, la configuración legislativa del delito de sedición penal tanto desde la perspectiva del potencial efecto desaliento que podría generarse en el ejercicio de derechos fundamentales como de la posibilidad efectiva que aporta para adecuar la cuantificación de la pena a la gravedad de la conducta no permite concluir una vulneración del principio de proporcionalidad penal, sin perjuicio de la eventual vulneración que podría producirse de este principio en el momento aplicativo por parte del órgano judicial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Sobre el cumplimiento del principio de proporcionalidad penal en la cuantificación judicial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La recurrente hace también una invocación del derecho a la legalidad penal, alegando que el órgano judicial le ha impuesto una pena desproporcionada a la gravedad de la conducta (arts. 25.1 CE en relación con el art. 17 CE y el art. 49 CDFUE) lesionando los derechos fundamentales a la libertad de reunión pacífica y a las libertades de expresión e ideológica (arts. 16, 20 y 21 CE) por el efecto desincentivador que genera esa severa pena en el ejercicio de esos derechos fundamentales. A estos efectos, destaca aspectos como que la pena de doce años de prisión es similar a la aplicada por los delitos de homicidio y que el órgano judicial no ha utilizado ninguna de las previsiones legales para adecuar la pena a la gravedad del hecho como eran las relativas a las formas imperfectas de ejecución, el tipo atenuado de sedición del art. 547 CP, o las circunstancias genéricas atenuadoras de la responsabilidad penal por la vinculación de los hechos al contexto del ejercicio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rechaza esta invocación argumentando que (a) la cuantificación de la pena no parte únicamente de la condena por un delito de sedición, sino de su conjunción en concurso medial con un delito de malversación, castigado con un marco penal de seis a ocho años; (b) la gravedad de la conducta se acredita a partir de la concurrencia de los elementos del tipo de sedición; y (c) la conducta de la recurrente no constituye un mero exceso o extralimitación en el ejercicio de derechos fundamentales, ya que su finalidad era neutralizar las decisiones adoptadas por el Tribunal Constitucional y los órganos judiciales mediante la movilización ciudadana, por lo que no puede alegarse un eventual efecto desaliento para considerar desproporcionadas las penas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Discrepo del análisis que realiza la posición mayoritaria en la que se sustenta la sentencia de esta invocación y de su conclusión de que no concurre una vulneración del principio de proporcionalidad penal en la cuantificación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órganos judiciales penales les corresponde la aplicación de la normativa penal. Su sujeción a la Constitución también les impone una función principal de respeto a los derechos fundamentales en la aplicación de esa normativa penal. A esa exigencia responde, por ejemplo, la obligación impuesta desde antiguo por la jurisprudencia constitucional a los jueces penales de que, con carácter previo a su genuina labor de interpretar y aplicar la normativa penal, asuman, en su función de garantes de los derechos fundamentales de los ciudadanos, la valoración de si la conducta enjuiciada supone el ejercicio de derechos fundamentales, de modo tal que en ausencia de esa valoración se considera vulnerado el derecho fundamental concernido. En esa misma línea y también desde una estricta perspectiva constitucional, el más completo cumplimiento de las exigencias del art. 25.1 CE por parte del juez penal no se agota en la prohibición de la analogía en la interpretación y aplicación de los tipos penales, sino que se proyecta también sobre la verificación de que la respuesta penal en la aplicación de esos tipos y en la individualización de la sanción no resulte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proporcionalidad penal, de ese modo, impone un estándar de control, como ya se desarrolló de manera más elaborada en las SSTC 55/1996 y 136/1999 y se ha expuesto anteriormente, para determinar si la respuesta penal en las concretas circunstancias del caso, tomando en consideración el sacrificio que supone la pena en términos de privación de libertad y el efecto desaliento que puede generar en el ejercicio de derechos fundamentales sustantivos vinculados a la conducta sancionada, resulta por su severidad innecesaria para la consecución de la finalidad perseguida con la tipificación del delito por ser alcanzable con una menor intensidad penal —o lo que es lo mismo, con un menor sacrificio de derechos fundamentales—. Este parámetro de control implica una visión de conjunto en que han de ponderarse, (a) debido al carácter relacional del principio general de proporcionalidad, la incidencia que la concreta respuesta penal supone en todos los derechos fundamentales que puedan resultar concernidos y los costes tanto en términos de sacrificio real como en el potencial efecto desincentivador que puede tener sobre ellos; y (b) las posibilidades normativas con las que cuenta el órgano judicial penal para adecuar la cuantificación de esa respuesta penal para aportar una respuesta proporcionada; ya que es competencia de ese órgano judicial apreciar cuál de ellas resulta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En el presente caso, a lo largo del voto particular se ha ido exponiendo, al hilo del análisis de las diversas invocaciones del derecho a la legalidad penal, toda una serie de circunstancias que considero relevantes en el juicio de proporcionalidad penal en cuanto a la cuantificación judicial de la pena. Antes de volver sobre ellas, hay que destacar un aspecto singular vinculado a la individualización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ha hecho una especial incidencia en la desestimación de la invocación del principio de proporcionalidad penal argumentando que la alta pena impuesta —doce años de prisión y de inhabilitación— es consecuencia no solo de la ponderación de la gravedad del delito de sedición, sino también de su concurrencia en concurso medial con un delito de malversación, que por sus concretas circunstancias implicaría un marco penal de, al menos, entre seis y ocho años de prisión (art. 432.3, segundo párrafo,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considero este aspecto del concurso determinante. Se constata que la propia jurisprudencia del Tribunal Supremo en relación con la interpretación del art. 77.3 CP establece que en los supuestos de concurso medial la concreción de los umbrales mínimo y máximo debe atender: (a) para fijar el mínimo, a la individualización punitiva de la infracción más grave y (b) para fijar el máximo, a la suma a la anterior cifra la resultante de la individualización punitiva de la infracción más leve; tomando siempre en consideración las circunstancias concurrentes relativas a aspectos como el grado de ejecución o las circunstancias modificativas de la responsabilidad en ambas individualizaciones (así, por ejemplo, STS de 16 de octubre de 2020). De ese modo, incluso prescindiendo de la aplicación de cualquier previsión atemperadora de la pena, el marco penal abstracto más beneficioso con el que se contaba en el caso de la recurrente era de una pena mínima superior a los diez años y máxima de dieciséis. Por tanto, la pena de doce años impuesta supera la pena mínima imponible.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19. Mi discrepancia, sin embargo, va más allá de la posibilidad de que se hubiera impuesto la pena mínima del marco penal abstracto. Considero que en el caso concurrían circunstancias suficientes que, en aplicación del principio de proporcionalidad penal, hubieran determinado una ponderación que permitiera ajustar la cuantificación de la respuesta penal, a criterio del órgano judicial, con la aplicación de previsiones atemperadoras dentro de esa calificación de sedición relativas a su inferior gravedad típica (art. 547 CP) o a la concurrencia de circunstancias modificativas de la responsabilidad penal. Estas circunstancias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configuración legal del delito de sedición se ha realizado mediante la presencia de rasgos de incertidumbre para el ciudadano potencial autor de este delito derivado de (a) la alta presencia de elementos normativos, (b) la nula posibilidad de que se pudieran aprehender dichos elementos a partir de una previa labor complementaria de la jurisprudencia que era inexistente hasta el momento presente, y (c)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Estos rasgos de incertidumbre, ante la eventualidad de que la conducta sancionable pudiera desenvolverse en el contexto o la órbita de ejercicio de derechos fundamentales sustantivos como los derechos a la libertad ideológica, de expresión, de reunión o de participación política, son susceptibles de generar un efecto desaliento especialmente derivado de las altas penas previstas por su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ese contexto de incertidumbre estructural del delito de sedición, las resoluciones judiciales impugnadas han optado, en la labor de interpretación y subsunción para entender responsable penal a la recurrente de ese delito, por sancionar unos hechos que se sitúan en el umbral mínimo de tipicidad de este tipo penal: (a) La acción típica de alzamiento público y tumultuario se ha proyectado sobre actos públicos multitudinarios con incidentes aislados. (b) Los medios comisivos típicos se han reducido a supuestos de “extravío procedimental”. (c) El resultado típico de un efectivo riesgo para el modo democrático de convivencia se ha predicado de situaciones controlables y controladas mediante instrumentos legales, cuyo objetivo era ejercer presión política para posibilitar la búsqueda de vías legales de autodeterminación y que se desarrollaron con reiterados llamamientos a que tuvieran carácter pacífico.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aplicación del delito de sedición se ha realizado sobre dos actos que, al margen de que pudieran suponer una confrontación con decisiones jurisdiccionales, se desenvolvían en el contexto del derecho de reunión pacífica y se desarrollaron con solo puntuales incidentes. En estas circunstancias debía evitarse que la sanción, derivada del exclusivo carácter negatorio de la autoridad de las decisiones que se incumplían por parte de las conductas objeto de la acusación y de que para ello se hiciera un llamamiento general a manifestar pública y cívicamente ese desacuerdo, no implicara una sanción excesivamente severa de un ejercicio que, aunque extralimitado e ilegítimo, se desarrollaba en la órbita de protección de este derecho y, por tanto, debía evitarse que se generara un efecto desaliento.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autoría de la recurrente se ha construido sobre consideraciones normativas ajenas a su participación directa y singular en los hechos declarados sediciosos como es una genérica posición de garante por formar parte del Consejo de Gobierno de la Generalidad. Tampoco existe una concreta individualización de su contribución al hecho más allá de esa pertenencia a este órgano y la consecutiva imputación recíproca y solidaria de responsabilidad.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La normativa penal hace una previsión expresa de la posibilidad de atemperación de la cuantificación de la pena por la comisión de este delito tanto a través del tipo atenuado o impropio de la sedición del art. 547 CP como del juego de las circunstancias modificativas de la responsabilidad penal —eximente incompleta del ejercicio de un derecho (art. 21.1, en relación con el art. 20.7 CP), o la atenuante de analógica significación a la eximente incompleta del ejercicio de un derecho (art. 21.7, en relación con los arts. 21.1 y 20.7 CP)— que posibilitaban una modulación de la respuesta penal inferior en uno o dos grados escala. A pesar de ello, el órgano judicial no ha considerado adecuado hacer uso de ninguna de esas previsiones. Tampoco se hizo uso, ante la eventual consideración de que fueran razones dogmáticas o de recta aplicación de la normativa penal las que impedían la atemperación del rigor de la pena que debía imponerse, de los remedios extraordinarios de acudir al Gobierno exponiendo lo conveniente sobre la modificación del precepto o la concesión de un indulto parcial que adecuara la respuesta penal a la gravedad de la conducta minimizando con ello la desproporcionada severidad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20. En definitiva, todas estas son las razones por las que defendí en la deliberación que, sin controvertir la relevancia penal de la conducta de la recurrente, me parecía que el rigor de la respuesta penal, pudiendo haber sido ajustado cuantitativamente acudiendo a previsiones de la normativa penal, resultaba contrario a las exigencias constitucionales del principio de proporcionalidad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tiene un sustento constitucional básico: la consideración de que el principio de proporcionalidad, tal y como se formula en el art. 49.3 de la Carta de derechos fundamentales de la Unión Europea, está indefectiblemente vinculado al principio de legalidad que recoge el art. 25 CE. La exigencia de que “la intensidad de las penas no deberá ser desproporcionada en relación con la infracción” traduce un principio general de proporcionalidad de los delitos y las penas que se deriva de las tradiciones constitucionales comunes de los Estados miembros de la Unión Europea y de la jurisprudencia del Tribunal de Justicia de la Unión Europea. Esa comprensión europea común, asociada a una cultura jurídica también común, debe inspirar una interpretación evolutiva del art. 25 CE y del principio de legalidad penal, máxime cuando de la imposición de las penas se deriva la privación del derecho a la libertad y cuando la aplicación del tipo penal suscita dudas como las que se ponen de manifiesto en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insistir en una idea final: las sanciones previstas en una norma no deben exceder de lo que resulta necesario para lograr los objetivos legítimamente perseguidos por esa normativa, debiendo adecuarse la gravedad de las sanciones a la gravedad de las infracciones que castigan. La gravedad de los hechos enjuiciados en la instancia no se cuestiona en ningún momento. Pero hubiera sido necesario tener en cuenta las dudas técnicas que el recurso al tipo penal de sedición suscita en este caso para evitar cualquier reparo respecto de que las sanciones impuestas excedan de lo necesario para alcanzar la garantía del Estado de Derecho que ellas mismas persiguen. Porque sin garantía de la preservación de la norma el Estado de Derecho no es posible. Pero sin una observancia escrupulosa de los derechos fundamentales tampoco lo 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el recurso de amparo núm. 1599-2020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total respeto a la opinión de la mayoría reflejada en la sentencia, formulo el presente voto, reconociendo la innegable calidad técnica de la sentencia del Pleno, y entendiendo este voto desde la perspectiva de que cabían otras opciones constitucionalmente admisibles.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ponencia es sustancialmente idéntica a las que resolvieron los recursos de amparo planteados por don Jordi Turull i Negre (STC 91/2021, de 22 de abril), don Josep Rull i Andreu (STC 106/2021, de 11 de mayo), y doña Carme Forcadell (STC 184/2021, de 28 de octubre), hago remisión a los votos particulares firmados conjuntamente con el magistrado don Juan Antonio Xiol Ríos en relación con las sentencias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ellas considerábamos que los respectivos fallos deberían haber sido estimatorios por vulneración del derecho a la legalidad sancionadora (art. 25.1 CE), en relación con los derechos a la libertad personal (art. 17.1 CE), a la libertad ideológica (art. 16 CE), de reunión (art. 21 CE) y a la representación política (art. 23.2 CE) por haberse impuesto, en cada uno de los supuestos relatados, un pena desproporcionada. En la sentencia a la que se opone el presente voto particular se proyecta la misma ratio decidendi utilizada en los pronunciamientos citados para basar los fallos desestimatorios, por lo que los mismos argumentos contenidos en los votos particulares previos podrían ser traídos al presente para oponerse a un fallo enteramente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evitar reiteraciones innecesarias, se hace remisión expresa al contenido de los votos a las SSTC 91/2021, 106/2021 y 184/2021, recordando exclusivamente que se proponía en ellos, sin negar validez al análisis realizado por la sentencia del Pleno, uno alternativo que, aceptando la relevancia penal de las conductas enjuiciadas, negaba la adecuación constitucional de la individualización de la pena. La aplicación de tal examen, que se autocalifica como más respetuoso con el actual estándar de derecho nacional y europeo de los derechos humanos, concluía que hubiera sido necesario cuantificar la pena de un modo más acorde con el principio de proporcionalidad penal, en atención a la gravedad de las conductas enjuiciadas pero teniendo en cuenta, igualmente las dudas existentes en relación con los principios de taxatividad y de proporcionalidad en la configuración legal del delito de sedición, las dudas en relación con el principio de prohibición de interpretación extensiva de este mismo delito, así como la vinculación de las conductas enjuiciadas con el contexto del ejercicio de derechos fundamentales sustantivos que estaba en juego en todos los supuestos, incluidos los que llevaron a la condena de doña Dolors Bassa i Coll a doce años de prisión e inhabilitación absoluta.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Sáez Valcárcel a la sentencia que resuelve el recurso de amparo núm. 1599-2020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y con el máximo respeto a la opinión de la mayoría, formulo el presente voto, que recoge mi discrepancia con la desestimación de algunas de las quejas de la demanda y, por tanto, con el fallo de la sentencia. Mi desacuerdo se refiere a dos motivos de inconstitucionalidad planteados por la demandante. Cuestiono, en primer lugar, la consideración de que la justificación fáctica de la resolución judicial objeto del recurso sobre el delito de sedición respeta los requerimientos de los derechos fundamentales a la presunción de inocencia y de legalidad penal en materia de deber de motivación, suficiencia probatoria y razonabilidad de la subsunción (arts. 24.1 y 25.1 CE). En segundo lugar, considero que la cuantificación de la pena de prisión impuesta resulta desproporcionada y afecta al derecho fundamental a la legalidad sancionadora en relación con los derechos de libertad personal, libertad ideológica y derechos de reunión y manifestación (arts. 25.1, 17.1, 16 y 21 CE). En relación con el primer motivo me remito a mi voto discrepante a la sentencia que ha resuelto el recurso de amparo núm. 1621-2020 (demandantes señores Junqueras y Romeva) y sobre la desproporción de la pena impuesta suscribo el voto particular formulado por el vicepresidente, magistrado señor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