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y don Ricardo Enríquez Sancho;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1638-2020, promovido por don Joaquim Forn i Chiariello, representado por el procurador de los tribunales don Carlos Ricardo Estévez Sanz y asistido por el letrado don Javier Melero Merino, contra: (i) la sentencia núm. 459/2019, de 14 de octubre, dictada en la causa especial núm. 20907-2017 y (ii) el auto de fecha 29 de enero de 2020, que desestimó los incidentes de nulidad presentados contra la sentencia antes indicada. Han comparecido el abogado del Estado; el partido político Vox, representado por la procuradora de los tribunales doña María del Pilar Hidalgo López y asistido por la letrada doña Marta Asunción Castro Fuertes, y don Carles Puigdemont i Casamajó, representado por el procurador de los tribunales don Carlos Ricardo Estévez Sanz y asistido por el letrado don Gonzalo Boye Tuset.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marzo de 2020, don Carlos Estévez Sanz, procurador de los tribunales, en nombre y representación de don Joaquim Forn i Chiariello,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ante esta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la Consellería de Vicepresidencia, Economía y Hacienda de la Generalitat de Cataluña, así como en otros puntos de la ciudad. La denuncia describía conductas que se valoraban como obstruccionistas de la actividad policial y habían sido protagonizadas, entre otros, por voluntarios de la entidad Assemblea Nacional Catalana (ANC). Las únicas personas que fueron nominalmente citadas en dicha denuncia fueron don Jordi Sànchez i Picanyol, presidente de la ANC, y don Jordi Cuixart Navarro, presidente de la entidad Òmnium Cultural (OC). La denuncia calificó los hechos como constitutivos de un delito de sedición, previsto en los arts. 544 y ss. del Código penal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los delitos de rebelión (art. 472 CP), sedición (art. 544 CP) y malversación de caudales públicos (art. 432 CP) y/o desobediencia (art. 410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antes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informe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Òmniun Cultural y Assemblea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21 de marzo de 2018, entre otros pronunciamientos, fue acordado el procesamiento del demandante de amparo, junto con otros encausados, por presunto delito de rebelión (art. 472 CP y concordantes) y por delito de malversación de caudales públicos (art. 432 CP). La decisión fue confirmada en apelación por auto de 26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(auto de 9 de julio de 2018) y remitió las actuaciones y las piezas de convicción a la sala de enjuiciamiento. El Ministerio Fiscal, la Abogacía del Estado y la acusación popular instaron la confirmación del auto de conclusión y la apertura del juicio oral contra el demandante y otros procesados. Mediante escrito de 5 de octubre de 2018, el demandante de amparo interesó el sobreseimiento de la causa y, subsidiariamente, la revocación de la conclusión del sumario para la práctica de nuevas diligencias. La sala de enjuiciamiento confirmó la conclusión del sumario por auto de 25 de octubre de 2018 y, mediante otro auto de la misma fecha, declaró abierto el juicio oral contra el recurrente por el mismo delito por el que había sido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al demandante como constitutivos de un delito de rebelión de los arts. 472.1, 5 y 7, 473.1, inciso segundo, y 2 (distracción ilegal de caudales públicos) y 478 CP, por el que interesó la imposición de las penas de dieciséis años de prisión y de dieciséis años de inhabilitación absoluta y la condena en costas. No se ejercitó la acción civil, sin perjuicio de la remisión de particulares y de la sentencia al Tribunal de Cuentas, de conformidad con lo previsto en los arts. 18.2 de la Ley Orgánica 1/1982, de 12 de mayo, del Tribunal de Cuentas, y en los arts. 16, 17 y 49.3 de la Ley 7/1988, de 5 de abril, de funcionamiento del Tribunal de Cuentas,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calificó los hechos atribuidos al recurrente como constitutivos de un delito de sedición de los arts. 544 y 545.1 CP y un delito de malversación de caudales públicos del art. 432.1 y 3 CP; y solicitó la imposición de las penas de once años y seis meses de prisión y el mismo tiempo de inhabilitación absoluta,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del recurrente era constitutiva de los siguientes delitos: (i) dos delitos de rebelión de los arts. 472.5 y 7, 473.1 y 2 y 478 CP; (ii) alternativamente, de dos delitos de sedición de los arts. 544 y 545.1 CP; (iii) un delito de organización criminal de los arts. 570 bis.1 y 2 a) y c) y 570 quater.2 CP; y (iv) un delito de malversación de caudales públicos del art. 432.1 y 3 a) y b) CP en relación con su art. 252. Por cada delito de rebelión interesó la imposición de las penas de veinticinco años de prisión y de veinte años de inhabilitación absoluta; alternativamente, por cada delito de sedición solicitó las penas de quince años de prisión y de inhabilitación absoluta; por el delito de organización criminal pidió las penas de doce años de prisión y de veinte años de inhabilitación especial para todas aquellas actividades económicas o negocios jurídicos relacionados con la actividad de la organización o grupo criminal o con su actuación en el seno de los mismos; y por el delito de malversación de caudales públicos interesó la imposición de las penas de doce años de prisión y veinte años de inhabilitación absoluta. Respecto al recurrente reclamó, en concepto de responsabilidad civil, la condena a abonar en forma solidaria con otros acusados la cantidad de 4 279 985,03 €, correspondiente a la suma malversada. Pidió también la condena en costas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fecha 23 de noviembre de 2018, las defensas de los acusados promovieron la declinatoria de jurisdicción como artículo de previo pronunciamiento: consideraban que los hechos debían ser conocidos por el Tribunal Superior de Justicia de Cataluña y no por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fecha 27 de diciembre de 2018, la Sala de lo Penal del Tribunal Supremo desestimó la declinatoria de jurisdicción promovida por don Oriol Junqueras, don Raül Romeva, don Jordi Turull, don Josep Rull, don Joaquim Forn, don Jordi Sànchez, don Jordi Cuixart, doña Dolors Bassa, doña Carme Forcadell, doña Meritxel Borrás, don Carles Mundó y don Santiago Vila. Confirmó así su competencia para conocer de los hechos que las partes acusadoras consideraban constitutivos de los delitos de rebelión, sedición, malversación de caudales públicos y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15 de enero de 2019 el demandante presentó escrito de defensa, solicitando su libre absolución con todos los pronunciamientos favorables por no ser los hechos constitutivos de delito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Tras el auto de admisión de las pruebas propuestas en los escritos de acusación y de defensa, dictado el 1 de febrero de 2019, se señaló fecha para la celebración del juicio oral, que tuvo lugar a lo largo de numerosas sesiones que se sucedieron entre los días 12 de febrero y 12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12 de febrero de 2019, antes del comienzo de la práctica de la prueba en el juicio oral, la defensa del recurrente y otros dos procesados alegó cuestiones previas basadas en las siguientes vulneraciones de derechos fundamentales: (i) del derecho a la tutela judicial efectiva sin indefensión (art. 24.1 CE) y, en concreto del derecho a la doble instancia en materia penal [art. 2.2 del Protocolo núm. 7 al Convenio europeo de derechos humanos (CEDH)], ya que la Sala Segunda del Tribunal Supremo asumió el conocimiento de la presente causa sin tener competencia para enjuiciar; (ii) del derecho a un juez imparcial (arts. 6 CEDH y 24 CE), lesión que se produjo en la fase de instrucción, tanto por la intervención del magistrado instructor designado, como por la de sala de recursos, especialmente, del miembro de la misma don Francisco Monterde Ferrer, vicepresidente y miembro del comité ejecutivo de la Asociación Profesional de la Magistratura (APM); y en la fase de enjuiciamiento, con mención de las recusaciones resueltas por la Sala del art. 61 de la Ley Orgánica del Poder Judicial (LOPJ) y las manifestaciones de don Carlos Lesmes, presidente del Tribunal Supremo, que no atañen a los magistrados que integran la Sala, pero son “ilustrativas del contexto que rodea a la presente causa en términos de imparcialidad institucional”; (iii) de los derechos a la defensa, a un proceso con todas las garantías (arts. 24 CE y 6 CEDH) y a la no discriminación (arts. 14 CE y 14 CEDH), por haber sido denegado el sistema de traducción simultánea solicitado por la defensa; (iv) del derecho a la defensa y del derecho a un proceso con todas las garantías, por haber tenido que preparar el juicio en una situación de privación de libertad (art. 17 en relación con el art. 24 CE); (v) de los derechos de defensa y a un proceso con todas las garantías: por no permitirse un acceso completo a las actuaciones (arts. 24 CE y 6 CEDH), queja que se desglosa a su vez en las siguientes: acceso incompleto a la “nube virtual” para consultar las actuaciones de la instrucción; denegación de traslado de los denominados sobres cerrados, y falta de traslado del resultado de las pruebas documentales requeridas por la Sala en su auto de admisión de pruebas de fecha 1 de febrero de 2019; (vi) de los derechos de defensa y a un proceso con todas las garantías, por haberse denegado la aportación de testimonio íntegro de las diligencias practicadas en el Juzgado de Instrucción núm. 13 de Barcelona (arts. 24 CE y 6 CEDH); (vii) del derecho a la presunción de inocencia por las declaraciones a la BBC de doña Irene Lozano Domingo, responsable de la campaña gubernamental “España Global” (arts. 6.3 CEDH y 24 CE); (viii) de los derechos de defensa y a un proceso con todas las garantías, por denegación de medios de prueba pertinentes, propuestos en tiempo y forma (arts. 24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sus conclusiones definitivas, las partes acusadoras mantuvieron sus calificaciones jurídicas y peticiones de penas respecto del demandante. Por su parte, este último elevó a definitivas sus conclusiones provisionales y el juicio quedó concluso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14 de octubre de 2019 recayó sentencia en la referida causa especial, en virtud de la cual el demandante fue considerado autor de un delito de sedición previsto en los arts. 544 y 545.1 CP, y condenado a las penas de diez años y seis meses de prisión y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 su vez, fue condenado al pago de una veinticuatroava parte del total de las costas procesales. El demandante fue absuelto de los delitos de rebelión, organización criminal y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las páginas 24 a 60 de la sentencia condenatoria se consignan los hechos que el Tribunal Supremo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Generalitat,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Generalitat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6 de septiembre, reguladora del llamado referéndum de autodeterminación, fue publicada en el ‘Diari Oficial de la Generalitat’ núm. 7449 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Doña Carme Forcadell Lluís era la presidenta del Parlament; don Oriol Junqueras i Vies, era en aquellas fechas vicepresidente y consejero de Economía y Hacienda; don Raül Romeva i Rueda, consejero del Departamento de Asuntos y Relaciones Institucionales y Exteriores y Transparencia; don Josep Rull i Andreu, consejero de Territorio y Sostenibilidad; doña Dolors Bassa i Coll, consejera de Trabajo, Asuntos Sociales y Familias; doña Meritxell Borràs i Solé, consejera de Gobernación, Administraciones Públicas y Vivienda; y don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Santiago Vila i Vicente, fue inicialmente consejero de Cultura y asumió con posterioridad, en los primeros días del mes de julio de 2017, el Departamento de Empresa y Conocimiento. En esas fechas se incorporó al Gobierno, como consejero de Presidencia, el acusado don Jordi Turull i Negre. La Consejería de Interior fue asumida, en la misma remodelación del Gobierno, por don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don Jordi Sànchez Picanyol y don Jordi Cuixart Navarro. Eran los líderes respectivos de la Asamblea Nacional Catalana (en adelante, ANC) y de Òmnium Cultural (en adelante, OC),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 Se contabilizaron 2 044 058 votos favorables al ‘Sí’, cifra esta que representaba el 37 por 100 del censo electoral y poco más de una cuarta parte (el 27 por 100)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señores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de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Generalitat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Sí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ochenta y dos de los ciento treinta y cinco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ciento treinta y cinco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 Oficial de la Generalitat de Cataluña’ —en adelante, ‘DOGC’— de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de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de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doña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de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807/X1,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c.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—señora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don Oriol Junqueras, su portavoz don Jordi Turull y el consejero de Asuntos Exteriores don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don Josep Rull Andreu) y Esquerra Republicana de Cataluña, con las entidades soberanistas Òmnium Cultural (representada por una persona ya fallecida), Asamblea Nacional Catalana (representada por su entonces presidenta doña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don Jordi Sànchez asumiera su presidencia— aprobó su propia hoja de ruta en la que aseguraba que velaría por el cumplimiento de las resoluciones del Parlament de Cataluña relativas al impulso del proceso, con especial atención ‘[…]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políticamente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don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señor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don Jordi Jané por el acusado don Joaquim Forn, para que respaldara sin reservas la celebración del referéndum. Unos días más tarde, ante el rumbo que tomaban los acontecimientos, también dimitió el hasta entonces director general de policía de la Generalitat, don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doña Meritxell Ruiz Isem, y de la Presidencia, doña Neus Munté Fernández, pasando a ocupar sus cargos doña Clara Ponsatí y el acusado don Jordi Turull. También en ese momento fue cesado el consejero de Industria don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don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don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Generalitat dejó de remitir información al Ministerio de Hacienda comunicando que el vicepresidente y consejero de Economía y Hacienda, don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Generalitat,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Generalitat,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don Oriol Junqueras, y de los consejeros de Presidencia, don Jordi Turull, y de Asuntos Institucionales y Exteriores, don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don Jordi Sànchez Picanyol y don Jordi Cuixart Navarro eran los líderes respectivos de la Asamblea Nacional Catalana (ANC) y Òmnium Cultural (OC). Su contribución resultaba decisiva para los fines ideados. Ambas asociaciones cuentan con una amplia e histórica trayectoria de movilización popular. Los señores Sànchez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don Jordi Sànchez Picanyol y don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núm.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OC, a través de la página web ‘www.cridademocracia.cat’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OC,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40 000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que acceder desde la azotea de los edificios. El resto de los agentes de la Guardia Civil pudo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don Jordi Sànchez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señor Sànchez que, hasta tal punto ejercía el control sobre la masa, que se permitió reprochar a su interlocutor la presencia de los efectivos policiales: ‘[…]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don Jordi Cuixart, este y don Jordi Sànchez se dirigieron en diversas ocasiones a la multitud para conducir su actuación. Así, en la tarde del día 20, el señor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don Jordi Sànchez,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don Jordi Sànchez y don Jordi Cuixart, subidos sobre uno de los coches oficiales de la Guardia Civil, se dirigieron una vez más a los presentes. El señor Cuixart manifestó hablar en nombre de las entidades soberanistas, así como del PDeCat, ERC y la CUP-CC, proclamando que ‘todos estaban alzados’ para luchar por su libertad y afirmó que ‘[…] desde ese altar’ —en clara referencia al vehículo policial— el señor Sànchez y él querían convocar a todos los asistentes a una movilización permanente en defensa de los detenidos, emplazándoles a una concentración que tendría lugar a las 12:00 horas del día siguiente, en el Tribunal Superior de Justicia de Cataluña. Por su parte, don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señores Sànchez y Cuixart, que mantuvieron la convocatoria hasta las 00:00 horas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don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don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señores Junqueras, Turull, Rull, Romeva, Forn, Sànchez y Cuixart y las señoras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don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don Raül Romeva dispuso que, a través de Diplocat, se invitara a treinta y tres diputados de diecisiete países para hacer un seguimiento internacional del acto ilegal; doña Carme Forcadell recibió a aquella delegación en el Parlamento autonómico y declaró que ‘los Mossos d’Esquadra no aceptaban el control del Estado que ha ordenado la Fiscalía’; don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don Josep Rull el 21 de septiembre de 2017 manifestó que había impedido atracar un buque para alojar miembros de la Policía Nacional en la bahía de Palamós; los señores Sànchez y Cuixart, el 22 de septiembre de 2017, en diversos medios de comunicación audiovisuales y escritos llamaron a la movilización permanente; don Jordi Turull comunicó que ‘el 1-O está en manos de la gente’ y que ‘el 1-O nos jugamos la independencia’; don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doña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20 000 personas, convocadas por los señores Sànchez y Cuixart, en protesta por las decisiones judiciales adoptadas para impedir la celebración del referéndum declarado ilegal por el Tribunal Constitucional. La acusada doña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2 000 personas, entre las que se hallaban los acusados señora Forcadell y los señores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don Jordi Sànchez y don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esta misma resolución podía leerse lo siguiente: ‘[…] en dicha tesitura se hace del todo previsible que esa actitud renuente al cumplimiento de los pronunciamientos constitucionales se materialice, finalmente, en una jornada del 1 de octubre en la que los querellados, desde su posición en el Govern de la Generalitat de Cataluña, facilite todos los medios a su alcance para la definitiva consecución del referéndum, con clara vulneración de las determinaciones del Tribunal Constitucional. […] Así las cosas, y en el caso que nos ocupa, el artículo 13 de la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don Oriol Junqueras y el consejero de Interior don Joaquim Forn. Dicha reunión tenía como finalidad poner de manifiesto el problema de seguridad ciudadana que podría plantearse el 1 de octubre, debido a la gran cantidad de colectivos movilizados en aquellas fechas —entre ellos cuarenta y dos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don Josep Lluís Trapero —jefe policial de los Mossos— de la posible concurrencia a la votación de dos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señor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señor Forn advirtió́ además que las otras fuerzas de seguridad del Estado solamente ‘[…]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señor Pérez de los Cobos— creyeron en la previsión de ‘normalidad’ afirmada por el acusado señor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señor Forn tuvo como efecto que los centros no fueran sustraídos a la disponibilidad de los ciudadanos llamados a movilizarse para gestionar y hacer posible la jornada de votación. Con esa actitud se evidenció la firme decisión de la consejería bajo la dirección del acusado señor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doña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señor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señor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señores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señoras Borràs i Solé, consejera de Gobernación, Administraciones Públicas y Vivienda, y Bassa i Coll, consejera de Trabajo, Asuntos Sociales y Familias. Fue también notificada a la consejera de la Presidencia, doña Neus Munté i Fernández, predecesora en el cargo del acusado don Jordi Turull i Negre; y al consejero de Interior, don Jordi Jané i Guasch, predecesor a su vez en el cargo, del acusado don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Sí, quien contrató la cesión de uso del espacio del teatro, representado por quien entonces era su presidente, el acusado don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señor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17 690,20 €, fue abonada por medio de transferencia bancaria tramitada por la oficina con el número 5 000 de la sucursal de la entidad Caixabank,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Generalitat: (i) visitas de un nutrido grupo de parlamentarios europeos, entre los días 28 y 29 de septiembre y el 2 de octubre, orientadas a publicitar y legitimar el ilegal referéndum: 43 341 €; (ii) contratación de un equipo de investigación experto en elecciones internacionales, en inglés International Election Expert Research Team (IEERT), dirigido por doña Helena Catt: 177 304,90 €; (iii) contratación con MN2S Managemet Limited de un equipo en el estuviera el político holandés don Willem —Wim— Kok, en los días del referéndum: 54 030 €;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Center for Strategic Studies, como observadores internacionales para verificar el referéndum del 1 de octubre: 167 065 €, si bien restan 47 635 €por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‘referendum.cat’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doña Teresa Guix, para diseño de la web ‘pactepelreferendum.cat’, que luego fue utilizada para la inclusión de vínculos relacionados con el ilegal referéndum. Facturó por el servicio prestado 2700 €,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don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198 871,8 €.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el apartado B) de la fundamentación jurídica de la sentencia se lleva a cabo el denominado “juicio de tipicidad”. En él se descarta que los hechos sean constitutivos de un delito de rebelión (punto 3), si bien se aprecia la comisión de un delito de sedición de los arts. 544 y 545.1 CP (punto 4), otro de malversación de caudales públicos de los arts. 432.1 y 3, párrafo último, del CP (punto 5) y, por último, de un delito de desobediencia previsto en el art. 410 CP (punto 6). La comisión de un delito de organización criminal también fue descartada (punto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consignar varias consideraciones acerca de la delimitación progresiva del objeto del proceso, en las que se afirma que el órgano de enjuiciamiento debe limitarse a valorar las pretensiones acusatorias formuladas en el juicio oral, pues es en el plenario “cuando después del esfuerzo probatorio de cargo y de descargo ofrecido por las partes puede ya concluirse un juicio de tipicidad definitivo”, el órgano judicial fundamenta la consideración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vigésimo primero correspondiente a los “delitos contra la Constitución”, el delito de sedición se incardina dentro del título vigésimo segundo, relativo a los “delitos contra el orden público”, siendo, por tanto, diferente el bien jurídico protegido, al igual que es distinta la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del Código penal, la Sala expone su entendimiento de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que el diccionario de la Real Academia Española asocia a los términos “alzar”, “alzarse” o “tumultuario” se vincula de modo exclusivo con el empleo de violencia. Por el contrario, la Sala sí exige la concurrencia de “abierta hostilidad” para apreciar el carácter tumultuario del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hechos declarados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la letrada de la administración de justicia actuante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previamente convocados por los acusados, hicieron un uso suficiente de fuerza para neutralizar a los agentes policiales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 y 20/2017, aprobadas por el Parlament,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cabe destacar que, para el órgano sentenciador, el derecho a la protesta “no puede mutar en un exótico derecho al impedimento físico a los agentes de la autoridad a dar cumplimiento a un mandato judicial, y a hacerlo de una forma generalizada en toda la extensión de una comunidad autónoma en la que por un día queda suspendida la ejecución de una orden judicial”. Por ello, ante un levantamiento proyectado, multitudinario y generalizado no es posible eludir la aplicación del delito de sedición, al quedar la autoridad judicial en suspenso, sustituida por la propia voluntad impuesta por la fuerza de los convocantes del referéndum y de quienes secundaron la convocatoria. También se afirma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el apartado C) de los fundamentos jurídicos queda reflejado el denominado “juicio de autoría” de los acusados que fueron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al recurrente en amparo, a don Oriol Junqueras, don Raül Romeva, doña Carme Forcadell, don Jordi Turull, don Josep Rull, doña Dolors Bassa, don Jordi Sànchez y don Jordi Cuixart. En síntesis, se reitera el delito de sedición es una infracción penal “de resultado cortado” y,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acusado señor Forn, se considera que le es imputable objetivamente que declinara el ejercicio de las facultadas legalmente impuestas y que le erigían en garante de que la organización que le estaba subordinada —el cuerpo de Mossos d’Esquadra— no solamente no desatendiera del cumplimiento de aquellas órdenes y de la efectiva aplicación de las leyes válidas vigentes, sino que contribuyera, cuando menos por omisión, a la pérdida de vigencia de estas y a la inefectividad de aquellas. La infracción de ese deber normativo genera el riesgo de incumplimiento de las órdenes jurisdiccionales, e incluso el debido respecto a las leyes válidas.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algunas consideraciones sobre los acusados miembros del Govern y la presidenta del Parlament, se pone de relieve que, con base en los informes técnicos elaborados por los responsables policiales, los comportamientos lesivos para el orden público eran “de previsibilidad adecuada a la falta de una estrategia mínimamente prudente para evitarlos”. 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considerada extraña al comportamiento de los acusados, pues estuvo preordenada y fue promovida ex ante por estos últimos, “como imprescindiblemente funcional para crear el riesgo en la inaplicación de leyes e incumplimiento de decisiones legítimas de órganos jurisdiccionales, riesgo luego realizado materialmente con tal comportamiento de los ciudadanos movilizados”. 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punto 1.7 se reflejan las razones tomadas en cuenta específicamente para considerar al recurrente autor de un delito de sedición, previsto y penado en los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6 de septiembre de 2017, tras aprobarse por el Parlament de Cataluña la Ley 19/2017, del referéndum de autodeterminación, el acusado señor Forn, como integrante del Gobierno de la Generalitat, aprobó el Decreto 139/2017, de convocatoria del referéndum, con pleno conocimiento de la ilegalidad de la iniciativa, al haber suspendido el Pleno del Tribunal Constitucional el 7 de septiembre la aplicación de la Ley 19/2017 que se pretendía desarrollar. Su inconstitucionalidad y consiguiente nulidad fueron declaradas mediante la STC 122/2017, de 31 de octubre. También participó en la decisión del Govern que aprobó el Decreto 140/2017, de 6 de septiembre, de normas complementarias para la realización del referéndum de autodeterminación de Cataluña, habiendo acordado el Pleno del Tribunal Constitucional, por providencia de 7 de septiembre de 2017, la suspensión de su aplicación y cualquier actuación que trajera causa de esta. La propia providencia se notificó personalmente al acusado y a los miembros del Govern y a numerosas autoridades, al tiempo que les advertía de su deber de impedir o paralizar estas iniciativas. Posteriormente se dictó la STC 121/2017, de 31 de octubre, declarando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días y semanas previos a la celebración del referéndum, al igual que otros acusados, don Joaquim Forn, plenamente consciente de la ilicitud del proceso de secesión que venían impulsando, de la patente ilegalidad de la iniciativa referendaria y de la altísima probabilidad de que se produjeran incidentes, como los que habían sucedido el día 20 de septiembre, hizo reiterados y continuos llamamientos públicos a la movilización de la ciudadanía para que acudiera a votar, para proteger los centros de votación y evitar que las fuerzas de orden público cumplieran. Lo hizo mediante entrevistas, en actos públicos y a través de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sentencia condenatoria que el demandante, al igual que los coacusados, era consciente de que esa convocatoria constituía un artificio al que se recurría engañando a los llamados a votar, tanto en lo atinente a su legalidad, como a la viabilidad de su resultado. Y ello porque, al prescindir de manera absoluta del ordenamiento constitucional del Reino de España y de la voluntad soberana del total conjunto de los españoles, los resultados de la votación nunca tendrían de hecho fuerza vinculante, careciendo de una efectiva funcionalidad para la real instauración de una república en Cataluña. En realidad, el único, verdadero y ocultado propósito que movía a los coacusados era que el Gobierno de la Nación accediera a la convocatoria negociada de un referéndum sobre autodeterminación del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detalla que el señor Forn dio órdenes al mando de los Mossos d’Esquadra para que aceptara la intervención del coacusado don Jordi Sànchez, pese a poder saber que aquella concentración impedía que la Guardia Civil pudiera introducir en el edificio a los detenidos —quienes debían estar presentes en el registro policial conforme disponen las leyes procesales— y que pudiera atender la orden judicial con normalidad. El coacusado señor Sànchez declaró en juicio oral que no asumió la petición de la Guardia Civil para desplazar a los manifestantes por no sentirse capaz. Por el contrario, manifestó también que no disolvió a los manifestantes porque “no dificultaban” el trabajo de los funcionarios judiciales y que a las 20:00 horas la gente mostraba voluntad de abandonar la concentración, pero que desde la ANC que él dirigía pidió a los manifestantes que persistieran en su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relieve que a partir de los testimonios de don Jordi Jané, don Jordi Baiget, doña Meritxel Ruiz y el comandante de la Guardia Civil que declaró en la sesión del juicio oral celebrada el día 20 de marzo, resulta probado que el señor Forn entró en el equipo de Gobierno de la Generalitat asumiendo el giro táctico, al menos del Govern, que aspiraba a lograr que el Gobierno de la Nación aceptara un diálogo a partir de la decisión unilateral de llevar a cabo esa votación que, a modo de referéndum, fue convocada para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movilización ciudadana prevista para el mismo día 1 de octubre, destaca el juicio de autoría que el consejo policial celebrado el 14 de septiembre anterior, pese a su naturaleza sindical, le dio ocasión para exponer su criterio sobre la distribución de responsabilidades entre él, como consejero, y los mandos de los Mossos d’Esquadra, como diseñadores de la estrategia operativa que había de dar cumplimiento a las disposiciones de la magistrada instructora del Tribunal Superior de Justicia de Cataluña. Ya en su inicial declaración en el juicio oral el señor Forn teorizó sobre la dualidad de su función. Pretendió diferenciar entre su compromiso político de apoyo a la celebración del referéndum, como miembro del Govern, y su comportamiento como consejero. Negó haber ejecutado ninguna acción que favoreciera la celebración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declaraciones de diversos testigos se concluye que, en todo momento, el señor Forn ordenó su comportamiento, tanto como miembro del Govern, cuanto como cabeza de la Consejería de la que dependían los Mossos d’Esquadra, a reconducir la interpretación de los mandatos del Tribunal Constitucional, del titular del Juzgado de Instrucción núm. 13 de Barcelona, del fiscal jefe del Tribunal Superior de Justicia de Cataluña y de la magistrada de la Sala de lo Civil y Penal de ese mismo tribunal, a un sentido y alcance que permitiera simular su aparente cumplimiento, con el decidido propósito de hacer inefectivas tales legítimas órdenes jurisdiccionales y del fiscal superior. Y esa voluntad del señor Forn logró la efectiva ordenación de la actuación de los Mossos, de suerte que resultó funcional a los objetivos políticos del acusado y, con él, de los coacusados. Como resaltaron algunos de los testigos la asignación de los denominados binomios de mossos a cada centro de votación, sin discriminar aquellos que recibirían una gran afluencia de personas para votar, respecto de aquellos otros que previsiblemente eran poco significativos, supuso una neutralización de la capacidad operativa de ese cuerpo policial. Se añade que la coartada de la insuficiencia de mossos en cada uno y en todos los centros para cumplir el mandato de la magistrada del Tribunal Superior de Justicia, se mostró con cínica notoriedad.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prueba testifical dio cuenta de la colaboración de algunos integrantes del cuerpo de Mossos d’Esquadra para consumar la votación, hasta el punto de que, en ciertos casos, llegaron a trasladar las urnas una vez culminada la jornada de votación, utilizando vehículos sin logotipos pero que resultaron pertenecer a la Consejería de Presidencia. En otros, permitieron que particulares se hicieran con ellas y se las llevaran.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pone de manifiesto que, aunque desde las 04:00 horas del día 1 de octubre, había sido desplegada una fuerza policial dependiente de los mandos centrales para obtener información sobre la “liberación” de centros de votación, ello solamente condujo a constatar que la presencia de los mossos no solamente careció de actividad alguna dirigida al desalojo de los centros, sino que fue ocasión para que informaran de la estrategia policial que se seguiría al respecto. De ahí la decisión de los movilizados para formar agrupamientos de ciudadanos en número y condición personal que no solo disuadieron, sino que imposibilitaron, la actuación policial dirigida a hacer efectivo el mandato de la magistrada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dolo del señor Forn en relación con los hechos anteriores a la asunción del mando de la Consejería de Interior de la Generalitat, la Sala no alberga dudas de que su incorporación al Govern implicó la incondicional asunción de los designios estratégicos de los otros coacusados que, por supuesto, él conocía.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actuación tumultuaria de la ciudadanía el día 20 de septiembre ante la sede de la Vicepresidencia y Consejería de Economía, el señor Forn se mantuvo informado, tanto de la existencia de comunicaciones fluidas con responsables de la ANC, en relación con la concurrencia de varios miles de personas, como del objetivo de esta. Se declara acreditado que en la sede misma que fue sometida a asedio se encontraban mandos de los Mossos que mantenían fluida comunicación con el señor Forn. Es, por tanto, razonable inferir que el señor Forn no podía ignorar que aquella actuación iba más allá de una mera reunión para “protestar”, ya que también algunos pretendían impedir el acceso de detenidos a la práctica de los registros e imposibilitar que la recogida de fuentes probatorias alojadas en varias cajas pudiera ser trasladada desde el lugar de su ocupación hasta dependencias judiciales, bajo control de la letrada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actos violentos, más o menos numerosos, ocurridos a la llegada de los agentes de las fuerzas y cuerpos de seguridad del Estado a los centros designados para emitir voto en el pretendido referéndum, también se considera consciente al acusado señor Forn de su más que probable acaecer, dadas las advertencias técnicas que se le expusieron en las reuniones con la cúpula de los mandos de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juicio de autoría destaca que, en la prueba documental constituida por el informe de la Comisaría General de Información de fecha 29 de septiembre de 2017, se preveía como un escenario probable, a partir de la prohibición expresa y concreta emitida por la magistrada del Tribunal Superior de Justicia de Cataluña, que los denominados comités de defensa de la república no solamente llevarían a cabo acciones de agitación en los alrededores de los centros de votación, sino que desplegarían una práctica combativa en respuesta a actuaciones policiales para impedir el referéndum y que, de mantenerse en el tiempo y en diversos lugares a la vez, dicha actitud “podría provocar una escalada de violencia”, que afectaría al pacífico desarrollo de la jornada “en toda Cataluña”. El señor Forn declaró en el acto del juicio oral que había recibido esa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el apartado D) de la fundamentación jurídica de la sentencia se contiene la justificación de la individualización de las penas impuestas. En lo que se refiere al recurrente, en el apartado 2, tras referirse a la señora Forcadell, señala: “[l]os señores Forn y Rull eran miembros del Govern. Su protagonismo en las decisiones reglamentarias que determinaron la creación de una legalidad paralela ya ha sido subrayado. Su responsabilidad en la movilización tumultuaria dirigida a demostrar la pérdida de potestad jurisdiccional de los jueces de Cataluña, se vio facilitada por los respectivos cargos que desempeñaban” dado que desempeñaba el carácter de autoridad. Y concluye señalando que procede imponer a don Joaquim Form, “como autor de un delito de sedición, las penas de diez años y seis meses de prisión y diez años y seis meses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Con fecha 13 de noviembre de 2019, el demandante promovió incidente de nulidad de actuaciones contra la sentencia de 14 de octubre de 2019, denunciando las siguientes vulneraciones de derechos fundamentales : a) del principio de legalidad (art. 25.1 CE), por incurrir, al aplicar el art. 544 CP, bien en analogía, bien en una interpretación extensiva del tipo contraria al principio de proporcionalidad; b) del principio de legalidad penal (art. 25.1 CE) en relación con la libertad de expresión (art. 20 CE), reunión y manifestación (art. 21 CE) y el derecho a la participación política (art. 23.1 CE); c) del principio de legalidad por no concurrir en los hechos probados los elementos suficientes que den sustento a la condición de autor del señor Forn; e) del art. 25.1 CE por infracción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Por auto de fecha 29 de enero de 2020, la Sala de lo Penal del Tribunal Supremo desestimó todos los incidentes de nulidad que le fueron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estructura su recurso de amparo en atención a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Vulneración del derecho al juez ordinario predeterminado por la ley (arts. 24.2 CE y 6 CEDH), por haberse establecido la competencia para la instrucción y enjuiciamiento de la causa en la Sala de lo Penal del Tribunal Supremo. En conexión con lo anterior, vulneración del derecho a la doble instancia penal (art. 2 del Protocolo núm. 7 al CEDH) y del derecho de defensa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al juez predeterminado por la ley trae causa de la errónea interpretación de la trascendencia competencial de la ubicación geográfica de los hechos enjuiciados, así como en el alcance territorial de los elementos de los tipos imputados. Considera que interpretar que los hechos sostenidos por las acusaciones tuvieron lugar fuera del territorio catalán es lo que provoca la vulneración del derecho al juez predeterminado por la ley, así como la vulneración de los derechos de defensa y a la doble instancia penal. Señala que ni el auto de admisión de la querella ni el auto de procesamiento mencionaron hechos concretos que se hubiesen desarrollado fuera del ámbito territorial de Cataluña que justificasen la aplicación del art. 57.2 EAC, en el sentido de atribuir la competencia al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que, según el Tribunal Supremo, cualquier acto que pudiese haber sido llevado a cabo en el extranjero y guarde relación con el “elemento tendencial” del delito de rebelión (declarar la independencia de una parte del territorio nacional) estaría justificando la atracción competencial del citado tribunal. Considera que, dada la práctica ausencia de actos llevados a cabo en el extranjero con el fin de declarar la independencia, la decisión del Tribunal Supremo de atribuirse la competencia se basa en una interpretación formalista del art. 57.2 EAC que ignora sus derechos fundamentales. Advierte que, en todo caso, las actuaciones en el exterior que justificarían la atribución de la competencia al Tribunal Supremo, a lo sumo, están relacionadas con la malversación, delito de menor importancia que la rebelión o la sedición en el presente caso, tanto por las penas que pueden implicar como por su relevancia en el plan criminal. Es más, incluso aceptando que alguna actuación relacionada con la malversación hubiera tenido lugar fuera de Cataluña, constituiría una ínfima parte de los actos de disposición que se englobaron bajo este tipo delictivo y representaría tan solo una pequeña cantidad del total malversado.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decisión del Tribunal Supremo de asumir la competencia de la causa se fundamenta en una indeterminada “internacionalización” del procés, que no es elemento de ninguno de los tipos por los que se formuló acusación. Por lo tanto, la exorbitada interpretación efectuada por el Tribunal Supremo respecto de su competencia fue una restricción abusiva de los derechos fundamentales, que causó graves perjuicios personales al demandante y, sobre todo, afectó a su derecho de defensa. Así, de haber sido enjuiciado en Cataluña se le hubiese facilitado extraordinariamente las vistas durante el periodo de prisión preventiva, incluidas las de su abogado para preparar la defensa y se hubiera podido expresar durante el juicio expresar en su lengua propia, la catalana. Concluye la demanda, en relación con esta vulneración, afirmando que el Tribunal Supremo, en el momento de interpretar las reglas de competencia territorial y decidir sobre el órgano al que correspondía el enjuiciamiento, debió haberse decantado por la opción que mejor salvaguardase el derecho de defensa, pero en lugar de ello se inclinó por una simple interpretación formalista carente de una base sólida y en absoluto orientada hacia la efectividad de los derechos fundamentales. Por todo ello, entiende que se ha producido una vulneración del art. 24 CE, concretamente del derecho fundamental al juez ordinario predeterminado por la ley y las subsiguientes afectaciones al derecho de defensa y a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Vulneración del derecho de defensa (arts. 24 CE y 6 CEDH) por la escisión del procedimiento por sedición en relación con los mandos de los Mossos d’Esquadra, y por denegación de incorporación de pruebas pertinentes solicitadas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los hechos por los que ha sido condenado por el Tribunal Supremo han sido objeto de causas penales paralelas seguidas ante órganos judiciales distintos. En concreto, la cúpula directiva de los Mossos d’Esquadra y del Departamento de Interior de la Generalitat están siendo objeto de un procedimiento seguido ante la Audiencia Nacional cuya sentencia no ha sido dictada en el momento de interponer este recurso de amparo. De forma similar, ante el Juzgado de Instrucción núm. 7 de Barcelona están siendo investigados determinados agentes de la Policía Nacional por su actuación ordenada a evitar la votación del 1 de octubre de 2017. En este apartado, el recurrente trata de exponer “el carácter indisociable de las conductas objeto del procedimiento que nos ocupa y del que se sigue ante la Audiencia Nacional, con la correspondiente indefensión que su tramitación separada ha provocado al señor Forn. Por otra parte, y en estrecha conexión con lo anterior, la indebida denegación de la prueba propuesta en nuestras conclusiones provisionales, consistente en la incorporación a la causa de documentos obrantes en los [otros] procedimientos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Tribunal Supremo le atribuye haber provocado que la actuación de los Mossos d’Esquadra fracasara a la hora de contrarrestar las concentraciones de ciudadanos que obstaculizaron la ejecución y el cumplimiento de resoluciones judiciales previstas para las fechas mencionadas. Sin embargo, la conducta llevada a cabo por la cúpula de los Mossos d’Esquadra es objeto de examen en un procedimiento distinto seguido ante la Audiencia Nacional. En consecuencia, lo que fue el despliegue policial de aquella jornada ha sido objeto de otro procedimiento y para el recurrente la tramitación separada de las causas le provoca indefensión. Por ello solicitó, como prueba anticipada, la incorporación a la causa de determinada documentación de dichos procedimientos. Esta prueba anticipada fue denegada por auto de 1 de febrero de 2019, como lo fueron también las peticiones de otras defensas dirigidas a conseguir el testimonio íntegro de tales actuaciones. Ello constituye una vulneración del derecho de defensa por denegación de un medio de prueba válido y pertinente. Afirma que no ha tenido acceso a la totalidad de la documentación relacionada con los hechos que han servido de base a su condena, ni tampoco al resultado de diligencias de investigación relacionadas con los mismos. En cambio, el Ministerio Fiscal gozó de la oportunidad de anticipar argumentos y fuentes probatorias de defensa, además de poder seleccionar los elementos de cargo más convenientes para la acusación. Esto conlleva una afectación al principio de igualdad de armas, pues el Ministerio Fiscal, a la hora de formular sus conclusiones en el procedimiento ha podido contar con mucha más información que la defensa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también le perjudica que, ante el Tribunal Supremo, los mandos policiales corresponsables de los hechos tuvieran la condición procesal de testigos-acusados, especialmente estando pendientes de ser juzgados ante otro órgano judicial. En síntesis, para el recurrente la existencia de varios procedimientos que analizan la actuación policial del 1 de octubre de 2017 ha impedido a la defensa del señor Forn gozar de todos los posibles elementos de descargo que le habrían asistido si la causa no se hubiera escindido. En relación con la indefensión producida por la escisión de la causa cita la STC 186/1990, FJ 5, y afirma que la escisión ha producido una doble indefensión. De un lado, se le ha impedido ser parte procesal en una causa en la que se investigaban hechos por los que después se ha formulado acusación en su contra. De otro, las acusaciones pública y privada sí que han podido acceder a dicha causa y obtener de la misma los elementos de cargo más convenientes para sus intereses, vulnerando el principio de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denuncia la vulneración del derecho de defensa como consecuencia de la denegación de la prueba anticipada consignada en los apartados 14 y 15 del listado correspondiente de sus conclusiones provisionales (derecho a utilizar los medios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Vulneración del derecho de defensa, en su manifestación del derecho a la contradicción (arts. 24.2 CE y 6 CEDH), por no permitir el tribunal la reproducción de las grabaciones de vídeo durante la declaración en el juicio oral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la vulneración del principio de contradicción por la decisión de la Sala que denegó la posibilidad de exhibir pruebas documentales videográficas durante la práctica de testificales en sede de juicio oral. La Sala entendió que el principio de contradicción en relación con las pruebas testificales se circunscribe únicamente a la posibilidad de interrogar a todos los testigos, así como aportar pruebas alternativas con las que debilitar o poner en entredicho el valor incriminatorio que pretende extraerse de sus declaraciones. Añade que en el juicio oral no existió una posibilidad de contradicción real de las declaraciones testificales, hasta el punto de que la sentencia ha tenido que prescindir de las mismas para formar su convicción sobre lo acaecido en las concentraciones ciudadanas del 20 de septiembre y el 1 de octubre de 2017, núcleo del alzamiento tumultuario sobre el que se sustenta el delito de sedición. En definitiva, considera que, en el momento de valorar la posibilidad de mostrar vídeos a los testigos, la Sala se decantó por la celeridad en la tramitación del proceso en vez de primar las posibilidades de contradicción de las defensas. La capital importancia de poder conocer con detalle lo ocurrido en los encuentros de ciudadanos y agentes de policía exigía decantarse por una interpretación de la LECrim a la luz del principio de contradicción que permitiera el contraste de las declaraciones y los vídeos.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Vulneración del principio de legalidad penal del art. 25.1 CE en la aplicación del art. 544 CP que incurre, bien en una interpretación extensiva del tipo contraria al principio de proporcionalidad y vulneradora de los derechos de reunión y de manifestación, bien en analogía propiamente dicha.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vulneración derivaría de la subsunción de los hechos del presente caso en el art. 544 CP. A su juicio, resulta inconstitucional una interpretación de dicho precepto que considere “alzamiento público tumultuario” actos de resistencia organizada pasiva no violenta y, por tanto, declare la tipicidad de situaciones como las producidas el 20 de septiembre y el 1 de octubre de 2017. Considera que es preciso efectuar una interpretación restrictiva del precepto conforme a la Constitución, lo que lleva a restringir el tipo a supuestos de violencia, en el sentido de agresión y acometimiento o intimidación directa grave a la autoridad o sus agentes. Alude a lo que denomina “el carácter autoritario del delito de sedición” y a continuación a los hechos probados sobre los que se efectúa el juicio de subsunción, de los que deduce que no se precisa ni cuantifica absolutamente nada que permita afirmar que la actitud del conjunto de la ciudadanía concentrada en los puntos de votación fuera algo más que un acto de desobediencia cívica masiva. Sin embargo, a su juicio, el Tribunal Supremo se valió al máximo de los rasgos autoritarios del art. 544 CP para poder subsumir los hechos en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para el Tribunal Supremo lo que atribuiría la trascendencia típica a los hechos, en el sentido del art. 544 CP, no es la vía a través de la cual la ciudadanía intentaba oponerse al cumplimiento de dos resoluciones judiciales, sino los fines últimos que con ellos se perseguían. Las finalidades últimas de los acusados mediatamente buscadas a través de la movilización ciudadana es lo que resulta determinante para otorgar carta de naturaleza sediciosa a unos hechos. Señala el recurrente que al rechazarse en la sentencia del Tribunal Supremo la idea de violencia activa como elemento característico, se mantiene el tipo de sedición como un delito de medios indeterminados cometido a través de actuaciones multitudinarias que se caracterizan simplemente por ser ilícitas. Esta interpretación, que renuncia a una delimitación vinculada a la gravedad intrínseca del comportamiento de los “alzados”, vulnera, a su juicio, el art. 25.1 CE desde la perspectiva de la proporcionalidad. En la sentencia del Tribunal Supremo se prescinde por completo de la graduación de la gravedad de las conductas existentes en los delitos básicos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interpretación teleológica que se efectúa en la sentencia del Tribunal Supremo, vinculada a la exigencia de que se persiga la finalidad de poner en cuestión el efectivo funcionamiento del Estado democrático tampoco consigue una concreción constitucionalmente satisfactoria de la conducta. Para el recurrente, una airada protesta masiva o una desobediencia y resistencia civil generalizada pueden poner, fáctica y políticamente, en aprietos el funcionamiento del Estado. Pero, en el plano normativo, un Estado democrático no puede declarar que mediante actos colectivos de esta naturaleza ha sido jurídico-penalmente puesto en cuestión, esto es, ha sido víctima de una rebelión o una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recurrente que se ha producido un juicio de subsunción que vulnera el principio de legalidad ante la ausencia de algunos elementos del tipo y una interpretación del art. 544 CP que constitucionalmente no es aceptable al resultar claramente lesiva para e los derechos de reunión y manifestación. La particular estructura del tipo no exime de la necesidad de que en el hecho estén presentes una serie de elementos. Concretamente: a) el tenor literal del precepto exige claramente que “impedir” sea realmente el objetivo perseguido directamente por los sujetos activos, la finalidad preordenada del “alzamiento”. Por consiguiente, no satisfacen los requisitos del delito de sedición aquellos supuestos en que “impedir” sea un efecto inherente al gran número de personas concentradas con el objetivo de manifestar su protesta contra una actuación judicial; b) el fin último pretendido por los autores, se consiga o no, tiene que ser imposibilitar realmente la ejecución de una orden judicial y no simplemente el de obstaculizarla o retrasarla como forma de protesta. Para el recurrente ninguno de los dos requisitos se cumple por lo que ha existido un grave error en la subsunción como consecuencia de un incorrecto juicio de imputación objetiva o de idoneidad de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la sentencia del Tribunal Supremo efectuó una interpretación extensiva del tipo que limita seria y peligrosamente el legítimo derecho de manifestación. Los ciudadanos concentrados estaban ejerciendo sus derechos fundamentales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en la sentencia del Tribunal Supremo se ha configurado una “sedición postmoderna” en la que los fines extratípicos han venido a desplazar el núcleo de la conducta prohibida. Lo acaecido solo podía abordarse, tangencialmente, a través de otros delitos contra el orden público o mediante reformas legales. Se ha aplicado el art. 544 CP a unos sucesos que quedaban extramuros de la configuración constitucionalmente aceptable del tipo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del principio de legalidad (art. 25.1 CE) por aplicarse el art. 545.1 CP sin la concurrencia de la sedición en los términos descritos por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para poder aplicarse el art. 545.1 CP, es necesario que se haya producido una sedición, esto es, el hecho típico descrito en el art. 544 CP. En concreto, que un grupo de personas se alce dolosa, pública y tumultuariamente por la fuerza o fuera de las vías legales. Por tanto, considera el recurrente que su condena pasaba necesariamente por la prueba y motivación de la existencia de la conducta descrita en el art. 544 CP. Afirma que el recurso al delito de sedición ha sido la única vía que la Sala ha encontrado para conceder a los hechos una relevancia penal acorde con la importancia y gravedad política de lo acontecido. Pero con ello se ha vulnerado el principio de legalidad, al aplicar el art. 545 CP a un supuesto distinto del descrito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Vulneración del derecho a la legalidad penal (art. 25.1 CE) en relación con las libertades ideológica (art. 16 CE) y de expresión (art. 20 CE), y los derechos de reunión y manifestación (art. 21 CE), y de participación política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que su condena vulnera el principio de legalidad penal al aplicar el delito de sedición a unos hechos que constituyen el ejercicio legítimo de los derechos fundamentales de libertad de expresión, de reunión y manifestación, de libertad ideológica y de participación política, dado que no pueden ser sancionadas como delito las conductas que constituyen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con independencia de la existencia en los actos de concentración de los días 20 de septiembre y 1 de octubre de 2017, o de algunos posibles excesos individuales, la mayoría de los ciudadanos se concentraron pacíficamente el día 20 de septiembre ante la Consejería de Economía de la Generalitat, y los dos millones de ciudadanos que participaron en la movilización el día 1 de octubre y en la votación convocada acudiendo masivamente a los centros que fueron dispuestos para ello, ejercían legítima y regularmente su derecho a la libertad de expresión y manifestación, por lo que la subsunción de tales actos en el delito de sedición resulta una aplicación irracional de la norma penal que vulnera el principio de legalidad penal, al sancionar como delito el ejercicio legítimo de derechos fundamentales. A su entender, la sentencia dictada por el Tribunal Supremo aborda la relación entre el tipo penal de sedición por el que se condena y los derechos fundamentales que invoca como afectados como compartimentos estancos, con subordinación de estos a la aplicación del tipo penal que opera como límite negativo o restrictivo, sin ponderación alguna entre el bien jurídico protegido por el tipo penal y los derechos y libertades fundamentales en juego. Afirma que en la sentencia impugnada se identifica toda extralimitación en el ejercicio del derecho y, en este caso, conductas de resistencia pasiva colectiva, con la relevancia penal del tipo de sedición que se aplica sin ponderación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también señala que, aun en el supuesto de que no se comparta que las concentraciones multitudinarias de los días 20 de septiembre y 1 de octubre eran actos de ejercicio legítimo y regular de los derechos fundamentales de libertad de expresión, de reunión y manifestación, existiría también una vulneración del principio de legalidad penal en cuanto que, aunque pudo haber extralimitaciones en el ejercicio de los referidos derechos fundamentales, los actos e incidentes de los días 20 de septiembre y 1 de octubre deben considerarse como “zonas colindantes o limítrofes” al ejercicio legítimo de los derechos fundamentales y, por tanto, la aplicación a los mismos del grave delito de sedición del art. 544 CP supondría una reacción desproporcionada, proscrita por el principio de legalidad, en cuanto actúa como desincentivo o desaliento para el ejercicio de los derechos fundamentales. Ese “efecto desaliento” por la aplicación del grave delito de sedición a las conductas que, según el recurrente, son de resistencia pasiva organizada, limítrofes al ejercicio legítimo de los derechos y libertades fundamentales de expresión, reunión y manifestación, no solo se produciría respecto de los líderes y promotores de las concentraciones, que han resultado condenados por dicho delito en la sentencia, sino con respecto a toda la ciudadanía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Vulneración del principio de legalidad (art. 25.1 CE) o, alternativamente, de la presunción de inocencia (art. 24.2 CE) por no concurrir en los hechos probados los elementos fácticos suficientes para considerar autor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cuestiona el juicio de autoría que realiza la sentencia, al considerarle autor del delito de sedición de los arts. 544 y 545 CP. Afirma que la simple condición de miembro del Gobierno y su intervención en las resoluciones de los días 6 y 7 de septiembre de 2017 no son elementos suficientes para considerarlo autor. Añade que permitir un referéndum ilegal no es permitir una sedición. Considera que, al tratarse de responsabilidad en comisión por omisión, debería haberse establecido que, a pesar de la magnitud de la movilización en ciernes, un dispositivo distinto hubiese evitado la existencia de un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Vulneración del art. 25.1 CE por infracción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demandante que en la sentencia recurrida se ha producido un bis in idem al aplicarse la cláusula establecida en el art. 541.1 CP, que agrava la pena a los principales autores de la sedición “si fueran personas constituidas en autoridad”. La condición de autoridad del recurrente, concretamente era el consejero de Interior y máximo responsable del cuerpo de Mossos d’Esquadra, ha sido la que ha determinado su condena por un delito del art. 545.1 CP, primer inciso, dada su condición de garante que declina la adopción de medidas precisas. Pero de esa misma infracción de deberes jurídicos especiales en tanto que servidor público se ha derivado también una circunstancia de agravación adicional prevista en el segundo inciso del art. 545.1 CP. Estos deberes derivados de su condición de garante que le convierten en autor o inductor de la sedición son precisamente los mismos que fundamentan la agravante de “autoridad” y que suponen pasar de un marco penal de ocho a diez años a otro de diez a quince años. Ello implica, afirma el recurrente, una doble valoración, en perjuicio del reo, de una misma infracción, por lo que se vulnera 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interesa su admisión a trámite y que se dicte sentencia con el siguiente contenido: “1) Se otorgue el amparo solicitado. 2) Se declare la vulneración por parte de los pronunciamientos citados, de los derechos fundamentales de mi representado invocados. 3) Se declare, por consiguiente, la nulidad de la meritada sentencia, así como del auto de 29 de enero de 2020, desestimatorio del incidente de nulidad promovido por el demandante contra dicha resolución. 4) Se acuerde la adopción de las medidas apropiadas para la conservación y restablecimiento del derecho vulnerado y, en consecuencia, el Tribunal Supremo dicte una resolución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interesa que, conforme a lo dispuesto en el art. 56 de la Ley Orgánica del Tribunal Constitucional (LOTC), se acuerde la suspensión cautelar de los efectos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acordó, por providencia de 6 de mayo de 2020, a propuesta de su presidente y de conformidad con lo que establece el art. 10.1 n) LOTC, recabar para sí el conocimiento del recurso de amparo y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acordó también dirigir atenta comunicación a la Sala de lo Penal del Tribunal Supremo, a fin de que, en plazo que no exceda de diez días, remita certificación o fotocopia adverada de las actuaciones correspondientes al auto de 29 de enero de 2020 y a la sentencia de 14 de octubre de 2019 dictados en la causa especial núm. 20907-2017, y emplazara a quienes hubieran sido parte en el procedimiento, excepto la parte recurrente en amparo, para que en el plazo de diez días, pudieran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apreció la urgencia excepcional a la que se refiere el art. 56.6 LOTC, que justificaría su adopción inaudita parte de forma inmotivada, por lo que, a fin de resolver sobre la misma, ordenó formar la oportuna pieza separada y, en ella, conceder un plazo de tres días al Ministerio Fiscal y al solicitante de amparo para que efectuaran alegaciones respecto a dicha petición. Evacuados los trámites correspondientes, mediante ATC 64/2020, de 17 de junio, se acordó denegar la petición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14 de enero de 2021 el procurador de los tribunales, don Carlos Estévez Sanz, en nombre y representación de don Joaquim Forn i Chiariello, presentó escrito reiterando su solicitud de suspensión de los efectos de la sentencia del Tribunal Supremo de 14 de octubre de 2019 mientras no se resolviera el recurso de amparo. La medida cautelar de suspensión interesada fue de nuevo desestimada por ATC 32/2021,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28 de mayo del 2020, la procuradora de tribunales doña Pilar Hidalgo López, en nombre y representación del partido político Vox y bajo la dirección de la letrada doña Marta Castro Fuertes, interesó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5 de junio del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siguiente, el procurador de tribunales don Carlos Ricardo Estévez Sanz interesó que se le tuviera por personado y parte en nombre y representación de don Carles Puigdemont i Casamajó, con la asistencia del letrado don Gonzalo Boye Tuset.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secretaría del Pleno acordó tener por recibido el testimonio de las actuaciones solicitadas, tener por personado y parte en el procedimiento a la procuradora doña María del Pilar Hidalgo López, en representación del partido político Vox, al abogado del Estado y al procurador don Carlos Ricardo Estévez Sanz, en representación de don Carles Puigdemont i Casamajó, y, con arreglo al art. 52 LOTC, conceder a las partes personadas y al Ministerio Fiscal el plazo común de veinte días para que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27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En primer lugar, analiza la denuncia de vulneración del derecho al juez ordinario predeterminado por la ley (art. 24.2 CE). Tras extractar la doctrina constitucional que considera aplicable al caso, con cita de la jurisprudencia constitucional y del Tribunal Europeo Derechos Humanos, apunta que los órganos judiciales no han llevado a cabo una interpretación que suponga una manipulación manifiesta de las reglas legales sobre atribución de competencias ni, al hacerla, han incurrido en error patente, irrazonabilidad manifiesta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a diferencia de otras solicitudes de amparo presentadas por los condenados por la STS 459/2019, en las que consideran que la competencia se determina por los hechos probados en la sentencia, la demanda centra correctamente su crítica en el auto que resolvió la declinatoria de jurisdicción, aunque se limita a minimizar la relevancia de los hechos acaecidos en el extranjero y la llamada “internacionalización” del procés, contrayendo su alcance a la malversación, que reputa infracción accesoria. Sin embargo, afirma el abogado del Estado, la demanda solo alude a dos episodios, siendo así que el auto de 27 de diciembre de 2018 enumeraba una extensa serie de hechos más amplia que los dos en que se detiene la demanda. Añade que la minimización de la malversación como infracción accesoria es irrelevante a los efectos de la declinatoria y que la demanda silencia otro elemento aludido en el auto de 27 de diciembre, que es determinante para fijar la competencia territorial en el caso de la malversación, como lo es el hecho de la evasión del control implantado por el Ministerio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Sobre la alegada privación del derecho a la doble instancia en materia penal, derivada de la anterior lesión, la Abogacía del Estado también rechaza esa vulneración, pues el propio art. 2 del Protocolo núm. 7 al CEDH prevé, en su apartado 2, que el derecho a que la declaración de culpabilidad o de condena sea examinado por una jurisdicción superior “podrá ser objeto de excepciones en caso de menor gravedad, según los defina la ley, o cuando el interesado haya sido juzgado en primera instancia por el más alto tribunal […]”. Esta segunda excepción es la que ha concurrido en el presente caso por razón de aforamiento, cuya constitucionalidad ha sido reconocida por este tribunal, amén de que tampoco resulta contraria a lo establecido en el art. 14.5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afirma el abogado del Estado, en modo alguno puede reprocharse al Estado español una vulneración del art. 10 CE, al no interpretar, supuestamente, la normativa interna española, procesal y estatutaria de conformidad con el Convenio europeo de derechos humanos, pues es el mismo art. 6 CEDH el que contempla una excepción y asume la posibilidad legal del reconocimiento de aforamientos en el Derecho interno de los Estados parte, y que la regulación en ciertos casos en el Derecho interno de supuestos aforamientos no constituye una vulneración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También se rechaza la denuncia de vulneración del derecho de defensa por la escisión del procedimiento a la Audiencia Nacional y por denegación de incorporación de pruebas pertinentes solicitadas en tiempo y forma. Para el abogado del Estado la alegación resulta puramente conjetural e hipotética y la demanda no la relaciona con el propio juicio de autoría del señor Forn en la sentencia, en la que la condena por el delito de sedición no se fundamenta en el incumplimiento de procedimientos, protocolos o técnicas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indebida denegación de la prueba propuesta en el escrito de conclusiones provisionales, a través de la que proponía la incorporación a la causa de documentos obrantes en los procedimientos vinculados, señala que esta cuestión se aborda expresamente en el fundamento jurídico A) 8.1 de la sentencia, que reproduce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Por lo que se refiere a la vulneración del principio de contradicción por no permitirse la reproducción de grabaciones videográficas durante las declaraciones testificales, afirma el abogado del Estado que la defensas reiteraron ad nauseam su petición de reproducción de prueba documental videográfica mientras los testigos prestaban declaración, con la finalidad de contrastar su veracidad y exponer y razonar posibles contradicciones entre ambas pruebas mientras el testigo declara. Recuerda que en la sentencia condenatoria —FJ A) 16.1.2—, se dedica una extensa fundamentación a rebatir esta errónea posición de algunas defensas, a la que se remite tras reproducirla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A continuación, hace referencia el abogado del Estado a la alegada vulneración del principio de legalidad (art. 25.1 CE) en la aplicación del art. 544 CP que denuncia, bien por una interpretación extensiva del tipo contraria al principio de proporcionalidad y vulneradora de los derechos de reunión y manifestación, bien por haber incurrido en analogía propiamente dicha. A su juicio, lo que verdaderamente se esconde tras esa supuesta vulneración del principio de legalidad penal es exclusivamente el desacuerdo de aquel con el fallo y el razonamiento lógico que lleva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es exacto que la sentencia construya una configuración teórica del delito de sedición prescindiendo del elemento de violencia, sino que es el señor Forn quien soslaya la conclusión alcanzada por la sentencia atinente a la concurrencia de hechos suficientes e idóneos para integrar un alzamiento público y tumultuario. Considera que entender que la Sala incurre en irrazonabilidad por “abandonar la idea de violencia activa como elemento característico” es una apreciación subjetiva tendenciosa y carente de apoyatura legal y jurisprudencial. En primer lugar, porque corresponde al Tribunal Supremo en su función de interpretación de las leyes, concretar los términos en los que ha de entenderse que concurre un alzamiento “público y tumultuario” en consonancia con su jurisprudencia. En segundo lugar, porque el art. 544 CP, a diferencia del art. 472 CP, prescinde de la alusión específica a la violencia, de suerte que la vinculación o equiparación que hace el señor Forn entre el alzamiento público y tumultuario tipificado en el art. 544 CP y la violencia activa carece de soporte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indebida subsunción de los hechos en el tipo penal por diferir la finalidad perseguida de la tipificada en el art. 544 CP, el abogado del Estado se remite al fundamento jurídico B), apartado 4.6, de la sentencia, en el que el Tribunal Supremo motiva por qué alcanza la conclusión de que los acontecimientos acaecidos el 20 de septiembre sí deben subsumirse en el tipo del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La vulneración del principio de legalidad (art. 25.1 CE) por aplicarse el art. 545.1 CP sin la concurrencia de sedición en los términos descritos por el art. 544 CP es rechazada por el abogado del Estado por varios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 necesario realizar un estudio acerca de la distinción entre la autoría en sentido estricto y los distintos grados de participación a los efectos de determinar si realmente ambos preceptos tipifican supuestos distintos de autoría y si, en definitiva, resulta aplicable al supuesto presente el principio de accesoriedad en la participación que las defensas reputan conculcado. Señala que la distinción entre el concepto de autor strictu sensu y el de partícipe es importante, por cuanto la calificación como partícipe de un sujeto interviniente en los hechos delictivos conlleva la aplicación del principio de accesoriedad y la posible minoración de la pena impuesta al partícipe si se dan los supuestos del art. 65.3 CP. Ahora bien, indica que no debe confundirse la participación delictiva con los supuestos de pluralidad de sujetos que intervienen en los delitos multitudinarios, como ocurre en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acción típica del delito de sedición que se imputa a los condenados no requiere, para colmar la autoría, la realización personal de un acto material que suponga el alzamiento público y tumultuario con las finalidades previstas en el tipo penal. No solo se considera típica la materialización efectiva del alzamiento, sino también la realización de conductas que posibiliten el alzamiento de otros. Así, quien posibilita el alzamiento de otros no ha de reputarse inductor o cooperador necesario, sino que tiene la cualidad de autor en sentido estricto. Resulta, por tanto, según el abogado del Estado, que el señor Forn no ha sido reputado partícipe o inductor del delito de sedición, sino verdadero autor en sentido estricto de la modalidad delictiva prevista en art. 545 CP al evidenciarse la existencia de una estrategia de conductas típicas que cada uno de los autores asumió, ostentando el dominio funcional del hecho. La consecuencia inmediata de reputar autor al recurrente es que no resulta invocable el principio de accesoriedad en la participación, por lo que este motivo de nulidad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Respecto a la vulneración del derecho a la legalidad penal (art. 25.1 CE) en relación con la libertad de expresión (art. 20 CE), reunión y manifestación (art. 21 CE), la libertad ideológica (art. 16 CE) y el derecho a la participación política (art. 23.1 CE), el abogado del Estado, tras citar distintas sentencias del Tribunal Constitucional, señala que en el presente caso resulta evidente que no se han criminalizado actos de protesta. No puede quedar amparado en una causa de exclusión de la antijuridicidad, como propone el recurrente,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libertad ideológica de las personas que han resultado condenadas por la sentencia 459/2019, y que la invocan de contrario, ha permanecido en todo momento incólume a lo largo del proceso. Su condición de acusados nada tiene que ver con los postulados políticos que cada uno de ellos suscribe. De hecho, como afirma la sentencia, pudieron incluso participar en campaña electoral durante el tiempo de prisión preventiva defendiendo los mismos. Concluye afirmando que no cabe alegar ejercicio de derechos al margen de la ley. No se ejercitaban derechos, sino que se promovían levantamientos hostiles contra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Con relación a la vulneración del principio de presunción de inocencia, señala el abogado del Estado que la falta de prueba de cargo y de motivación que se invocan como vulneraciones del derecho a la presunción de inocencia, no son sino manifestaciones de la mera disconformidad de los solicitantes de amparo con la valoración de la prueba de cargo realizada por el tribunal. Considera que existe prueba suficiente que desvirtúa el derecho a la presunción de inocencia. En el fundamento jurídico C), apartado 1.7, de la sentencia recurrida, relativo al juicio de autoría, se analizan de forma pormenorizada las pruebas que soportan la intervención del señor Forn y, en definitiva, su condena, lo que evidencia, a su entender, que no nos encontramos ante una ausencia de prueba que haya vulnerado la presunción de inocencia, sino ante la mera discrepancia con la valoración de la prueba de cargo que, con arreglo al criterio del tribunal sentenciador, ha destruido eficazmente su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Finalmente, el abogado del Estado afirma que tampoco se ha vulnerado en modo alguno el principio non bis in idem, sino que se ha ponderado la pena aplicable teniendo en cuenta la condición de autoridad del señor Forn, dentro de la horquilla penológica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27 de octubre de 2020, la representación procesal del demandante aportó a las actuaciones la sentencia núm. 20/2020, de la Sección Primera de la Sala de lo Penal de la Audiencia Nacional, dictada el 21 de octubre, que no pudo ser citada ni aportada en el momento de la presentación del recurso de amparo. Señala que esta resolución pone en evidencia que la escisión del procedimiento entre la Audiencia Nacional y el Tribunal Supremo causó indefensión al recurrente. Afirma que la sentencia aportada, apoyada en gran medida en elementos de prueba idénticos a los que el demandante hizo valer ante la Sala Segunda del Tribunal Supremo, dispone la absolución de la cúpula directiva de los Mossos d’Esquadra haciendo una valoración completamente distinta del papel que desempeñó este cuerpo policial ante las concentraciones populares de los días 20 de septiembre y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partido político Vox, personado en la causa penal como acusación popular, presentó sus alegaciones el día 30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en primer lugar, cuestiona que la especial trascendencia constitucional del recurso de amparo haya sido debidamente justificada. Tras resumir las razones dadas sobre este particular por el demandante, señala que no se ha hecho el necesario esfuerzo argumental para justificar la especial trascendencia constitucional, transcribiendo la norma reguladora respecto a los requisitos exigidos para la admisibilidad del recurso y planteando luego unas pocas líneas genéricas para pretender justificar el cumplimiento del preceptivo trámite de admisión del recurso, pero “ni se explica la supuesta falta de compatibilidad del delito de sedición y su aplicación al presente caso con los derechos fundamentales alegados, ni tampoco se cita, siquiera, la supuesta vulneración de la jurisprudencia constitucional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lleva a cabo un análisis de las diferentes lesiones denunciadas en la demanda, que rechaza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Respecto de la vulneración del derecho al juez predeterminado por la ley, sostiene que, de lo alegado por el demandante no se desprende que la atribución de la competencia al Tribunal Supremo sea fruto de una interpretación manifiestamente errónea, irrazonable o arbitraria, sin que tampoco se ofrezca una interpretación alternativa “que desnude de forma clara y palmaria los razonamientos del Tribunal Supremo, dejándolos sin base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que, en el presente caso, resulta discutible fijar el ámbito geográfico en el que se produce el delito, pues es este matiz el que haría recaer la competencia en uno u otro órgano; por eso, cuando se duda del lugar de comisión debe acudirse a la teoría de la ubicuidad que, conforme al acuerdo del Pleno no jurisdiccional del Tribunal Supremo de 3 de febrero de 2005, determina que “el delito se comete en todas las jurisdicciones en las que se haya realizado algún elemento del tipo. En consecuencia, el juez de cualquiera de ellos que primero haya iniciado las actuaciones procesales será en principio competente para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contenido del auto del Tribunal Supremo de 31 de octubre de 2017 que admitió a trámite la querella presentada, para poner de relieve que, en el presente caso, no puede identificarse el resultado del delito con sus efectos, afirmación que resulta obligada porque alguno de los delitos por los que se formuló la querella son de “tendencia” y, por definición, no exigen que se produzca un resultado para su consumación. Indica que dicha resolución señala que el delito de rebelión adquiere una vocación territorial que se proyecta sobre el conjunto del Estado; y destaca también su carácter plurisubjetivo, que hace explicable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Sobre la vulneración del derecho de defensa por la escisión del procedimiento de la Audiencia Nacional y la denegación de incorporación de pruebas pertinentes, alega que en la sentencia se encuentra debidamente especificada y circunstanciada la justificación de la condena basándose en las acciones propias. A su juicio, no existe la pretendida desigualdad de armas, puesto que pudo pedir la prueba que consideró oportuna. A continuación recoge doctrina jurisprudencial sobre la pertinencia de la prueba, la prueba necesaria, la prueba relevante, la prueba posible y la trascendencia de la inadmisión de la prueba, y afirma que en el presente caso, todos los hechos puestos de manifiesto por el demandante no pasan de ser minucias procesales cuando no interpretaciones interesadas respecto al alegado trato desfavorable, pero que al final ni han supuesto anularle su posibilidad de proponer y practicar los elementos de prueba propuestos por el mismo, ni tampoco afectan al sentido del fallo, por lo que no puede considerarse vulnerado el principio de igualdad de armas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La vulneración del principio de legalidad en la aplicación del art. 544 CP también es rechazada. Considera que los razonamiento expresados en el auto del Tribunal Supremo de 29 de enero de 2020 resultan suficientes para desvirtuar los planteados en el recurso de amparo puesto que un redactado del tipo penal que pueda generar debates o discusiones doctrinales, o incluso diferentes interpretaciones jurisprudenciales al cabo del tiempo exigidas por cambios sociales, culturales, o políticos no conlleva automáticamente la concurrencia de los defectos en materia de legalidad penal en materia de taxatividad alegados por el demandante, que por otra parte atañe al legislador y no tanto al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los demandantes realizan una interpretación interesada de los hechos objeto de la causa penal para concluir que la sentencia ha configurado una “sedición postmoderna”, basándose en una repetición de lo alegado a lo largo de la causa penal, lo que el alto tribunal procedió a examinar de forma profusa en la sentencia impugnada y en el posterior auto de resolución de los incidentes de nulidad, si la actuación de los entonces acusados supuso el ejercicio legítimo de un derecho fundamental, concluyendo que los actos atribuidos son antijurídicos y no amparados por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La vulneración del derecho a la legalidad penal en relación con la libertad de expresión, reunión y manifestación, libertad ideológica y participación política es descartada reproduciendo la interpretación de la sentencia recurrida, que considera incuestionable desde el punto de vista de la lógica jurídica. Afirma que no podía entenderse que existió imprevisibilidad de que las conductas realizadas por el demandante fueran valoradas como integradoras del delito de sedición por cuanto, como mantiene la sentencia impugnada, “el acusado sabía que la desatención a los requerimientos del Tribunal Constitucional ya había sido considerada por esta Sala como un delito de desobediencia. Y tenía que prever también que si la acción imputada no se limitaba a una conducta omisiva de rechazo al mandato, sino que incluía la creación de una legalidad paralela para promover la inobservancia de la leyes y, además, la celebración de un referéndum prohibido que se pretende hacer realidad mediante una tumultuaria movilización ciudadana para rechazar el cumplimiento de las resoluciones judiciales, el título de imputación se agravaba”.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Descarta igualmente la vulneración del principio de legalidad o alternativamente de la presunción de inocencia. Para ello reproduce distintas sentencias de este tribunal y afirma que no puede sostener el demandante con un mínimo de base fáctica y jurídica que se produzca una indeterminación en cuanto a su participación en el alzamiento sedicioso como coautor del mismo, porque constan numerosos hechos que formaron parte de los delitos atribuidos en distintos momentos y que, junto con los acreditados respecto a los demás condenados, llevan a la conclusión de que se han cumplido los requisitos exigidos para probar su principal participación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Por último, se rechaza la vulneración del art. 24.1 CE por infracción del principio non bis in idem. A su entender, la actuación del juez se encuentra dentro del poder de discrecionalidad que ostenta para la imposición de la pena, por lo que no se puede deducir una vulneración del derecho alegado por falta de invidualización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12 de noviembre de 2020 tuvo entrada en este tribunal el escrito de alegaciones formulado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los antecedentes fácticos y las quejas formuladas por el recurrente, comienza el fiscal ante el Tribunal Constitucional anunciando que en su escrito reordena el examen de los motivos de amparo, empezando con el análisis de las vulneraciones de derechos de naturaleza procesal invocadas en los tres primeros motivos del recurso. A continuación, se sintetizan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Vulneración del derecho al juez ordinario predeterminado por la ley (arts. 24.2 CE y 6 CEDH), al haberse establecido la competencia del Tribunal Supremo para la instrucción y el enjuiciamiento de la causa y, en conexión con dicha infracción, vulneración del derecho a la tutela judicial efectiva en relación con el derecho a la doble instancia penal (fundamento primero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resumir las alegaciones del recurrente y los razonamientos de la sentencia del Tribunal Supremo, examina la constitucionalidad de las resoluciones del Tribunal Supremo que declaran su competencia para conocer de la causa especial en relación con el derecho al juez predeterminado por la ley y secundariamente con el derecho de defensa y el derecho a la doble instancia. Para ello examina en primer lugar el contenido constitucional del derecho al juez predeterminado que ha sido establecido por la doctrina del Tribunal Constitucional. Tras reproducir el contenido de distintas sentencias afirma que planteando el recurrente la vulneración del derecho al juez predeterminado por la ley, no como infracción de lo que la doctrina constitucional entiende es el contenido esencial del derecho fundamental, sino en términos de interpretación de las normas de atribución de competencias entre los órganos judiciales, de acuerdo con esa doctrina constitucional, la supuesta vulneración del derecho al juez predeterminado por la ley queda limitada al supuesto en que pueda estimarse que la interpretación de la norma de atribución de competencia realizada es una “manipulación arbitraria de las normas legales de atribución de competencia”. A su juicio, la interpretación que ha realizado la Sala Penal del Tribunal Supremo del criterio de atribución de competencia establecida en el art. 57.2 del Estatuto de Autonomía que debe ponerse en relación con el art. 57.2 LOPJ, no puede ser considerada como manipulación arbitraria. Los razonamientos en los que el Tribunal Supremo ha sustentado su competencia, conforme al criterio geográfico de haberse cometido los hechos fuera de la comunidad autónoma, previsto en el art. 57.2 del Estatuto de Autonomía de Cataluña, frente a la pretensión de que se aplicara el criterio general de competencia a favor del Tribunal Superior de Justicia de Cataluña, no pueden considerarse, a su entender, como una interpretación irracional y arbitraria, para privar de toda virtualidad al criterio de competencia establecido por la norma. Su razonamiento se sustenta en la consideración de los hechos que, en cada fase del proceso quedan delimitados como objeto de este, en la particular naturaleza de los delitos objeto de la acusación y en la consideración de los elementos objetivos y subjetivos de los tipos delictivos, atendiendo además al criterio de ubicuidad como criterio de competencia territorial en los delitos cuyos actos de ejecución se realizan en diferentes lugares geográficos. Y concluye afirmando que el derecho al juez ordinario predeterminado por la ley no abarca un derecho al juez del lugar, ni tampoco a un juez concreto, que pueda resultar más favorable a los intereses de quien está sometido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señala el Ministerio Fiscal que las vulneraciones de derechos que el recurrente alega como una consecuencia directa de la vulneración del derecho al juez predeterminado por la ley (derecho de defensa y derecho a la doble instancia), deben ser desestimadas al no haberse causado la pretendida vulneración previa alegada. Sin perjuicio de ello, añade que esas supuestas vulneraciones secundarias de derechos tampoco están debidamente sustentadas en la demanda de amparo, si se consideran de manera autónoma y desconectadas de la vulneración del derecho al juez predeterminado.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afectación del derecho de defensa, el Ministerio Fiscal indica que el demandante argumenta que, al no seguirse la causa ante el Tribunal Superior de Justicia de Cataluña, no se han facilitado las entrevistas con su abogado a lo largo de la tramitación de la causa y durante el juicio. Para el Ministerio Fiscal, se trata de una alegación de carácter genérico puesto que no se menciona en qué momento concreto, o respecto de cuál actuación procesal, incluido el juicio oral, la imposibilidad o dificultad de entrevistarse con su abogado le ha impedido ejercer debidamente una defensa efectiva, no bastando para considerar que se ha vulnerado este derecho, la mera suposición de que su letrado le hubiera visitado más veces o hubiera utilizado más horas en preparar la defensa, si la causa se hubiera seguido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doble instancia penal, el Ministerio Fiscal recuerda que se trata de un derecho de la persona declarada culpable por sentencia a revisar la declaración de su culpabilidad y su condena ante un tribunal superior. En el presente caso, continúa el Ministerio Fiscal, teniendo en cuenta que la condena dictada por el Tribunal Supremo respecto del demandante es una condena dictada por el tribunal competente, no se ha producido una vulneración de la garantía de la doble instancia, como parte del derecho al proceso justo, puesto que, conforme a lo prevenido en el apartado 2 del art. 2 del Protocolo núm. 7 al CEDH, la exigencia de la doble instancia admite varias excepciones, una de las cuales es que el enjuiciamiento se haya realizado por la máxima instancia judicial de los Estados parte en 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Vulneración del derecho de defensa (arts. 24 CE y 6 CEDH), conectada a la escisión del procedimiento seguido en la Audiencia Nacional contra los responsables y altos mandos de los Mossos en la Audiencia Nacional y a la denegación de pruebas pertinentes solicitadas en tiempo y forma (fundamento constitucional segundo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argumentos esgrimidos por el recurrente, que el Ministerio Fiscal sintetiza en su escrito,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efectos de la tramitación en un único procedimiento, no es posible establecer la conexidad de los hechos delictivos a posteriori, y en base los hechos que finalmente resultan establecidos en la sentencia dictada tras la celebración juicio oral, una vez los hechos que inicialmente determinaron el procesamiento y fueron el objeto de las acusaciones han quedado definitivamente delimitados en base a las pruebas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valoración sobre la posible conexidad de los hechos delictivos y la necesidad de su tramitación en un único procedimiento, cuando pueda considerarse que la investigación conjunta de los hechos es necesaria para el esclarecimiento de los hechos y la determinación de sus responsables, sin romper la continencia de la causa, corresponde a los momentos iniciales del proceso en la fase de investigación o intermedia, pero no cuando el objeto del proceso ha quedado definitivamente delimitado tras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hechos atribuidos al demandante para fundar su condena por delito de sedición, exceden de una dejación de sus funciones, en cuanto consejero de Interior y máximo responsable de los Mossos d’Esquadra, como resulta de una lectura no fragmentada de la sentencia, en lo que concierne al juicio de autoría objetivo y subjetivo, respecto del delito de sedición por el que la sentencia le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hechos atribuidos al demandante y su calificación jurídica, exceden de la conducta atribuida a los Mossos d’Esquadra, quedando centrada en su actuación los días 20 de septiembre y 1 de octubre de 2017 y la incidencia que en ella hubiera tenido el comportamiento del consejero de Interior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recurrida, al realizar el juicio de autoría sobre el delito de sedición desarrolla las actuaciones materiales que cabe atribuir a los acusados que eran miembros del Gobierno de la Generalitat, que supusieron la producción o el incremento del riesgo para el bien jurídico protegido por el delito de sedición, actuaciones materiales que no solo se concretan en el comportamiento que, de acuerdo con las pruebas practicadas, se conectan directamente con las funciones que le correspondían como consejero de Interior de la Generalitat, sino también en el conjunto de las actuaciones desplegadas por el Gobierno de la Generalitat, que la sentencia atribuye a todos y cada uno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Tribunal Supremo pone de relieve en la sentencia recurrida [punto 4.1.6 del fundamento de Derecho A)], la necesidad de que se sigan en la misma causa especial los hechos delictivos constitutivos de delitos de sedición y malversación, atribuidos en conjunto al Gobierno de la Generalitat, así como que era posible en el caso del delito de sedición establecer una “inescindibilidad limitada” a uno de los escalones participativos en la ejecución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 ha justificado el demandante de amparo que la conexión entre los hechos a él atribuidos por las acusaciones y los que eran objeto de los procedimientos seguidos ante la Audiencia Nacional respecto de la actuación de los Mossos d’Esquadra y ante el Juzgado de Instrucción núm. 7 de Barcelona, se encontraban en una situación de conexidad necesaria, que impediría atender a razones de oportunidad procesal para una tramitación por separado, por romperse la continencia de la causa. No se acredita por el recurrente por qué no era posible un enjuiciamiento por separado de esos hechos, alegando el demandante tan solo que la tramitación por separado le había impedido acceder a determinados documentos que “pudieran estar” en las referidas causas y que “probablemente” le hubieran servido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demandante alega la privación de una “potencial prueba” útil para su defensa y de la que no pudo disponer que obraría en los procedimientos seguidos en la Audiencia Nacional y en el Juzgado de Instrucción núm. 7 de Barcelona, pero no justifica en qué medida la denegación de esa aportación de prueba documental ha sido relevante para no poder realizar una defensa efectiva respecto de los hechos delictivos que se le atribuían y por los que finalmente ha sido condenado en la sentencia impugnada. Estima que la denegación de la prueba documental consistente en la aportación indiscriminada de las actuaciones de otros procedimientos, estuvo debidamente justificada por la Sala de lo Penal del Tribunal Supremo, como prueba impertinente, sin que esa denegación haya supuesto una vulneración del derecho de defensa invocado por el recurrente, puesto que tampoco ha justificado la relevancia de dicha prueba en relación con la posibilidad de ejercer una defensa efectiva (en este sentido, reproduce el FJ 5 de la STC 107/2019,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Vulneración del derecho de defensa, en su manifestación de derecho a la contradicción (arts. 24.2 CE y 6 CEDH), por no permitir el tribunal la reproducción de las grabaciones durante la declaración de los testigos (fundamento constitucional tercero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el contenido de la sentencia del Tribunal Supremo en relación con las alegaciones sobre vulneraciones de derechos que se invocaron por las defensas de manera sobrevenida durante el desarrollo del juicio oral, señala el Ministerio Fiscal que la pretensión del demandante de amparo de que se le ha causado una vulneración de la garantía de contradicción con indefensión, al no ser admitido por la Sala de lo Penal del Tribunal Supremo que se fuera contrastando la credibilidad de lo declarado por los testigos con la exhibición simultánea de la prueba documental videográfica, no resulta admisible. Para el Ministerio Fiscal el principio de contradicción de las pruebas testificales no comprende el derecho a acreditar su credibilidad cruzando el testimonio en el momento en que se presta con la prueba documental de las grabaciones videográficas, grabaciones que fueron exhibidas en el acto del juicio oral en el trámite correspondiente a la práctica de la prueba documental y sobre las que las defensas pudieron hacer las alegaciones que estimaron oportunas en sus informes. Además, afirma, no se precisa por el recurrente cuáles son los concretos testimonios cuya credibilidad no fue considerada por el tribunal, como consecuencia de no haberlos contrastado, simultáneamente, con la prueba videográfica de los acontecimientos de los días 20 de septiembre y 1 de octubre de 2019, y en qué medida esto le causó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12.4. Vulneración del principio de legalidad penal del art. 25.1 CE en la aplicación del art. 544 CP, que incurre en una interpretación extensiva del tipo, contraria al principio de proporcionalidad y vulneradora de los derechos de reunión y manifestación, o en una aplicación del tipo por analogía.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vulneración señala el Ministerio Fiscal, en primer lugar, que, pese a que el recurrente insiste en que el tipo de sedición del art. 544 CP es un tipo de descripción vaga y abstracta, no plantea que la vulneración del principio de legalidad sea atribuible a la ley, sino que lo que en realidad plantea es una vulneración en la aplicación por el tribunal. En este sentido, recuerda que el examen de una vulneración del principio de legalidad penal atribuida a la aplicación judicial de la norma penal exige delimitar el ámbito de control de constitucionalidad de esa aplicación judicial, así como poner de manifiesto que no es competencia de la jurisdicción constitucional la interpretación y aplicación de las normas legales subsumiendo los hechos enjuiciados en dichas normas, siendo esto competencia propia de los órganos de la jurisdicción ordinaria en el ejercicio de su función, ex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argumentos del demandante en los que se sustenta la vulneración del principio de legalidad penal en la aplicación judicial del art. 544 CP, el Ministerio Fiscal sintetiza la doctrina constitucional sobre el principio de legalidad en la aplicación judicial de las normas penales y, seguidamente, traslada dicha doctrina a la subsunción de los hechos en el tipo penal de sedición del art. 544 CP realizada por el Tribunal Supremo en la sentencia de 14 de octubre de 2019. Frente a la argumentación desarrollada por el demandante contrapone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establece un relato de los hechos y del juicio de tipicidad que es distinto del establecido realmente en la sentencia del Tribunal Supremo, puesto que extrae solo lo relativo a los acontecimientos de los días 20 de septiembre y 1 de octubre de 2017 para elaborar un relato reducido de los hechos recogidos en la sentencia, en base al cual el Tribunal Supremo, supuestamente, habría aplicado el tipo de sedición. El demandante realiza una valoración fragmentada de la sentencia en base a la cual propugna realizar una interpretación sobre el tipo de sedición diferente a la que hace el Tribunal Supremo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Supremo realiza una exposición sobre la estructura típica de la sedición en la que atiende no solo al elemento teleológico que el propio tipo establece y, que es el que le otorga especificidad frente a la rebelión u otras conductas comprendidas en los delitos de desórdenes públicos (impedir la aplicación de las leyes, o a cualquier autoridad, corporación o funcionario público el legítimo ejercicio de sus funciones o el cumplimiento de sus acuerdos, o de las resoluciones administrativas o judiciales), sino también a la entidad de las conductas que cabe encuadrar en la sedición. Reproduce el punto 4.3 del fundamento de Derecho B) de la sentencia, y señala que ese razonamiento del Tribunal Supremo viene a contradecir los argumentos que expone el recurrente, al tratar de sustentar que la sentencia impugnada al otorgar toda la relevancia al elemento teleológico de la afectación al funcionamiento de las instituciones del estado democrático, en detrimento de la entidad de la conducta material, incurre en una interpretación irracional que contradice el criterio metodológico comúnmente admitido, y al axiológico de respeto a los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del razonamiento de la sentencia condenatoria expuesto en los puntos 4.4 a 4.6 del fundamento de Derecho B), se desprende que el tribunal no ha realizado una interpretación “literalista” que fije un umbral muy bajo de la sedición, al incluir en el mismo conductas no violentas de resistencia pasiva, ni lleva tampoco a cabo una aplicación por analogía in malam partem, como consecuencia de prescindir de la entidad de la conducta material y de los medios empleados, atribuyendo relevancia penal a las conductas de resistencia pasiva organizada en base al elemento teleológico y a una espiritualización del bien jurídico protegido del orden público. Por el contrario, en los citados puntos de la sentencia, entiende el Ministerio Fiscal que el Tribunal Supremo lleva a cabo una interpretación del delito de sedición y una subsunción de los hechos establecidos que tienen en cuenta, no solo el elemento teleológico del tipo de sedición, sino también la entidad de la conducta material que puede ser encuadrada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tal viene a poner de manifiesto que el recurrente no ha justificado que el Tribunal Supremo haya incurrido en una interpretación irrazonable del tipo de sedición del art. 544 CP, que supusiera una subsunción de los hechos delimitados en el tipo sorpresiva e imprevisible, vulnerando la garantía material del principio de legalidad penal en la aplicación judicial de las normas penales y el principio de proporcionalidad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Concluye afirmando que el demandante de amparo lo que ha expuesto al alegar la vulneración del principio de legalidad es una interpretación de la sedición distinta a la realizada por el Tribunal Supremo en la sentencia, que está de los márgenes legítimos que le corresponden para interpretar y aplicar los preceptos penales, sin que su interpretación pueda considerarse como irrazonable, por ser contraria a la literalidad de la norma, ni contraria a los criterios metodológicos de interpretación aceptados comúnmente o desde el punto de vista axiológico. Por ello, no cabe apreciar la vulneración del principio de legalidad en la aplicación judicial del precepto penal invocada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12.5. Vulneración del principio de legalidad penal por aplicarse al demandante el art. 545.1 CP, sin la concurrencia de sedición en los términos del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a través de este motivo el recurrente lo que viene a plantear es la imposibilidad de ser considerado responsable a título de partícipe de un delito de sedición, sin que en la sentencia se haya establecido que, la multitud de personas que se concentraron ante la Consejería de Economía o ante los centros que se dispusieron para la votación del referéndum eran responsables de un delito de sedición. Considera que el demandante lo que está suscitando a través de este motivo no es una vulneración constitucional del principio de legalidad penal en la aplicación judicial del tipo del art. 544 CP, sino una vulneración del principio de accesoriedad en materia de participación, al señalar que si no se estableció en la sentencia la comisión de un delito de sedición por los miles de ciudadanos que, materialmente, se concentraron tumultuariamente los días 20 de septiembre y 1 de octubre de 2017, no cabe estimar que pudiera haber partícipes en calidad de dirigentes, autores principales o inductores, al faltar el hecho principal de la sedición, por lo que en razón a esa accesoriedad no cabría aplicar el art.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teniendo en cuenta lo señalado por el Tribunal Supremo en el auto de 29 de enero de 2020 sobre la naturaleza plurisubjetiva y de convergencia del tipo de sedición, tanto en los hechos probados como al realizar el juicio de autoría respecto de los acusados, resulta que al acusado le son plenamente atribuibles a título de promotor o autor principal del art. 545.1 CP, los distintos actos que, de acuerdo con el relato establecido por la sentencia, convergieron para la consumación del tipo delictivo de la sedición. La sentencia del Tribunal Supremo atribuye al señor Forn una posición de dirección y control en la sucesión de actos y comportamientos llevados a cabo por una pluralidad de sujetos que, como desarrollo de la estrategia concertada por los acusados, convergieron hasta integrar la conducta sancionada por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lo expuesto en el punto 1.7 del fundamento de Derecho C) de la sentencia, se desprende que el demandante, como miembro del Gobierno de la Generalitat desde julio de 2017, se sumó al plan estratégico y concertado de poner en cuestión las instituciones del Estado, para la consecución de los fines independentistas de los coacusados, participando en las decisiones y disposiciones adoptadas por el Gobierno de la Generalitat a lo largo del mes de septiembre de 2017, que desarrollaron la legislación suspendida por el Tribunal Constitucional, en orden a llevar a cabo el proceso de referéndum sobre la independencia de Cataluña, alentando personalmente el acusado a la ciudadanía a participar en el proceso de referéndum. Por otra parte, añade que el recurrente como consejero de Interior y máximo responsable político de la policía autonómica, asumió un comportamiento que no se correspondía con el deber de actuación que le era exigible en el desempeño de su cargo, en orden a garantizar el cumplimiento y la efectividad de las resoluciones judiciales, comportamiento que es considerado en la sentencia como relevante para la producción o incremento del resultado típico de la sedición que se materializó los días 20 de septiembre y 1 de octubre de 2017, en las concentraciones multitudinarias de ciudadanos que imposibilitaron el normal y efectivo cumplimiento de las resoluciones judiciales dictadas para impedir la celebración de un referéndum, que habían sido convocado y puesto en marcha por los acusados, ignorando y desatendiendo las resoluciones y requerimientos personales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12.6. Vulneración del derecho a la legalidad penal (art. 25.1 CE), en relación con la libertad de expresión (art. 20 CE), reunión y manifestación (art. 21 CE), libertad ideológica (art. 16 CE) y el derecho de participación política (art. 23.1 CE) (fundamento constitucional sexto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pretensión del recurrente de que en la sentencia del Tribunal Supremo se vulnera el principio de legalidad penal, al haber sancionado como delito de sedición el ejercicio legítimo de los derechos fundamentales de libertad de expresión, reunión y manifestación, de libertad ideológica y de participación política, señala el Ministerio Fiscal que en el punto 17.5 del fundamento de Derecho A) de la sentencia, se pone de manifiesto que el Tribunal Supremo realizó un examen sobre la posible afectación de los derechos fundamentales indicados, que las defensas de los acusados invocaron ya como concernidos frente a las acusaciones contra ellos formuladas por delito de rebelión y sedición, poniendo de manifiesto el Tribunal Supremo que los hechos enjuiciados no suponían el ejercicio legítimo de los derechos, ni en cuanto al contenido constitucional de los mismos, ni en cuanto a los medios o formas de ejercicio. Asimismo, señala que la no criminalización de conductas que suponen un ejercicio legítimo de los derechos de libertad de expresión, reunión y manifestación, invocados por el demandante y los demás condenados por delito de sedición, es también examinada y puesta de manifiesto por el Tribunal Supremo al desestimar el incidente de nulidad de actuaciones formulado contra la sentencia que condenó por el delito de sedición al recurrente en amparo y a otros acusados en la causa especial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reproduce el contenido de la sentencia y del auto sobre esta cuestión y afirma que, a tenor de la valoración que el Tribunal Supremo ha realizado, cabe concluir que el demandante de amparo y el resto de acusados no han sido penalmente sancionados por conductas o comportamientos que suponían un ejercicio legítimo de los derechos de reunión, manifestación y de la libertad de expresión, sino que las conductas atribuidas a los acusados no podían quedar amparadas por el contenido de los citados derechos fundamentales, al no tratarse de actos de protesta, de expresión de ideas o de un discurso político contrario al orden establecido, sino que se utilizaron medios y formas coactivas que supusieron un levantamiento contra los principios y valores constitucionalmente protegidos en una sociedad democrática, por lo que conforme a la jurisprudencia del Tribunal Europeo Derechos Humanos, están excluidos del ámbito de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del demandante relativa a la vulneración del principio de legalidad por suponer la aplicación del tipo de sedición una reacción desproporcionada, el Ministerio Fiscal, reproduce la STC 88/2003, FJ 8, sobre la exigencia de la reacción sancionadora necesaria y proporcional al fin legítimo que trata de garantizar, y la STC 104/2011, FJ 16, sobre el criterio de reacción desproporcionada para apreciar una posible vulneración de los derechos fundamentales en los supuestos de un ejercicio extralimitado de los mismos. Considera que el Tribunal Constitucional ha precisado que dicho criterio no resulta de aplicación en aquellos supuestos en los que no se está, realmente, ante extralimitaciones del contenido o los medios de ejercicio del derecho, sino ante comportamientos que suponen una desnaturalización del derecho fundamental reconocido, en los que la invocación del ejercicio del derecho solo es la estrategia para la realización de comportamientos antijurídicos de manera impune. Afirma que este es también el criterio que sostiene la doctrina del Tribunal Europeo Derechos Humanos respecto de aquellos casos en los que la invocación del derecho se utiliza para buscar la impunidad de aquellos comportamientos que solo buscan atentar contra los valores protegidos en el Convenio. El Tribunal Europeo considera que tales casos han de ser considerados como abuso de los derechos reconocidos y han de quedar al margen de su protección (decisión del Tribunal Europeo Derechos Humanos de 20 de octubre de 2015, asunto M’Bala M’Bala c. Francia, en el que se aprecia conforme al art. 17 del Convenio abuso de derecho, frente a la alegación del ejercicio del derecho a la libertad de expresión artística).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traslada esta doctrina al caso enjuiciado, y señala que, de acuerdo con lo que se recoge en el punto 17.5 del fundamento de Derecho A) de la sentencia y el punto 2.5 del auto que desestima los incidentes de nulidad de actuaciones planteados contra la misma, las conductas enjuiciadas por la sentencia que son atribuidas al recurrente y demás acusados condenados en calidad de promotores o autores principales de delito de sedición, son comportamientos que exceden de la consideración de una resistencia pacífica colectiva que suponga un exceso o extralimitación en el ejercicio de los derechos fundamentales de reunión, manifestación y libertad de expresión, debiendo estimar que, como expresa el Tribunal Supremo, el conjunto de los hechos convergentes que se describen en la sentencia como hechos probados y que se atribuyen al recurrente y demás acusados condenados por sedición, suponen la incitación y utilización de formas coactivas o desviadas, en particular, la convocatoria a concentraciones multitudinarias, para atentar contra las bases y principios del sistema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12.7. Vulneración del principio de legalidad (art. 25.1 CE) o, alternativamente, de presunción de inocencia (art. 24.2 CE), por no concurrir en los hechos probados los elementos suficientes para considerar autor al recurrente (fundamento constitucional séptimo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lo que viene a plantear el demandante en este motivo es que, de acuerdo con los hechos probados y las pruebas practicadas que son tomadas en consideración por la sentencia, pueda ser considerado responsable como autor de un delito de sedición castigado en los arts. 544 y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insuficiencia de los hechos probados para poder establecer su responsabilidad como autor principal del delito de sedición por el que ha sido condenado, afirma el Ministerio Fiscal que el recurrente, al igual que en los demás motivos del recurso de amparo, acude a una referencia limitada y fragmentada de los hechos establecidos en la sentencia que el Tribunal Supremo ha subsumido en el tipo de sedición. En los hechos probados se describe la participación del acusado como uno de los dirigentes o responsables de una estrategia concertada, en la que los coacusados asumieron diferentes competencias, en función de su especial y preeminente posición institucional, para conducir la misma con éxito al fin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alegación de que en el juicio de autoría parece que se consideran los hechos probados como hechos base o indicios de los que se infiere su participación, señala el Ministerio Fiscal que, sin perjuicio de ser una apreciación subjetiva del recurrente, en ningún momento se argumenta o justifica que se haya realizado una valoración de las pruebas indirectas o de indicios, con infracción del derecho a la presunción de inocencia, por la insuficiencia de los indicios o hechos base o por la quiebra del razonamiento realizado en la sentencia para inferir a partir de los indicios los hechos delictivos por los que se condena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contra de lo alegado por el recurrente, el Tribunal Supremo analiza en el punto 1.7 del fundamento de Derecho C) de la sentencia, los hechos probados que se atribuyen al señor Forn, y las pruebas practicadas en el juicio oral en base a las cuales aquellos han sido establecidos, teniendo en cuenta, tanto la propia declaración del acusado sobre los hechos imputados por las acusaciones, como las pruebas constituidas por el testimonio de los numerosos testigos que declararon en relación con los distintos acontecimientos que, de manera convergente se produjeron bajo el impulso y con el control de los coacusados, integrando la conducta típica del delito de sedición. Por ello, a su entender, la sentencia impugnada no ha incurrido en una vulneración del derecho a la presunción de inocencia del art. 24.2 CE, desde el punto de vista del juicio de autoría que en la misma se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un examen completo y no sesgado del juicio de autoría de la sentencia permite concluir que el Tribunal Supremo ha hecho una valoración de las numerosas pruebas directas e indirectas practicadas, en base a las cuales ha podido establecer cuál fue la actuación desplegada por el señor Forn dentro de la estrategia concertada por los coacusados que se recoge en los hechos probados y su relevancia para la producción o incremento del resultado de riesgo tipificado por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12.8. Vulneración del art. 25.1 CE, por infracción del principio non bis in idem (fundamento octavo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Fiscal que el recurrente sustenta la infracción del principio non bis in idem en que su condición de autoridad como miembro del Gobierno de la Generalitat y consejero de Interior, ha sido tomada en cuenta para condenarle por sedición, por lo que la condición de autoridad sería nuevamente utilizada para agravar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como señala el Tribunal Supremo en el auto de 29 de enero de 2020, la agravación que contempla el art. 545.1 CP, inciso segundo, cuando los promotores o principales autores de la sedición tienen la condición de autoridad, responde a un plus de antijuridicidad que no contempla el tipo básico, el cual resulta de aplicación con independencia de que el partícipe en la conducta de sedición tenga o no el carácter de autoridad. Se trata, por tanto, de fundamentos de reproche distintos los que justifican la sanción en el tipo básico y el que sirve de base a la agravación que prevé el art. 545.1 CP, cuando los autores principales o promotores de la sedición ostentan, además, la condición de autoridad, agravación que atiende al mayor desvalor de la conducta del sujeto constituido en autoridad. Por ello, considera que debe rechazarse la alegada vulneración del principio non bis in idem como manifestación del principio de legalidad del art. 25.1 CE que sustenta el recurrente en amparo, al no existir el presupuesto de triple identidad prohibido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fin de tramitar y resolver la petición de recusación del magistrado de este tribunal don Antonio Narváez Rodríguez, planteada por el demandante en este proceso de amparo mediante escrito de fecha 26 de octubre de 2020, el Pleno, mediante providencia de fecha 17 de noviembre de 2020, con suspensión de las actuaciones correspondientes al presente recurso, acordó formar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magistrado don Antonio Narváez Rodríguez formuló su abstención en relación con el presente proceso constitucional de amparo, abstención que, por unanimidad, fue considerada justificada por el Pleno en el ATC 18/2021, de 16 de febrero, lo que dio lugar a su aceptación y a acordar el archivo de la pieza separada de recusación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23 de marzo de 2021, don Carlos Estévez Sanz, procurador de los tribunales, en representación de don Joaquim Forn Chiariello, promovió la recusación del magistrado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magistrado don Cándido Conde-Pumpido Tourón formuló su abstención en relación con el presente proceso constitucional de amparo, abstención que, por unanimidad, fue considerada justificada por el Pleno en el ATC 48/2021, de 21 de abril, lo que dio lugar a apartarle definitivamente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3 de diciembre de 2021, don Carlos Ricardo Estévez Sanz, procurador de los tribunales, en nombre y representación del demandante de amparo, promovió incidente de recusación respecto del magistrado don Enrique Arnaldo Alcubilla y de la magistrada doña Concepción Espejel Jorquera.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por ATC 107/2021, de 15 de diciembre, acordó inadmitir, entre otras, la referida recusación. Por el ATC 17/2022, de 25 de enero, se desestimaron las solicitudes de aclaración y los recursos de súplica promovidos contra el citado ATC 107/2021,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23 de marzo de 2022,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núm. 459/2019, de 14 de octubre, dictada por la Sala de lo Penal del Tribunal Supremo en la causa especial núm. 20907-2017, que condenó al ahora demandante de amparo como autor de un delito de sedición, previsto en los arts. 544 y 545.1 del Código penal (CP), a las penas de diez años y seis meses de prisión 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y contra el auto de fecha 29 de enero de 2020 que desestimó los incidentes de nulidad promovidos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en su escrito de demanda las siguientes vulneraciones de derechos fundamentales: a) del derecho al juez predeterminado por la ley (arts. 24.2 CE y 6 Convenio europeo de derechos humanos: CEDH), por haberse determinado inicialmente y mantenido la competencia del Tribunal Supremo para la instrucción y enjuiciamiento de la causa; en conexión con la anterior queja, se alega también la del derecho a la tutela judicial efectiva, en cuanto garantiza el doble grado de jurisdicción penal (art. 2 del Protocolo 7 CEDH) y el derecho de defensa (art. 24 CE); b) del derecho de defensa (arts. 24 CE y 6 CEDH), por la escisión del procedimiento en favor de la Audiencia Nacional y por haber sido denegada la incorporación a la causa de pruebas pertinentes solicitadas en tiempo y forma; c) del derecho de defensa (arts. 24 CE y 6 CEDH), en particular, del principio de contradicción, por no permitirse la reproducción de grabaciones de vídeo durante las declaraciones testificales; d) del derecho a la legalidad de las infracciones y sanciones penales (art. 25.1 CE) en la aplicación del art. 544 CP: (i) por haber realizado una interpretación extensiva del tipo contraria al principio de proporcionalidad y vulneradora del derecho de reunión y manifestación, (ii) por haber incurrido en analogía extensiva in malam partem, (iii) por aplicar el art. 545.1 CP al recurrente sin la concurrencia de la sedición en los términos descritos por el art. 544 CP, (iv) por desatender la incidencia que en su conducta tuvo el ejercicio de las libertades ideológica y de expresión (arts. 16 y 20 CE), y los derechos de reunión, manifestación y de participación política (arts. 21 y 23.1 CE); (v) del principio de legalidad (art. 25.1 CE) y de la presunción de inocencia (art. 24.2 CE), por no concurrir en los hechos probados los elementos fácticos suficientes que den sustento a la condición de autor del delito por el que ha sido condenado; y, por último, (vi) por infracción del principio non bis in idem al valorar su condición de autoridad para apreciar la modalidad agravada del delito de sedición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ha interesado la desestimación del recurso de amparo. Por su parte, el partido político Vox opone, como óbice procesal de admisibilidad, la insuficiente justificación de la especial trascendencia constitucional del recurso y, en cuanto al fondo, al igual que el Ministerio Fiscal, solicita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partes han sido ampliamente resumidas en los antecedentes de esta resolución. No obstante, serán expuestas de nuevo, de forma sintetizada, al analizar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suficiente justificación de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pretensiones deducidas en la demanda, debemos pronunciarnos sobre la concurrencia de los requisitos que para su admisibilidad se establecen en la ley orgánica de este tribunal (Ley Orgánica del Tribunal Constitucional: LOTC) pues, de conformidad con una reiterada doctrina constitucional, los defectos insubsanables de que pudiera estar afectado el recurso no resultan subsanados porque haya sido inicialmente admitido a trámite, de forma que la comprobación de los presupuestos procesales para la viabilidad de la acción se pueden volver a abordar o reconsiderar en sentencia, de oficio o a instancia de parte, dando lugar a un pronunciamiento de inadmisión por falta de tales presupuestos, sin que para ello constituya obstáculo el carácter tasado de los pronunciamientos previstos en el art. 53 LOTC (por todas, STC 130/2018, de 12 de diciembre, FJ 2, y doctrina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expresión del carácter subsidiario del recurso de amparo, entre los requisitos de admisibilidad de toda demanda se exige que el contenido del recurso justifique una decisión sobre el fondo como consecuencia de su especial trascendencia constitucional [art. 50.1 b) LOTC] y así haya sido suficientemente argumentado.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dedica un apartado específico a justificar la especial trascendencia constitucional del recurso de amparo. Se afirma que, con carácter general, tiene engarce en la letra g) de los casos enumerados en el fundamento jurídico 2 de la STC 155/2009, de 25 de junio, dada la relevante actualidad y repercusión política y social que subyace a los temas jurídicos de fondo que plantea por el rango constitucional de las instancias involucradas en el caso. Añade que la queja que denuncia la vulneración del derecho al juez predeterminado por la ley expresa una faceta nueva del derecho fundamental sobre la que no existen antecedentes jurisprudenciales, en cuanto trae causa de la interpretación de una norma del Estatuto de Autonomía de Cataluña (EAC). También se referiría a una faceta nueva del derecho de defensa contradictoria la queja relacionada con el modo de desarrollarse los interrogatorios a testigos en el juicio, que no es coincidente en la práctica judicial. Por último, entiende el recurrente que las cuestiones que denuncian la vulneración del derecho a la legalidad penal dan una oportunidad al Tribunal para aclarar o completar su doctrina acerca de las exigencias de proporcionalidad en un caso de condena por delito grave relacionado con el ejercicio de otros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partido político Vox no comparte y considera insuficientes los alegatos que en el recurso se desarrollan para justificar su especial trascendencia constitucional. Singularmente, afirma que las alegadas son cuestiones ajenas a los pronunciamientos recurridos, por lo que se opone a apreciar que la especial trascendencia constitucional que se afirma pueda venir apoyada en consideraciones relacionadas con el carácter público y representativo de los cargos que ostentaban algunos de los condenados en la causa judicial previa y con la repercusión política y social que subyace a los temas jurídicos de fondo. Considera que tampoco constituye una faceta nueva suficientemente argumentada la relación que la conducta típica descrita en el delito de sedición pueda tener con las libertades de expresión, reunión y manifestación que han sido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 la STC 96/2012, de 7 de mayo, FJ 4, corresponde al Tribunal apreciar si el contenido del recurso justifica una decisión sobre el fondo por su especial trascendencia constitucional, atendiendo, conforme al art. 50.1 b) LOTC, a “su importancia para la interpretación de la Constitución, para su aplicación o para su general eficacia y para la determinación del contenido y alcance de los derechos fundamentales”. Estos criterios fueron desarrollados a título enunciativo en la STC 155/2009, de 25 de junio, FJ 2. Entre ellos se encuentra el supuesto reseñado en la letra a), consistente en que se trate de un “recurso que plantee un problema o una faceta de un derecho fundamental susceptible de amparo sobre el que no haya doctrina del Tribunal Constitucional”. Este fue el supuesto que el Pleno consideró relevante en la reunión del día 6 de mayo de 2020, en la que se analizó el presente recurso de amparo junto a los presentados por otras nueve de las doce personas condenadas en la causa penal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afirmado que el deber de justificar de modo suficiente la especial trascendencia constitucional del recurso “tiene un alcance instrumental”, en cuanto se dirige a proporcionarle elementos de juicio para decidir sobre la admisibilidad de la demanda. Por esta razón, “si ab initio el Tribunal se consideró suficientemente ilustrado, no cabe sino hacer un uso prudente de la facultad de inadmitir posteriormente la demanda por meros defectos en el modo de redactarla” (SSTC 17/2011, de 28 de febrero, FJ 2, y 212/2013,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enjuiciado no apreciamos que hayan sido aducidas razones que justifiquen de forma suficiente modificar la apreciación inicial hecha al admitir la demanda a trámite [SSTC 183/2011, de 21 de noviembre, FJ 2; 96/2012, de 7 de mayo, FJ 4; 27/2013, de 11 de febrero, FJ 2; 127/2013, de 16 de diciembre, FJ 2; 77/2015, de 27 de abril, FJ 1, y 9/2020, de 28 de enero, FJ 3 a)]. La naturaleza y características del delito por el que el recurrente ha sido condenado, el carácter público y representativo que, en el momento de participar en los hechos que han dado lugar a la causa, ejercían el demandante y otros acusados y condenados en la presente causa —entre ellos, los miembros del Gobierno de la Generalitat y la presidenta del Parlamento de Cataluña—, y la interrelación existente entre las demandas de amparo presentadas por unos y otros acusados, con distintos motivos en parte coincidentes, justificaron la decisión de admisión adoptada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justificación expuesta en la demanda al analizar cada motivo concreto de amparo no está desconectada de la causa de especial trascendencia apreciada por este tribunal al resolver sobre su admisión a trámite. En tal medida, en la demanda se han puesto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se refiere el artículo 49.1 LOTC,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fundamento fáctico y jurídico de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resolución hemos recogido íntegramente la declaración de hechos que, en la sentencia impugnada, han sido declarados probados, y hemos resumido los juicios de tipicidad y autoría que han justificado la condena del recurrente. Dados el contenido del enjuiciamiento constitucional planteado por el demandante y la extensión del relato fáctico, que se refiere a diversas personas acusadas que protagonizaron distintas conductas a lo largo de un dilatado período de tiempo, al igual que hemos hecho en casos anteriores relacionados con la presente causa judicial previa, antes del análisis individualizado de cada una de las quejas formuladas en el recurso, entendemos necesario realizar dos consideraciones previas, que tienen como finalidad facilitar la compresión del texto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tiene un doble objeto, que expresa los juicios de autoría y tipicidad: está dirigida a delimitar la conducta del recurrente que ha sido considerada delictiva y cuál el contexto en que se desarrolló, así como las razones que han fundamentado su declaración de culpabilidad como autor de un delito de sedición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pretende destacar los pronunciamientos que, a lo largo del desarrollo de los hechos que han sido después enjuiciados penalmente, ha venido haciendo este tribunal sobre la alegada inconstitucionalidad de algunas iniciativas parlamentarias y gubernamentales, relacionadas con los hechos declarados probados, que estaban dirigidas a reivindicar y hacer efectivo el propósito unilateral de convocar y llevar a efecto un referéndum sobre la independencia de Cataluña, para dar soporte o continuidad al proceso de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Delimitación de la conducta del recurrente que ha sido declarada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relata en sus hechos probados que la contribución fáctica del señor Forn, que se incorporó el 14 de julio de 2017 al Gobierno de la Generalitat, como consejero de Interior, formaba parte de una estrategia concertada que incluía un reparto funcional de roles entre los miembros del Gobierno autonómico de Cataluña, la presidenta de su Parlamento y los responsables de diversas organizaciones institucionales, culturales y ciudadanas, que mantenían un programa político común, en cuanto todos eran partidarios de la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mediato de la actuación conjunta de las personas acusadas por el delito de sedición era crear una cobertura jurídica aparente, al margen de las previsiones establecidas en el Estatuto de Autonomía de Cataluña y en la Constitución, que permitiera movilizar a los partidarios de la independencia haciéndoles creer, mediante las correspondientes convocatorias, que cuando depositaran su voto en un referéndum convocado al efecto por el Gobierno autonómico, estarían contribuyendo al acto fundacional de una república independiente en Cataluña. En tal medida, en dicha estrategia común cobraba especial relevancia la celebración de un referéndum vinculante que, en caso de obtener un resultado favorable, cualquiera que fuera el índice de participación ciudadana, justificaría la proclamación de Cataluña como un Estado independiente, que era el objetivo final de la estrategia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enjuiciadora: “el acusado Sr. Forn, al igual que los coacusados, era consciente de que esa convocatoria constituía un artificio al que se recurría engañando a los llamados a votar, tanto en lo atinente a su legalidad, como a la viabilidad de su resultado. Y ello porque, al prescindir de manera absoluta del ordenamiento constitucional del Reino de España y de la voluntad soberana del total conjunto de los españoles, los resultados de la votación nunca tendrían de hecho fuerza vinculante, careciendo de una efectiva funcionalidad para la real instauración de una república en Cataluña. En realidad, el único, verdadero y ocultado propósito que movía a los coacusados era el de que el Gobierno del Estado accediera a la convocatoria negociada de un referéndum sobre autodeterminación del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concierto estratégico, y la decisión de llevarlo a cabo, se había producido antes de las elecciones autonómicas celebradas el 27 de septiembre de 2015, mediante un preacuerdo político u hoja de ruta que las declaraba plebiscitarias; de este modo, votar a las candidaturas soberanistas —en una de las cuales se integró el recurrente— sería tomado como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dicha actuación conjunta, previamente convenida, al Gobierno de la Generalitat le correspondía tanto la promoción política del referéndum de autodeterminación como su convocatoria formal, organización, facilitación y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condenatoria recoge como hitos fundamentales de la actuación conjunta de todos los miembros del Gobierno autonómico, que ponen de manifiesto su compromiso individual con el reparto funcional ideado,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9 de junio de 2017, el vicepresidente de la Generalitat, tras una reunión con todo el Consejo de Gobierno, presentó en el “Pati dels Tarongers” del Palacio de la Generalitat la pregunta que se iba a formular en el referéndum de autodeterminación, estableciendo para su celebración la fecha del 1 de octubre. En la presentación estuvo acompañado por todos los miembros de su gobierno, por la presidenta del Parlamento, algunos de los miembros de su mesa y por varios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4 de julio de 2017, en un acto celebrado en el Teatro Nacional de Cataluña, en el que también participaron todos los miembros que entonces integraban el Gobierno autonómico, el presidente y vicepresidente de la Generalitat proclamaron públicamente la voluntad de realizar el referéndum de autodeterminación, al tiempo que llamaron a la participación en la consulta, garantizando los responsables autonómicos que el ejecutivo catalán haría posible el voto decisivo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6 de septiembre de 2017, integrado ya el recurrente como consejero en el Gobierno de la Generalitat, la totalidad de los integrantes del ejecutivo autonómico (presidente, vicepresidente y doce consejeros), tras aprobarse por el Parlamento de Cataluña la Ley 19/2017, del referéndum de autodeterminación, firmaron el Decreto 139/2017, de convocatoria del referéndum, en el que se fijaba como fecha de votación la jornada del 1 de octubre de 2017. El decreto fue inmediatamente suspendido en su aplicación por este Tribunal Constitucional, como detallaremos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el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decreto fue también suspendido en su aplicación por providencia de 7 de septiembre de 2017, acordada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Mediante acuerdo del Gobierno de la Generalitat de 7 de septiembre de 2017 —a propuesta de su vicepresidente y de los consejeros de Presidencia y de Asuntos Institucionales y Exteriores— se autorizó a los diferentes departamentos para que realizaran las acciones y contrataciones necesarias para la realización del referéndum. En el último apartado de dicho acuerdo se estableció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de esta actuación normativa protagonizada o asumida por todos los miembros del Gobierno de la Generalitat, del que el recurrente formaba parte, el juicio de autoría del señor Forn le atribuye además, en su condición de consejero de Interior, un papel específico y relevante en el favorecimiento del desarrollo del referéndum convocado y en la estrategia de hacer ineficaz el mandamiento judicial dirigido a los cuerpos y fuerzas de seguridad con el objetivo de impedir la utilización de locales o edificios públicos para su celebración 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Particularmente, la sentencia condenatoria afirma que el recurrente declinó el ejercicio de las facultades legalmente impuestas que, como consejero de Interior, le erigían en garante de que la organización que le estaba subordinada —el cuerpo de Mossos d’Esquadra— “no se desentendiera del cumplimiento de aquellas órdenes y de la efectiva aplicación de las leyes válidas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 imputa también que “contribuyera, cuando menos por omisión, a la pérdida de vigencia de estas y a la inefectividad de aquellas”. Para hacerlo posible, tras la aprobación de los decretos 139 y 140/2017, promovió la participación de los ciudadanos en el referéndum, ya suspendido por este tribunal mediante reiterados y continuos llamamientos públicos a la movilización de la ciudadanía para que acudieran a votar y, antes, para proteger los centros de votación y así evitar que las fuerzas de orden público pudieran cumplir el mandato judicial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la actuación del recurrente se refiere, la decisión de condena concluye señalando que “en todo momento el Sr. Forn ordenó su comportamiento, tanto como miembro del Govern, cuanto como cabeza de la Consejería de la que dependían los Mossos d’Esquadra, a reconducir la interpretación de los mandatos del Tribunal Constitucional, del titular del juzgado núm. 13 de Barcelona, del fiscal jefe del Tribunal Superior de Justicia y de la magistrada de la Sala de lo Civil y Penal de ese mismo tribunal, a un sentido y alcance que permitiera simular su aparente cumplimiento con el decidido propósito de hacer inefectivas [las] legítimas órdenes jurisdiccionales y del fiscal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en relación con las movilizaciones sociales posteriores al 6 de septiembre de 2017, fecha en la que el Parlamento aprobó las leyes de referéndum y transitoriedad y el Gobierno de la Generalitat acordó los decretos que las desarrollaban, el juicio de autoría destaca, en relación con la concentración convocada el día 20 de septiembre ante la Consejería de Vicepresidencia y Hacienda con ocasión de su registro judicial, efectuado bajo el mandato emitido por el Juzgado de Instrucción núm. 13 de los de Barcelona, que “el acusado Sr. Forn tuvo conocimiento de la movilización tumultuaria del día 20 de septiembre” y, en el acto del juicio oral “declaró que, aunque se le presentó una comunicación tardía a los efectos de la regulación del derecho de manifestación, autorizó su realización […] además demostró estar al corriente de sus dimensiones cuando dirigió una orden al mando de los Mossos para que confirieran al coacusado don Jordi Sànchez facultades mediadoras” pues, según este último manifestó en el juicio oral, “fue interpelado por el Sr. Forn para que interviniera como mediador”, actuación esta que él mismo reconoció.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enjuiciamiento “es patente que la movilización del día 20 de septiembre ante la Consejería de Hacienda tenía por finalidad impedir la realización de la diligencia de registro y hacer imposible la presencia de los detenidos […] [t]ambién lo es que fue una movilización eficaz, al menos en cuanto a que llegó a generar graves dificultades que obstaculizaron la normalidad para la obtención de las fuentes probatorias y para la necesaria libertad de movimientos de los funcionarios que las llevaron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Sala que, antes del 28 de septiembre, el recurrente —junto con el presidente y vicepresidente de la Generalitat— participaron en diversas reuniones con los máximos responsables policiales del cuerpo de Mossos d’Esquadra, quienes les aconsejaron la suspensión de la votación que había sido convocada, dado que podría desembocar en enfrentamientos y en una escalada de violencia; ante esta petición así argumentada, los miembros del ejecutivo autonómico reiteraron que el referéndum se haría en la fecha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llamamientos al voto fueron realizados antes y en la fecha del 1 de octubre, en la que el referéndum había sido convocado, pese a que entonces era ya notorio que la magistrada instructora de las diligencias penales incoadas ante la Sala de lo Civil y Penal del Tribunal Superior de Justicia de Cataluña había dictado un auto de fecha 27 de septiembre de 2017 por el que ordenó a la policía autonómica catalana y al resto de cuerpos policiales operativos en Cataluña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 Mossos d’Esquadra, Guardia Civil y Policía Nacional deberán actuar conjuntamente para la efectividad de lo ordenado, prestándose en todo momento el auxilio y apoyo necesario que haga posible el estricto cumplimiento de lo que aquí se dispone, y con observancia de lo dispuesto en el artículo 46.2 de la Ley Orgánica de fuerzas y cuerpos de seguridad y en el artículo 2.3 a) Decreto 770/2017 de 28 de julio. 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día 1 de octubre de 2017 multitud de ciudadanos, atendiendo a los reiterados llamamientos, tanto de los acusados a que antes se ha hecho referencia como de otras personas y medios, se apostaron en los centros señalados para la emisión de voto que habían sido previamente ocupados.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subsunción de la conducta del recurrente en el delito de sedición (arts. 544 y 545.1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Atendiendo a los juicios fáctico y jurídico expresados en la sentencia cuestionada, cabe anticipar que el recurrente ha sido condenado como autor de un delito de sedición tras considerar la Sala de lo Penal del Tribunal Supremo que participó consciente y voluntariamente en la estrategia diseñada para desacatar el sistema normativo sobre el que se edifica el Estado de Derecho, especialmente el Estatuto de Autonomía de Cataluña. Su actividad penalmente típica, común al resto de miembros del Govern acusados por delito de sedición, consistió no sólo en la derogación de hecho de las leyes vigentes y su sustitución por otras no válidas, sino en su contribución a la movilización de ciudadanos para comportamientos tumultuarios obstativos de la ejecución de órdenes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anticipado, la decisión de condena considera que al señor Forn le es objetivamente imputable haber declinado el ejercicio de las facultades legalmente impuestas que le erigían en garante de que la organización que le estaba subordinada —el cuerpo policial autonómico de Mossos d’Esquadra— no se desentendiera del cumplimiento de las órdenes judiciales expresamente recibidas y de la efectiva aplicación de las leyes válidas vigentes. Se le atribuye también que contribuyera a la pérdida de vigencia de estas y a la inefectividad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contribución nuclear, en su condición de consejero del Gobierno autonómico catalán, consistió en incumplir las resoluciones del Tribunal Constitucional posibilitando así, con la aprobación de los decretos 139/2017 y 140/2017, de convocatoria y normas complementarias del referéndum, tanto la creación de una legalidad paralela, afectada estructuralmente en su validez, como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incitó a la ciudadanía al incumplimiento de las resoluciones jurisdiccionales, transmitiendo el falso mensaje de que, mediante la votación promovida por el Govern de la Generalitat, Cataluña se convertiría, una vez hecho el recuento de los votos favorables, en un Estado soberano. Su implicación en los hechos participa de los elementos comunes que se han imputado a otros miembros del Consejo de Gobierno de la Generalitat también acusados. A todos ellos incumbía el deber de garantizar, en atención a la función pública que desarrollaban, que la actividad administrativa procurara el efectivo cumplimiento de las leyes y de las resoluciones judiciales. Sin embargo, se añade, “asumieron la inequívoca voluntad de un poder ejecutivo decidido a culminar el desafío a las bases del sistema normativo que equilibra y hace posible la convivencia. Todo ello, con el acuerdo y soporte externo de la presidenta del Parlamento autonómico, y de los presidentes de las entidades sociales Asamblea Nacional Catalana y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señor Forn de participar en ese pulso al orden constitucional ha sido considerada inequívoca y deliberada. Y lo fue aun a riesgo de propiciar un enfrentamiento con los cuerpos de seguridad del Estado, como consecuencia del llamamiento a la movilización de la ciudadanía en un alzamiento público y tumultuario que, además de estar dirigido a impedir la aplicación de las leyes, obstaculizó de forma grave el cumplimiento de las decisiones judiciales dirigidas a evitar la celebración de un referéndum cuya base normativa y convocatoria había sido cautelarmente suspendida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apreciación de la sala enjuiciadora se apoya en una comprensión del delito de sedición que ha sido expresada en los siguientes términos en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obstante mantener puntos de coincidencia (autoría colectiva y cierta hostilidad para obtener los fines perseguidos, en uno y otro caso), los delitos de rebelión y sedición han de ser diferenciados en atención al bien jurídico protegido, a su ubicación sistemática en el Código penal y a los distintos fines perseguidos por rebeldes y sediciosos. Estos últimos —como en este caso se imputa al recurrente— actúan con la intención de impedir u obstruir la legítima voluntad legislativa, gubernativa o jurisdiccional, siendo indiferente a su calificación penal la finalidad última que anima dicha conducta obstativa.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su ubicación sistemática como “delito contra el orden público” (título vigésimo segundo, capítulo primero del Código penal), la Sala entiende más correcto, a efectos de ordenación, atender en cada caso concreto al interés protegido en cada uno de los distintos tipos penales incluidos en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toma en consideración de la gravedad de las penas asociadas al delito de sedición y la entidad del interés protegido, que la Sala sitúa en la protección de la paz pública, le lleva a concluir que la sedición no alcanza a toda turbación de la paz o tranquilidad pública, sino que, puesta en relación con otras figuras dirigidas a proteger el orden público, es algo más (un aliud) en cuanto exige conductas activas —alzamiento colectivo, vías de hecho o despliegue de resistencia—, que afectan a la colectividad interesada en la efectividad de las funciones legislativa, gubernativa o jurisdiccional. Para la Sala, la idea de paz pública da cuenta de un bien jurídico que se identifica con el interés de la sociedad en la aceptación del marco constitucional, de las leyes y de las decisiones de las autoridades legítimas, como presupuesto para el ejercicio y disfrute de los derechos fundamentales. En definitiva, la conducta, para ser sediciosa, ha de ser apta para poner en cuestión el funcionamiento del Estado democrático de Derecho, para derogar de hecho la efectividad de leyes o el cumplimiento de órdenes o resoluciones de funcionarios en el ejercicio legítimo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actividad delictiva, la sedición se caracteriza por cometerse a través de una pluralidad de actos, sucesivos o acumulados. Exige también una pluralidad de partícipes con un fin compartido que, en este caso, fue proclamar la independencia del territorio de Cataluña, si el resultado del referéndum era favorable a ello. La sedición exige como medio comisivo el alzamiento público y tumultuario, con abierta hostilidad, mediante actos de fuerza o que se realizan fuera de las vías legales. No es preciso que sea violento, como sí se exige en otros tipos penales. El alzamiento, añade la Sala, “se caracteriza por esas finalidades que connotan una insurrección o una actitud de abierta oposición al normal funcionamiento del sistema jurídico, constituido por la aplicación efectiva de las leyes y la no obstrucción a la efectividad de las decisiones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trata de un tipo penal “de resultado cortado”, es decir, para su consumación el impedimento tipificado no tiene por qué haber sido logrado efectivamente; lo exigible es que los actos realizados se dirijan a obtener el resultado que caracteriza el delito. Basta que el alzamiento tumultuario busque impedir,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los hechos declarados probados hace a la Sala concluir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hostilidad desplegada hizo inviable el día 20 de septiembre que los funcionarios dieran cumplimiento con normalidad a las órdenes del Juzgado de Instrucción núm. 13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voluntariedad de la conducta del recurrente, y su compromiso con la consecución de los ilícitos objetivos que ya han sido descritos, se expresa en el juicio de autoría señalando que su incorporación al Govern implicó la incondicional asunción de los designios estratégicos de los otros coacusados que, por supuesto, él conocía. Tal conclusión se justifica por referencia a las siguientes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le mantuvo puntualmente informado de la actuación tumultuaria de la ciudadanía el día 20 de septiembre ante la sede de la Vicepresidencia y Consejería de Economía; tanto en relación con la concurrencia de varios miles de personas, como del objetivo de esta. Los mandos de los Mossos d’Esquadra allí presentes mantuvieron fluida comunicación con el recurrente. De ello, la Sala infiere una expresiva pasividad dado que el señor Forn “no podía ignorar que aquella actuación iba más allá de una mera reunión para protestar, ya que también algunos pretendían impedir el acceso de detenidos a la práctica de los registros e imposibilitar que la recogida de fuentes probatorias alojadas en varias cajas pudiera ser trasladada desde el lugar de su ocupación hasta dependencias judiciales, bajo control de la letrada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Dado el cargo que ejercía, conoció que habían sido ocupados los centros de votación y que desde la organización de las entidades Assemblea Nacional Catalana y Òmnium Cultural se hacían llamamientos continuados a los afiliados para que fueran a custodiar los centros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Dio su visto bueno al plan llevado a cabo por los Mossos d’Esquadra, que incluía el insuficiente despliegue de los denominados “binomios de agentes” en cada uno de los colegios electorales así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Respecto de los actos violentos, más o menos numerosos, ocurridos a la llegada de los agentes de las fuerzas y cuerpos de seguridad del Estado a los centros designados para emitir voto en el pretendido referéndum, también era consciente el acusado señor Forn de su más que probable acaecer, dadas las advertencias técnicas que le fueron expuestas en las reuniones previas con la cúpula de los mandos de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Referencia a la actividad institucional relevante relacionada con los hechos enjuiciados y a su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programa político a cuyo cumplimiento era funcional la convocatoria de un referéndum limitado al territorio de Cataluña, como el compromiso conjunto de llevarlo a la práctica, fueron reiteradamente exteriorizados en sede parlamentaria durante la legislatura iniciada tras las elecciones autonómicas de 2015. Así, la sentencia impugnada hace referencia a la siguiente decena de decisiones parlamentarias o gubernamentales que, una vez sometidas a consideración ante este tribunal, fueron declaradas contrarias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Resolución 1/XI, de 9 noviembre 2015, sobre el inicio del proceso político en Cataluña como consecuencia de los resultados electorales del 27 de septiembre de 2015. Fue declarada inconstitucional y nula mediante STC 259/2015, de 2 diciembre, en la que el Tribunal apreció que la resolución parlamentaria anulada, que era el acto fundacional del proceso de creación de un estado catalán independiente en forma de república, excluía la utilización de los cauces constitucionales para alcanzar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sobre los titulares de los cargos públicos recae un cualificado deber de acatamiento de la Constitución, que se traduce en el compromiso de realizar sus funciones de acuerdo con ella y en el respeto al resto del ordenamiento jurídico, se reafirma que en el Estado constitucional el principio democrático no puede desvincularse de la primacía incondicional de la Constitución, de lo que es garante el Tribunal Constitucional. Se destaca, también, que en nuestro modelo constitucional no cabe contraponer legitimidad democrática y legalidad constitucional en detrimento de la segunda. La declaración de inconstitucionalidad concluye afirmando que el programa político expresado en la Resolución I/XI vulnera, asimismo, el art. 168 CE, dado que “la Cámara autonómica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EAC, antes citados), al sustraerse de toda vinculación a la Constitución y al resto del ordenamiento jurídico, e infringiría las bases del Estado de Derecho y la norma que declara la sujeción de todos a la Constitución (arts. 1.1 y 9.1 CE)”. De esta manera, tratar de sortear, eludir o simplemente prescindir de los procedimientos de reforma constitucional sería intentar una inaceptable vía de hecho (incompatible con el Estado social y democrático de Derecho que se proclama en el art. 1.1 CE) para reformar la Constitución al margen de ella o conseguir su ineficacia práctica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Resolución 5/XI, de 20 de enero de 2016, de creación de comisiones parlamentarias, que incluía la de una “comisión de estudio del proceso constituyente”. El Tribunal estimó entonces el incidente de ejecución planteado al apreciar que dicha resolución desconocía lo resuelto en la citada STC 259/2015 y contravenía de forma clara sus mandatos. En el ATC 141/2016, de 19 de julio, la actividad de la comisión creada fue declarada absolutamente inviable si no se entendía condicionada al cumplimiento de las exigencias de la Constitución y, singularmente, de los procedimientos para su reforma. Se incluyó adicionalmente una advertencia a los poderes implicados y a sus titulares, especialmente a la mesa del Parlamento, de su deber de impedir o paralizar cualquier iniciativa que suponga ignorar o eludir los mandatos en él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Resolución 263/XI, de 27 de julio de 2016, por la que se aprobaron las conclusiones de la mencionada comisión de estudio del proceso constituyente. Fue declarada inconstitucional y nula por ATC 170/2016, de 6 de octubre, al apreciar también que desatendía los pronunciamientos derivados de la STC 259/2015, por lo que acordó notificarlo personalmente a la presidenta del Parlamento de Cataluña, a los demás miembros de la mesa del Parlamento y al secretario general, así como al presidente y demás miembros del Consejo de Gobierno de la Generalitat de Cataluña, con la advertencia de abstenerse de realizar cualesquiera actuaciones tendentes a dar cumplimiento a esta,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Resolución 306/XI, de 4 de octubre de 2016, sobre sobre la orientación política general del Gobierno, en la que se proclamaba un presunto derecho imprescriptible e inalienable de Cataluña a la autodeterminación, e instaba al Gobierno autonómico “a celebrar un referéndum vinculante sobre la independencia de Cataluña, como muy tarde en septiembre de 2017, con una pregunta clara y de respuesta binaria”. El ATC 24/2017, de 14 de febrero, tras recordar que el Parlamento de Cataluña no puede desconocer que la Comunidad Autónoma de Cataluña carece de competencias para convocar y celebrar un referéndum como el proyectado, declaró la inconstitucionalidad y nulidad de la resolución parlamentaria impugnada al apreciar, por tercera vez, que contravenía directamente los pronunciamientos de este tribunal que han sido analizados en los epígrafes precedentes. La decisión fue notificada a los miembros de los órganos rectores del Parlamento, así como a los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impidió la convocatoria del proyectado referéndum, previa aprobación de su norma reguladora. Lo que dio lugar a nuevos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Ley del Parlamento de Cataluña 4/2017, de 28 de marzo, de presupuestos de la Generalitat de Cataluña para 2017 (disposición adicional cuadragésima y partidas presupuestarias “GO 01 D/227.0004/132. Procesos electorales y consultas populares”, “DD 01 D/227.0004/132. Procesos electorales y consultas populares” y “DD 01 D/227.00157132. Procesos electorales y participación ciudadana” de la citada ley), que fue declarada inconstitucional y nula en los apartados reseñados por la STC 90/2017, de 5 de julio, al apreciar que se dirigía a dar cobertura financiera a un proceso referendario que contravenía el orden constitucional, tanto por motivos sustantivos como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determinar los efectos del fallo, mantuvo la advertencia a autoridades y funcionarios de la Generalitat de Cataluña “de su deber de impedir o paralizar cualquier iniciativa que pudiera suponer ignorar o eludir la suspensión acordada, advertencia esta que ha de hacerse extensiva a las autoridades que las hayan sucedido o puedan hacerlo en el futuro”, concretada ahora en el deber de impedir o paralizar cualquier iniciativa que pudiera suponer ignorar o eludir su fallo, en particular mediante la realización de las actuaciones allí especificadas.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Ley del Parlamento de Cataluña 19/2017, de 6 de septiembre, denominada “del referéndum de autodeterminación”, que fue suspendida por este tribunal mediante providencia del día siguiente, 7 de septiembre, con expresa advertencia a los miembros del Gobierno catalán, a la presidenta del Parlamento y a distintos miembros de su órgano directivo, otros cargos públicos y suplentes de la sindicatura electoral, del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la ley objeto de la presente impugnación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 La ley impugnada fue declarada inconstitucional y nula por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desarrollo de la Ley 19/2017 se dictaron, inmediatamente, los decretos de la Generalitat de Cataluña 139/2017, de 6 de septiembre, de convocatoria del referéndum de autodeterminación de Cataluña, y 140/2017, de 7 de septiembre, de normas complementarias para su celebración. La vigencia de ambas normas fue suspendida por este tribunal mediante providencias de 7 de septiembre de 2017, que contenían advertencias semejantes a las reseñadas, dirigidas en esta ocasión a quienes integraban el Gobierno de la Generalitat. Ambos decretos fueron declarados inconstitucionales y nulos por SSTC 121 y 122/2017,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Resolución 807/XI, de 7 de septiembre de 2017, por la que se designaron los miembros de la sindicatura electoral al amparo de la Ley 19/2017, del referéndum de autodeterminación. Esta resolución fue suspendida por providencia de la misma fecha del Tribunal Constitucional, y declarada inconstitucional y nula por STC 120/2017,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Ley del Parlamento de Cataluña 20/2017, de 8 de septiembre, denominada “de transitoriedad jurídica y fundacional de la república”, que fue suspendida por este tribunal mediante providencia del día 12 de septiembre siguiente, con similares advertencias. La ley impugnada fue declarada inconstitucional y nula por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oportuno reseñar que, después de la desordenada jornada de votación, ajeno su recuento a los más esenciales controles de autenticidad, su resultado fue proclamado por los responsables del Gobierno autonómico y, tal y como preveían las leyes autonómicas suspendidas, dio lugar a una convocatoria del Pleno del Parlamento en la que, el 10 de octubre siguiente, compareció quien entonces era presidente de la Generalitat y, con invocación explícita de la entonces suspendida Ley 19/2017, dijo asumir, presentando los “resultados del referéndum”, el “mandato del pueblo” para que Cataluña se convirtiera en “un Estado independiente en forma de república”, sin perjuicio de proponer a la cámara que se suspendieran “los efectos de la declaración de independencia” a fin de iniciar “un diálogo sin el que no es posible llegar a una solución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esta misma sesión parlamentaria, el propio presidente firmó en acto público, junto a otros miembros del Gobierno y diputados integrados en los grupos Junts pel Sí y CUP-CC, una “Declaración de los representantes de Cataluña” en la que figuraban, entre otros pronunciamientos, los siguientes: “Constituimos la república catalana, como un Estado independiente y soberano, de derecho, democrático y social. Disponemos la entrada en vigor de la Ley de transitoriedad jurídica y fundacional de la república” e “[i]niciamos el proceso constituyente, democrático, de base ciudadana, transversal, participativo y vinculante”, todo ello suscrito por los firmantes como “legítimos representantes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Por último, en su sesión de 27 de octubre de 2017, se produjo la admisión a trámite, sometimiento a debate y aprobación por el pleno del Parlamento de Cataluña, de las resoluciones denominadas “Declaración de los representantes de Cataluña” y “Proceso constituyente”. Estas resoluciones, en tanto fue apreciado que plasmaban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fueron declaradas inconstitucionales y nulas mediante ATC 144/2017, de 8 de noviembre, con notificación personal a la presidenta del Parlamento de Cataluña y presidenta de la Diputación Permanente, y a los restantes miembros de la mesa de la Diputación Permanente, con requerimiento personal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reseñada actuación, protagonizada por quienes eran entonces cargos públicos autonómicos, en el Gobierno y en el Parlamento, dio lugar a que, mediante acuerdo del Pleno del Senado de 27 de octubre de 2017, fueran aprobadas, con determinadas modificaciones, las medidas cuya autorización fue solicitada por el Gobierno de la Nación al amparo del artículo 155 de la Constitución. Dicho precepto constitucional, según hemos declarado, constituye una modalidad extraordinaria de control de la actividad de los órganos de las comunidades autónomas dirigido a afrontar con poder de coerción los incumplimientos constitucionales extremadamente cualificados, que es apta como medida de último recurso del Estado ante una situación de incumplimiento manifiesto, contumaz o flagrante de las obligaciones constitucionalmente impuestas [SSTC 6/1982, de 22 de febrero, FJ 7; 27/1987, de 27 de febrero, FJ 9; 49/1988, de 22 de marzo, FJ 31; 215/2014, de 18 de diciembre, FJ 8; 41/2016, de 3 de marzo, FJ 16; 185/2016, de 3 de noviembre, FJ 17 a), y 33/2018, de 12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adopción de dichas medidas y el acuerdo del Senado que las autorizó fueron sometidas a control de este tribunal en sendos recursos de inconstitucionalidad, que dieron lugar a las SSTC 89/2019 y 90/2019, de 2 de julio, que ratificaron su conformidad a la Constitución. Este tribunal apreció entonces (STC 89/2019, FJ 6) que las actuaciones autonómicas referidas al denominado “proceso de transición nacional” incurrieron en los supuestos genéricamente enunciados en el art. 155.1 CE. Sus hitos más inmediatos fueron fijados por el Gobierno en la aprobación de las leyes 19/2017 y 20/2017, de 6 y 8 de septiembre, intituladas, respectivamente, “del referéndum de autodeterminación” y “de transitoriedad jurídica y fundacional de la república”, y en el impulso que el Gobierno de la Generalitat había dado al pretendido referéndum, respaldando plenamente su desarrollo material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oportuno destacar ahora que, al valorar la concurrencia del presupuesto habilitante recogido en el art. 155 CE, apreciamos que se contravino, por un lado, el mandato del art. 9.1 CE, de acuerdo con el cual todos los poderes públicos están sujetos a la Constitución y deben adecuar su actuación a sus determinaciones, cuestionando la fuerza de obligar de la Constitución y del ordenamiento jurídico fundado en ella. Concluimos entonces señalando que “se pretendía así la ruptura del orden constitucional, ignorando que una comunidad autónoma no es un ente soberano, sino que, por el contrario, está sometido a la Constitución, al estatuto de autonomía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ratificar las medidas adoptadas, señalamos en la STC 89/2019 como “ante la evidencia de un gobierno que ha provocado una grave crisis constitucional, con la proclamación de una ‘república catalana’ (ficticia en Derecho, pero afirmada y propugnada de facto) mediante la que se pretendía quebrar la unidad de la Nación española constituida en Estado social y democrático de derecho (arts. 1, apartados 1 y 2, y 2 CE), no pueden tacharse de excesivas las medidas autorizadas por el Senado para el cese y sustitución de quienes, si bien ostentaban aún los títulos respectivos de presidente y vicepresidente de la Generalitat de Cataluña y de miembros de su consejo de gobierno, actuaban como un mero poder de hecho” (STC 89/2019, de 2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con las medidas entonces adoptadas el Senado hubo de “salir al paso, en defensa de la Constitución y del estatuto de autonomía, de la arbitrariedad desplegada, con desprecio de toda norma que no sirviera a su propósito, por el Gobierno autonómico, socavando su propio fundamento constitucional y estatutario (arts. 1 y 2.4 EAC), sustrayéndose de toda vinculación a la Constitución y al resto del ordenamiento jurídico”. Así el cese del Govern “se acordó para restaurar el orden constitucional así comprometido. En concreto, para que los titulares de estos cargos públicos no prosiguieran en la perpetración de actuaciones de ese género, sirviéndose para ello, como propias, de las instituciones de todos los ciudadanos de Cataluña, ni consumaran su propósito último de quebrar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cabe concluir que el intento de quebrar la unidad de la Nación española constituida en Estado social y democrático de Derecho (arts. 1.1 y 2, y 2 CE), adquiere mayor gravedad porque se produce en un modelo de articulación del poder como el reconocido por nuestra Constitución, que, como hemos recordado desde la STC 42/2014, de 25 de marzo, ha supuesto el reconocimiento, también de Cataluña, como sujeto jurídico, en tanto que nacionalidad histórica. A través del reconocimiento de la autonomía es como se promueve en nuestro ordenamiento la conciliación de la unidad y la 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nuestra jurisprudencia, la Constitución no constituye un texto jurídico intangible e inmutable. La previsión de la reforma constitucional reconoce y encauza la aspiración, plenamente legítima en el marco constitucional, dirigida a conseguir que el poder constituyente constitucionalizado en los arts. 167 y 168 CE revise y modifique la norma fundamental. Así, todas y cada una de las determinaciones constitucionales son susceptibles de modificación,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 Y tal y como hemos tenido ocasión de recordar, la apertura de la norma fundamental para su revisión formal es plena, y la pueden solicitar o proponer, entre otros órganos del Estado, las asambleas de las comunidades autónomas (arts. 87.2 y 166 CE) [STC 42/2014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queja nos obliga a determinar si han vulnerado el derecho al juez ordinario predeterminado por la ley las decisiones por las que la Sala de lo Penal del Tribunal Supremo asumió inicialmente, extendió y mantuvo la competencia objetiva para la averiguación y enjuiciamiento de los hechos que les fueron atribuidos como delictivos al recurrente y a otros denunciados y acusados, tanto en la querella presentada por el Ministerio Fiscal ante la propia Sala como, previamente, en la denuncia conexa formalizada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expresa el recurrente, la asunción de la competencia objetiva para el conocimiento de la causa por parte de la Sala Penal del Tribunal Supremo se debe a una errónea interpretación de la trascendencia competencial de la ubicación geográfica de los hechos enjuiciados. Tal indebido criterio se arrastra desde la admisión a trámite de la querella y se ha mantenido tras el procesamiento y al desestimar la declinatoria de jurisdicción planteada. Señala que, si bien es verdad que varios de los investigados son aforados por su condición parlamentaria, no obstante, debieran haber sido enjuiciados ante el Tribunal Superior de Justicia de Cataluña. Niega que los hechos investigados, o los que después fueron enjuiciados, hubieran tenido lugar, ni siquiera en parte relevante,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interpretación del art. 57.2 EAC efectuada es exorbitada, insuficiente, excesivamente amplia y formalista, porque lo es entender que cualquier actuación realizada fuera del territorio nacional que se dirigiera al objetivo pretendido de declarar la independencia del territorio de Cataluña permite afirmar la competencia del Tribunal Supremo. Finaliza señalando que, aunque únicamente una parte de los gastos imputados como malversación se podrían haber producido fuera de España, se trata de una infracción accesoria del delito más grave y principal a que se refiere el procedimiento que viene apoyada en actuaciones con una ínfima relevancia económica cuyo perjuicio habría ocurrido siempre en Cataluña, por lo que no pueden justificar por sí mismas la cuestionada asunción de competencia. Concluye señalando que la interpretación y aplicación de la norma legal de atribución de competencia que cuestiona debiera haber sido interpretada a la luz del contenido del derecho de defensa, pues, de haber sido juzgado en Cataluña, tal circunstancia hubiera favorecido la comunicación con su representación letrada y el uso de su lengua materna para expresarse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en favor de la desestimación de la queja. Con referencia a las SSTC 69/1984, de 11 de junio; 115/2006, de 24 de abril; 159/2014, de 6 de octubre, y la STEDH de 5 de octubre de 2010, asunto DMD Group, A.S. c. Eslovaquia, considera que, a la vista de los fundados razonamientos con los que el Tribunal Supremo ha mantenido su competencia de enjuiciamiento, no estamos en este caso en un supuesto que suponga una manipulación manifiesta de las reglas legales sobre atribución de competencia, “sino ante una apreciación del órgano jurisdiccional conforme a la cual y en el plano estrictamente jurídico, considera su competencia sin atisbo de error evidente o manifiesto ni arbitrariedad alguna, sea o no discutido su razonamiento desde otros puntos de vista, entre ellos el del demandante de amparo”. Afirma que, al remitirse al contenido de los escritos de acusación para determinarla, la Sala Segunda del Tribunal Supremo no ha utilizado en este caso un criterio ad hoc para afirmar su competencia. Por último, se refiere a las alegaciones del demandante destacando algunos episodios fácticos de los hechos enjuiciados que, en su opinión, ponen de relieve que se produjeron fuera del territorio nacional; lo que justifica la competencia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propugna en sus alegaciones la desestimación de este motivo de amparo. A partir del contenido de la queja y de la jurisprudencia de este tribunal y del Tribunal Supremo sobre el contenido del derecho fundamental alegado, entiende que “el razonamiento del Tribunal Supremo en la aplicación de criterio geográfico de atribución de competencia establecido en el art 57.2 del Estatuto de Autonomía, no puede considerarse como un razonamiento arbitrario que suponga una manipulación fraudulenta de la norma de atribución de competencia, puesto que se sustenta en la consideración de los hechos que, en cada fase del proceso quedan delimitados como objeto del mismo, en la particular naturaleza de los delitos objeto de la acusación y, en la consideración de los elementos objetivos y subjetivos de los tipos delictivos, atendiendo además al criterio de ubicuidad como criterio de competencia territorial en los delitos cuyos actos de ejecución se realizan en diferentes lugares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apoya también la desestimación de esta queja. Con referencia a la STC 183/1999, de 11 de octubre, considera que la asunción por el Tribunal Supremo de la competencia objetiva para la investigación y enjuiciamiento de los hechos objeto de querella se apoya en una interpretación de la ley que no es manifiestamente errónea ni arbitraria o irrazonable, sino simple aplicación de la doctrinalmente denominada teoría de la ubicuidad, conforme a la cual los delitos se cometen en todas las jurisdicciones en las que se haya realizado algún elemento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4.2.1. La Sala de lo Penal del Tribunal Supremo asumió y mantuvo su competencia objetiva para la averiguación y el enjuiciamiento de los hechos atribuidos al demandante,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57.2 del Estatuto de Autonomía de Cataluña (EAC; Ley Orgánica 6/2006, de 19 de julio, de reforma del Estatuto de Autonomía de Cataluña),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17.1 y 2 de la Ley de enjuiciamiento criminal (LECrim),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272, párrafos segundo y tercero LECrim,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estuviese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 De las decisiones adoptadas a lo largo de la causa se deriva que han sido tres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judicial previa, una o varias de las personas a las que se refería la querella —después sometidas a investigación, procesadas o finalmente acusadas—, mantuvieron la condición de diputados del Parlamento de Cataluña. Entre ellas el recurrente, que fue diputado autonómico tras adquirir tal condición como consecuencia de las elecciones celebradas el 21 de diciembre de 2017 hasta que, en la última semana del mes de enero de 2018, cesó en tal cargo representativo por decisión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inicial, al ejercer el Ministerio Fiscal la acción penal ante el Tribunal Supremo, todos los querellados, menos uno, formaban parte de la diputación permanente del Parlamento de Cataluña —una vez fue disuelto por Real Decreto 946/2017, de 27 de octubre, de convocatoria de elecciones al Parlamento de Cataluña y de su disolución—. Como se desprende de los antecedentes que se recogen en las SSTC 4/2020, 9/2020, 11/2020, 23/2020, 36/2020, 38/2020, 97/2020, 193/2020 y 194/2020, poco después, una vez acumuladas las causas por conexidad procesal, otras personas coencausadas —entre ellas el recurrente— se postularon y fueron elegidas para integrar el parlamento constituido tras las elecciones autonómicas celebradas el 21 de diciembre de 2017. Más avanzada la causa, ya iniciado en febrero de 2019 el juicio oral ante la Sala de lo Penal del Tribunal Supremo, tras las elecciones generales celebradas el 28 de abril de 2019, algunos coacusados pasaron a integrarse como miembros de las Cortes Generales (art. 57.2 EAC). Otros, en fin, concurrieron y fueron elegidos diputados del Parlamento Europeo tras las elecciones desarrolladas con tal fin el 26 de mayo de 2019, adquiriendo así las prerrogativas que les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y enjuiciados: como veremos a continuación, el relato fáctico que dio sustento a la querella inicial y a los escritos de acusación formulados afirmaba, en cada caso, la realización de algunos hechos típicos fuera del territorio de la comunidad autónoma catalana (art. 57.2 EAC). Resulta oportuno anticipar ya que, conforme a la previsión legal son estos extremos, y no el relato fáctico del auto de procesamiento o el que finalmente se recoge en la sentencia condenatoria, los que han de ser tomados en consideración para la fijación de la competencia objetiva para investigar o enjuiciar los hechos denunciados o los que sustentan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varias personas entonces no aforadas, entre ellas el señor Forn y otros que habían sido miembros del Gobierno de la Generalitat, eran plenamente coincidentes con los de aquellas otras causas que se seguían contra los que sí tenían reconocida la prerrogativa parlamentaria de aforamiento ante la Sala Penal del Tribunal Supremo, de manera que los delitos a que se referían eran procesalmente conexos y debían ser investigados y enjuiciados en una sola causa (arts. 17.1 y 2, y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judicial previa. Son paradigmáticos en este sentido el auto de 31 de octubre de 2017, por el que la querella fue admitida a trámite (ratificado en súplica por auto de 18 de diciembre de 2017), y el auto de 27 de diciembre de 2018, por el que la sala de enjuiciamiento desestimó las peticiones de declinatoria de jurisdicción propuestas como artículo de previo pronunciamiento por los acusados (art. 666.1 LECrim), que fue también ratificado en súplica por auto de 18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de los parlamentarios (art. 57.2 EAC) y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la Sala atiende al relato de hechos que se afirman como delictivos en la querella, sin pronunciarse sobre su realidad o la existencia de indicios que los avalen.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considera el fiscal que la celebración de una consulta, a modo de referéndum, sobre la independencia del territorio de Cataluña, constituía el elemento central del delito de rebelión imputado a las personas querelladas, señalando que, en su fase preparatoria, el Gobierno de la Generalitat, decidido a promover y celebrar unilateralmente dicha consulta,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y diversos contratos con organizaciones de los países donde radican las sedes en el exterior para promover y favorecer la pretensión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hechos realizados en el exterior, se incluyen en la querella las páginas web internacionales creadas desde el Gobierno de la Generalitat para informar y facilitar la participación en la consulta ilegal promovida; sitios web que, tras ser judicialmente clausurados otros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decidían participar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constatación, la sala de admisión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analizada concluye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 asumir la competencia objetiva para la investigación de los hechos objeto de querella, la Sala indicó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4.2.2.2. Siguiendo este último criterio de conexidad procesal entre los delitos investigados, el magistrado instructor acordó la extensión subjetiva del ámbito de investigación a otras personas, entonces no aforadas (auto de 24 de noviembre de 2017). Concretamente, al presidente de la asociación Assemblea Nacional Catalana y al presidente de la asociación Òmnium Cultural. La extendió también a quienes habían sido miembros del Gobierno de la Generalitat de Cataluña en la ya disuelta legislatura anterior, del que el recurrente había formado parte como consejero de Interior.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a los nuevos investigados no aforados se justificó en la existencia de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consideró que los hechos atribuidos a las personas no aforadas mantenían una conexión material inescindible con la conducta imputada a las personas cuyo estatus parlamentario les reconocía aforamiento (art. 57.2 EAC). Añadió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4.2.2.3. A su vez, mediante auto de 27 de diciembre de 2018 (confirmado en súplica por otro de 18 de enero de 2019), una vez ratificada la conclusión del sumario, declarada la apertura del juicio oral y formulados los escritos de acusación, la sala de enjuiciamiento, al desestimar las diversas peticiones de declinatoria de jurisdicción planteadas por las defensas, se remitió a los criterios expuestos en los anteriores pronunciamientos dictados en la fase de instrucción, aplicándolos ahora a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pretensión acusatoria por delito de malversación de caudales públicos (por el que no ha sido condenado el demandante) incorporan hechos que desbordan el límite territorial de la comunidad autónoma catalana (apartado 3.1 del fundamento de Derecho tercero),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 en los escritos de calificación, los hechos objeto de acusación realizados fuera de Cataluña por algunos de los investigados, luego acusados,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incluye también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entonces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de la LOPJ, no admiten otro desenlace cuando los hechos se sitúan por las acusaciones fuera del ámbito de la comunidad autónoma catalana”. La conclusión toma en consideración de nuevo la denominada “doctrina de la ubicuidad”, según la cual el delito se comete en cualquiera de los territorios donde se realizan algunos de los elementos objetivos o subjetivos del tipo, por lo que “la atribución por el fiscal a algunos de los procesados de actos ejecutivos, no necesariamente violentos pero vinculados al elemento tendencial del delito por el que se formula acusación (cfr. art. 472.5 [CP]),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analizar específicamente la jurisprudencia previa que le fue alegada como término de comparación, concluye la Sala que, debido a los delitos investigados en aquellos precedentes, se trata de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el criterio razonado de decisión de la sala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colectiva y estructura subjetivamente plural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4.2.2.4. Estos mismos criterios fueron expuestos en la sentencia condenatoria impugnada al justificar la desestimación de las cuestiones previas planteadas por algunos acusados [FD A) 4]. En ellas,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 Estos concretos pronunciamientos de la decisión de condena fueron ratificados al desestimar las peticiones de nulidad de actuaciones planteadas por los condenados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expresada en la demanda de amparo en la que se sustenta esta queja es sustancialmente idéntica a la analizada por el Pleno en las recientes SSTC 34/2021, de 17 de febrero; 91/2021, de 22 de abril; 106/2021, de 11 de mayo; 121/2021 y 122/2021, de 2 de junio, y 184/2021, de 28 de octubre, que han resuelto las pretensiones de amparo formuladas por diversas personas que han sido condenadas en la misma causa penal. En tal medida, la doctrina constitucional que se sintetiza a continuación es en todo coincidente con la expuesta al fundamentar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 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su función, se trata de garantizar la independencia e imparcialidad de los órganos judiciales, lo que constituye el interés directo protegido por el derecho al juez ordinario legalmente predeterminado que, como analizaremos más adelante, viene proclamado también expresamente, aunque con distinta dicción, en el art. 14.1 del Pacto internacional de derechos civiles y políticos (PIDCP) y en 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al demandante, entre otros,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de la Constitución (SSTC 43/1985, de 22 de marzo, FJ 2, y 93/1988, antes citada). 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de la Constitución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este aspecto, hemos reconocido que el derecho al juez predeterminado por la ley puede quedar en entredicho cuando un asunto se sustraiga indebida e injustificadamente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 por el órgano jurisdiccional ordinario sea fundada en Derecho, esto es, no resulte arbitraria, manifiestamente irrazonable o consecuencia de un error fáctico patente (ATC 262/1994, de 3 de octubre, FJ 1;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quiénes han de integrarlos y de la competencia que les corresponde, son semejantes a los que, desde sus primeras resoluciones, se desprenden de la jurisprudencia del Tribunal Europeo de Derechos Humanos. La semejanza no se extiende sólo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6.1 CEDH: “Toda persona tiene derecho a que su causa sea oída equitativa, públicamente y dentro de un plazo razonable, por un tribunal independiente e imparcial, establecido por ley”. El Tribunal europeo ha señalado que esta última expresión es reflejo del principio del Estado de Derecho, dado que un órgano judicial no establecido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de febrero de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(STEDH de 5 de octubre de 2010, asunto DMD Group, A.S., c. Eslovaquia), el Tribunal europeo ha destacado que la expresión “establecido por la ley” tiene por objeto asegurar “que la organización judicial en una sociedad democrática no dependa de la discrecionalidad del poder ejecutivo, sino que esté regulada por la ley emanada del Parlamento” (asunto Zand c. Austria, informe de la Comisión de 12 de octubre de 1978).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(asuntos Coëme y otros, antes citado, § 98, y de 28 de abril de 2009, Savino y otros c. Italia). Aunque corresponde en primer lugar a los tribunales nacionales la interpretación de las normas reguladoras, su incumplimiento conlleva, en principio, la violación del artículo 6.1 CEDH cuando se constante una violación flagrante de dichas previsiones, no con razón de una mera discrepancia de interpretación de las normas sobre competencia (STEDH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declaren competentes para conocer del asunto (STEDH de 12 de julio de 2007, asunto Jorgic c. Alemania,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4.4.1. El demandante entiende que debió ser investigado y juzgado por el Tribunal Superior de Justicia de Cataluña. Considera errónea la interpretación efectuada por el Tribunal Supremo sobre la norma estatutaria que determina la competencia penal para enjuiciar a quienes, como consecuencia de su condición de diputados autonómicos, son titulares de la prerrogativa parlamentaria de aforamiento (art. 57.2 EAC). Dicho error lo asocia a la excesiva trascendencia competencial que se ha dado a la ubicación geográfica de parte de los hechos imputados de forma vaga y genérica en la querella inicial y en los escritos de acusación. Afirma que los hechos relevantes atribuidos en la causa no tuvieron lugar fuera del territorio de Cataluña, y que es irrelevante que el delito imputado sea de naturaleza colectiva y plurisubjetiva, pues tales características constituyen una base insuficiente para asumir la competencia objetiva cuestionada. Aduce, por último, que una interpretación que hubiera tomado en consideración su derecho de defensa hubiera justificado su enjuiciamiento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y la doctrina jurisprudencial que sobre su contenido ha sido expuesta en el anterior subepígrafe 4.3., la cuestión que hemos de resolver se concreta en determinar si las resoluciones judiciales por las que la Sala de lo Penal del Tribunal Supremo asumió la competencia para la investigación de los hechos atribuidos en la querella, la extendió después a los no aforados por razones de conexidad procesal e inescindibilidad de la causa y, finalmente, la mantuvo para el enjuiciamiento de los hechos que dieron sustento a la pretensión acusatoria, se apoyan en razonamientos arbitrarios, irrazonables o basados en un error fáctico patente que deriva de las actuaciones. Como hemos señalado antes, atendido el canon de control que nos es propio en defensa del derecho fundamental alegado, la discrepancia expresada por el recurrente, más allá de exteriorizar una diferencia razonada de criterio con la interpretación judicial de la ley procesal aplicable, solo presentará relieve constitucional en el caso de que pueda concluirse que el asunto ha sido sustraído de forma injustificada al órgano judicial al que la ley lo atribuye para su conocimiento, mediante una manipulación arbitraria de las normas legales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como consideración previa, que en nuestro ordenamiento procesal la exigencia de responsabilidad penal a cualquier investigado solo puede venir apoyada en una inicial atribución fáctica y delictiva que se expresa por referencia a dos parámetros: hechos supuestamente cometidos y su calificación jurídica provisional como delito. Sobre este presupuesto, los hechos atribuidos han de ser investigados, contrastados y en su caso, declarados probados. Por otra parte, su calificación jurídica es provisional durante la fase de investigación e intermedia (SSTC 20/1987, de 19 de febrero, FJ 4, y 186/1990, de 15 de noviembre, FJ 4), pues solo después de practicar contradictoriamente la prueba en un juicio público, si se mantiene la acusación, pueden los hechos imputados ser afirmados como delictivos por el órgano de enjuiciamiento, tras subsumirlos en un concreto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a tenor de las normas que lo regulan resulta jurídicamente indiscutible que la evaluación inicial de la competencia objetiva para la investigación de la causa solo puede tener como referencia los hechos atribuidos en la querella y su calificación jurídica provisional. Tampoco cabe discutir fundadamente que la acumulación de causas basada en su conexidad procesal, con la consiguiente extensión subjetiva del ámbito de investigación y enjuiciamiento, está expresamente prevista en la ley como posibilidad y tiene por finalidad facilitar el esclarecimiento de hechos complejos y determinar más fácilmente la responsabilidad penal procedente en el caso de delitos plurisubjetivos. Por último, la competencia para enjuiciamiento viene determinada en la ley a partir de la imputación fáctica y calificación provisional de los hechos realizada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criterios legales de predeterminación del juez del caso y el ámbito de control que a este tribunal corresponde en garantía del derecho al juez predeterminado por la ley, analizaremos cada una de las decisiones que llevaron a la Sala de lo Penal del Tribunal Supremo a asumir la competencia inicial de investigación, a extenderla a los no aforados y a mantenerla para el enjuiciamiento de las pretensiones acusatorias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4.4.2. Para determinar su propia competencia al admitir a trámite la querella inicial (auto de 31 de octubre de 2017), salvo que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y malversación de caudales públicos). A partir de dicho relato fáctico y su calificación jurídica, a la vista del tenor literal de la regla especial establecida en el art. 57.2 EAC, resultaban determinantes la condición parlamentaria de varias personas querelladas, que les otorgaba fuero especial, y el lugar de comisión de los hechos que se les atribuían que, según el Estatuto de Autonomía, determinaba la competencia del Tribunal Superior de Justicia de Cataluña 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utilizado la Sala dichos criterios legales para justificar su competencia de forma motivada, no podemos compartir que su decisión inicial se haya apoyado en valoraciones o razonamientos que puedan ser calificados como arbitrarios, manifiestamente irrazonables o fruto de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anteriores epígrafes— dan cuenta de la toma en consideración de los elementos nucleares de las normas legales de atribución de competencia: aforamiento especial parlamentario, lugar atribuido de la comisión del delito y conexidad procesal derivada de la necesidad de esclarecer y valorar conjuntamente los diversos hechos atribuidos a las distintas personas sometidas 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relatan como típicos hechos acaecidos fuera del territorio de Cataluña. En segundo término, se destaca en la resolución el carácter complejo del hecho atribuido, así como su naturaleza plurisubjetiva y colectiva, que fue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toma en consideración de que una pluralidad de sujetos intervino concertadamente en el hecho atribuido lo que justificó razonadamente la decisión de interconectar en la misma causa contribuciones fácticas acaecidas dentro y fuera del territorio de Cataluña, pues todas ellas se presentaron al tribunal como consecuencia de un reparto funcional de cometidos coincidentes en la finalidad que animó la acción denunciada. Se trataba de hechos diversos que se consideró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razonamientos que tienen que ver con los diversos hechos atribuidos a las personas querelladas, con el lugar donde supuestamente se produjeron, con la calificación jurídica provisional expresada en la querella y con la condición parlamentaria de varios aforados. No parte la Sala de premisas inexistentes o patentemente erróneas. Y su desarrollo argumental no incurre en quiebras lógicas ni se aleja del tenor de la norma aplicada, sino que, descartando la identidad objetiva de los supuestos de hecho y la calificación provisional de los precedentes jurisprudenciales alegados por el demandante, se apoyan en otros, con expresa referencia a un acuerdo no jurisdiccional del Pleno de la Sala de lo Penal del Tribunal Supremo que, ya en 2005, acogió la denominada “doctrina de la ubicuidad”, antes descrita, aplicable a los casos en que un mismo delito se hubiere cometido en diversas jurisdicciones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se utilizaran criterios jurisprudenciales adicionales para un caso complejo como el que era objeto de investigación no permite sostener, sin más, su arbitrariedad. El demandante discrepa específicamente de los utilizados para extender la autoría por colaboración a quienes realizaran tareas dirigidas al mismo fin que los denunciados, pero, dada la naturaleza y características de los delitos de rebelión y sedición imputados (colectivos, plurisubjetivos y de resultado cortado), tal discrepancia en Derecho no constituye parámetro suficiente para justificar la vulneración ahora analizada, ni permite apreciar la arbitrariedad que alega en el tratamiento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fundada la queja que se expresa utilizando como término de comparación la solución dada a anteriores acciones penales ya enjuiciadas. Como extensamente ha argumentado la Sala de lo Penal del Tribunal Supremo al rechazar la declinatoria de jurisdicción, lo relevante es que se trata de casos distintos referidos a hechos diferentes, que no pueden ser utilizados como término de comparación válido para cuestionar la decisión adoptada en la presente causa. Singularmente, en la demanda, las diferencias expresadas se alegan como patentes en relación con la causa especial precedente que fue iniciada en relación con la convocatoria y desarrollo el 9 de noviembre de 2014 de la denominada “consulta popular no referendaria sobre el futuro político de Cataluña”. Es un término de comparación que no se basa en los delitos atribuidos sino en la supuesta identidad de los hechos que sirvieron de sustento a dicha calificación. Pero en aquellos supuestos que se proponen en la demanda como elemento de contraste, la imputación tuvo un presupuesto fáctico distinto y no se extendió a los tipos penales que, interconectados entre sí, han sido enjuiciados en la presente causa penal. En todo caso, más allá de expresar su discrepancia al respecto, en la demanda no se hace un esfuerzo argumental expreso en relación con la respuesta que ha recibido del Tribunal Supremo sobre esta cuestión en el auto de 27 de diciembre de 2018, por el que fue rechazada la declinatoria de jurisdicción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manipulación arbitraria de la regla legal de atribución de competencia,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4.4.3. Como ha quedado expuesto, la extensión subjetiva de la competencia al señor Forn y a otras personas no aforadas sometidas a investigación fue acordada por auto del magistrado instructor de 24 de noviembre de 2017. Aunque carecía en ese momento de la condición de aforado, la investigación y enjuiciamiento por la Sala de lo Penal del Tribunal Supremo de los hechos que se le atribuían estaba explícita y específicamente prevista por las normas de la Ley de enjuiciamiento criminal que establecen el conocimiento conjunto en un solo proceso de los delitos conexos cuya inescindibilidad sea apreciada (art. 17.1 y 2 y art. 272 LECrim). Por tanto, tampoco esta extensión procesal por conexidad puede ser fundadamente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4.4.4. Igual suerte desestimatoria ha de seguir, por las mismas razones, la vulneración que se asocia al auto de 28 de diciembre de 2018 que desestimó las diversas declinatorias de jurisdicción planteadas. Sus razonamientos son semejantes y abundan en los que ya han sido expuestos. El único elemento diferencial de su análisis radica específicamente en que la competencia de enjuiciamiento fue ratificada en atención al relato fáctico que sustentaba las pretensiones acusatorias provisionales entonces formuladas. De forma razonada, la Sala mantuvo su criterio anterior al constatar que tanto la acusación por delito de rebelión y sedición como el relato fáctico sobre el que se construye la acusación por malversación de caudales públicos incorporaban hechos que desbordaron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mantenimiento de la competencia para enjuiciamiento vino apoyado en todo momento en los elementos que, en el Estatuto de Autonomía de Cataluña, definen la regla de atribución competencial (art. 57.2 EAC).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es exorbitante, como se denuncia, no se desvía de la previsión legal, ni viene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dejara de tomar en consideración los hechos atribuidos por la acusación para determinar su competencia objetiva, pues es la acusación, salvo que carezca manifiestamente de justificación o sea inverosímil, la que delimita el marco objetivo a partir del cual ha de ser establecida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lo es también para investigar y enjuiciar las acciones penales que contra ellos se dirijan en esos casos; lo que nos lleva a concluir que las resoluciones impugnadas en amparo no vulneraron el derecho del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4.4.5. La predeterminación legal de la Sala de lo Penal del Tribunal Supremo para la averiguación y enjuiciamiento de los hechos atribuidos al demandante priva de fundamento suficiente a las quejas conexas que, sin desarrollo argumental adicional, aluden a la alegada afectación de su derecho de defensa que, en la demanda, se vincula a las inevitables incomodidades de comunicación con su letrado consustanciales a su temporal ubicación como preso preventivo en centros penitenciarios del territorio donde se sitúa el órgano judicial de enjuiciamiento. Tal afectación no puede ser considerada indebida sino consecuencia de la competencia objetiva cuya conformidad con la Constitución acaba de ser afirmada; tampoco se concretan en la demanda qué actuaciones procesales ni qué facultades del derecho de defensa se han visto decisivamente afectadas o limitadas por la determinación legal de la competencia cuestionada de manera que haya sufrido un menoscabo sensible de los principios de contradicción y de igualdad de armas (SSTC 62/2009, de 9 de marzo, FJ 4, y 5/2020, de 15 de enero, FJ 14). Por lo demás, tampoco puede ser compartida la extensión de esta queja a la falta de cobertura jurídica de su pretensión de expresarse en su lengua propia, ante el Tribunal, fuera de la comunidad autónoma de Cataluña. Sobre esta materia nos hemos referido in extenso al resolver quejas semejantes planteadas por otros condenados en la causa (por todas, STC 121/2021, de 2 de junio, FJ 5), a cuya fundamentación y decisión desestimatoria debemos remitirnos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doble grado de jurisdicción en los procesos penales desarrollados en única instancia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del precedente motivo de amparo lleva también consigo la del que, por conexión, denuncia la indebida limitación del derecho al doble grado de jurisdicción en materia penal. El demandante ha visto como la investigación y el enjuiciamiento de las imputaciones que recaían sobre él y el resto de las personas acusadas se trasladó ante la Sala de lo Penal del Tribunal Supremo debido a que algunas de ellas tuvieron o mantuvieron la condición necesaria para el aforamiento parlamentario previsto en el art. 57.2 EAC, y a que se apreció identidad fáctica y conexidad procesal entre los hechos y delitos que les fueron atribuidos. El propio recurrente fue elegido diputado autonómico en las elecciones celebradas el 21 de diciembre de 2017, y mantuvo tal condición hasta que cesó voluntariamente en el cargo en la última semana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dicha cuestión en sentido desestimatorio (por todas, SSTC 51/1985, de 10 de abril, FJ 3; 136/1999, de 20 de julio, FJ 11, y 64/2001, de 17 de marzo, FJ 5). Las ha analizado también, específicamente, al resolver otras quejas de amparo idénticas planteadas por otros coacusados en la misma causa penal (SSTC 34/2021, de 17 de febrero, FJ 3; 91/2021, de 22 de abril, FJ 3; 106/2021, de 11 de mayo, FJ 3; 121 y 122/2021, de 2 de junio, FJ 4, y 184/2021, de 28 de octubre). Por ello, dado que el supuesto enjuiciado guarda identidad con los ya resueltos, procede reiterar aquí la doctrina y conclusión ya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 hemos afirmado que la garantía que implica la instrucción y el enjuiciamiento de la causa por el tribunal más alto en el orden penal (art. 123.1 CE) integra en parte —acceso a una instancia judicial superior a la que de ordinario enjuicia inicialmente este tipo de conflictos— y sustituye en lo demás —posibilidad de una segunda decisión— la garantía que ahora aduce el recurrente, que presupone, precisamente, que la primera instancia no sea la instancia suprema en el orden jurisdiccional penal. Así, hemos señalado que el derecho de todo culpable a que “el fallo condenatorio y la pena que se le haya impuesto sean sometidos a un tribunal superior, conforme a lo prescrito por la ley”, en los términos expuestos en el art. 14.5 PIDCP, se integra en el contenido del derecho a un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encuentre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Y, en segundo lugar, se apoya en la inescindibilidad de la causa, apreciación esta que ya hemos declarado razonada: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 o a la realización conjunta de una pluralidad de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de 10 de abril, hay determinados supuestos en que la garantía que ofrece el sometimiento del fallo condenatorio a un tribunal superior puede ser debidamente satisfecha sin necesidad de que exista, como tal, un recurso autónomo. En la citada resolución estimamos que “no había vulneración del derecho a la revisión de la condena cuando esta era pronunciada en única instancia por el Tribunal Supremo”. El propio art. 6 CEDH no enuncia expresamente el derecho fundamental aquí considerado,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PIDCP, cuyo influjo ha sido decisivo en esta materia (STC 42/1982, de 5 de julio).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el demandante ha sido juzgado en única instancia por el Tribunal Supremo, órgano jurisdiccional superior en todos los órdenes (art. 123 CE), contra cuyas resoluciones no cabe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consideraciones justifican en este caso que no se pueda apreciar como indebida la denunciada limitación del derecho al doble grado de jurisdicción en materia penal para revisar el fallo condenatorio y la pena impuesta; lo que conlleva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Derechos de defensa y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bajo la invocación del derecho de defensa (arts. 24 CE y 6 CEDH), denuncia la indebida escisión del procedimiento por haberse seguido causas penales paralelas y por haber denegado la incorporación de pruebas pertinentes solicitadas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recurrente, los hechos por los que ha sido condenado por el Tribunal Supremo han sido objeto de causas penales paralelas seguidas ante órganos judiciales distintos. En concreto, el Juzgado Central de Instrucción núm. 3 incoó las diligencias previas núm. 82-2017, a fin de esclarecer la eventual responsabilidad penal de la cúpula directiva de los Mossos d’Esquadra y del departamento de interior de la Generalitat, que culminaron con el dictado de la sentencia de 21 de octubre de 2020, posterior a la interposición del presente recurso de amparo. Al tiempo, ante el Juzgado de Instrucción núm. 7 de Barcelona están siendo investigados determinados agentes de la Policía Nacional por su actuación ordenada a evitar la votación del 1 de octubre de 2017 (diligencias previas núm. 1439-2017). Se argumenta que el carácter indisociable de las conductas objeto de este procedimiento y del que se siguió ante la Audiencia Nacional le ha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recurrente que el Tribunal Supremo le atribuye haber provocado que la actuación de los mossos d’esquadra fracasara a la hora de contrarrestar las concentraciones de ciudadanos de los días 20 de septiembre y 1 de octubre de 2017 que obstaculizaron el cumplimiento de resoluciones judiciales. Argumenta que este hecho es decisivo, pues, convocar en su condición de miembro del Gobierno de Cataluña la votación que tuvo lugar el 1 de octubre y promover la participación en la misma no colma el tipo de sedición. En definitiva, sin el hecho relativo al diseño de un dispositivo policial tendente a no dar cumplimiento a las órdenes jurisdiccionales ni disolver las concentraciones ciudadanas, la sentencia no podría haber condenado al señor Forn por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indebida denegación de la prueba anticipada a que se refiere después, señala que la escisión artificial de la causa, por el hecho de que la actuación del cuerpo policial bajo a su mando fuera investigada en un procedimiento diferente, ha incidido en su defensa al no haber tenido acceso a esas diligencias de investigación, al contrario que el Ministerio Fiscal, que pudo seleccionar los elementos de cargo más convenientes para la acusación. También le ha perjudicado que los mandos policiales corresponsables de los hechos tuvieran la condición procesal de testigos-acusados, al hallarse pendientes de ser juzgados por otro órgano judicial, posición que, a su juicio, evidencia que en su declaración eviten avanzar cualquier elemento de descargo que pudiera servirles en el juicio oral y que podría haber beneficiado al recurrente (como es el caso del plan para detener a los miembros del Gobierno o la reunión celebrada el mediodía del 1 de octubre de 2017 en que la magistrada del Tribunal Superior de Justicia de Cataluña, doña Mercedes Armas, pidió “paciencia” a los dirigentes de los cuerpos policiales, además de decirles que “había que actuar con prudencia y contención”).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trascribir el fundamento jurídico quinto de la STC 186/1990, insiste la parte recurrente en que la escisión le ha causado una doble indefensión al impedir al señor Forn ser parte procesal en una causa en la que se investigaban hechos por los que después se ha formulado acusación en su contra; y al permitir a las acusaciones, que sí han podido acceder a dicha causa, obtener de la misma los elementos de cargo más convenientes para sus intereses, vulnerando el principio de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dictado de la sentencia de 21 de octubre de 2020 por la Sección Primera de la Sala de lo Penal de la Audiencia Nacional, que absolvió a la cúpula de los Mossos d’Esquadra en relación con los hechos acaecidos con ocasión del denominado referéndum de autodeterminación en los meses de septiembre y octubre de 2017, añade que las conclusiones alcanzadas en ella, de haberse extendido al recurrente, habrían comportado su absolución o, al menos, un pronunciamiento totalmente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y en estrecha conexión con lo anterior, denuncia que la indebida denegación de la prueba propuesta consignada en los apartados 14 y 15 del escrito de conclusiones provisionales, consistente en la incorporación a la causa de documentos obrantes en los otros procedimientos mencionados, también le ha causado indefensión. Argumenta que teniendo en cuenta el escaso conocimiento del que disponía en relación con el dispositivo policial desplegado el 1 de octubre de 2017, día previsto para la votación, de haber contado con los informes propuestos podría haber suplido en parte ese déficit, permitiendo así una mejor preparación de los interrogatorios y declaraciones, que serían después tomados en cuenta por el Tribunal Supremo a la hora de fijar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denuncia de vulneración del derecho de defensa. A su juicio, la alegación relativa a la escisión del procedimiento resulta puramente conjetural e hipotética, y la demanda no la relaciona con el juicio de autoría del señor Forn efectuado en la sentencia, en la que la condena no se fundamenta en el incumplimiento de procedimientos, protocolos o técnicas policiales. Por lo que se refiere a la indebida denegación de la prueba propuesta en conclusiones provisionales, señala que esta cuestión se aborda expresamente en el apartado 8.1 del fundamento de Derecho A) de la sentencia recurrida, que reproduce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aduce que en la sentencia se encuentra debidamente especificada y circunstanciada la justificación de la condena, basándose en las acciones propias. A su juicio, no existe la pretendida desigualdad de armas, puesto que la defensa pudo pedir la prueba que consideró oportuna. A continuación recoge doctrina jurisprudencial sobre la pertinencia de la prueba, la prueba necesaria, la prueba relevante, la prueba posible y la trascendencia de la inadmisión de la prueba, y afirma que, en el presente caso, todos los hechos puestos de manifiesto por el condenado no pasan de ser minucias procesales cuando no interpretaciones interesadas respecto al alegado trato desfavorable, pero que al final ni han supuesto anular al condenado su posibilidad de proponer y practicar los elementos de prueba propuestos por el mismo, ni tampoco afectan al sentido del fallo, por lo que no puede considerarse vulnerado el principio de igualdad de armas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solicita también la desestimación del motivo de amparo. Por lo que se refiere a la división de la continencia de la causa, argumenta sintéticamente lo siguiente: (i) la valoración sobre la posible conexidad de los hechos delictivos y la necesidad de su tramitación en un único procedimiento, corresponde a los momentos iniciales del proceso, en la fase de investigación o intermedia, pero no cuando el objeto del proceso ha quedado definitivamente delimitado tras la sentencia; (ii) los hechos atribuidos al señor Forn para fundar su condena por delito de sedición exceden de una dejación de sus funciones, en cuanto consejero de Interior y máximo responsable de los Mossos d’Esquadra, como resulta de una lectura no fragmentada de la sentencia, en lo que concierne al juicio de autoría objetivo y subjetivo, respecto del delito de sedición; (iii) el Tribunal Supremo pone de relieve en la sentencia recurrida [apartado 4.1.6 del fundamento de Derecho A)] la necesidad de que se sigan en la misma causa especial los hechos delictivos constitutivos de delitos de sedición y malversación, atribuidos en conjunto al Gobierno de la Generalitat, así como que era posible, en el caso del delito de sedición, establecer una “inescindibilidad limitada” a uno de los escalones participativos en la ejecución de los hechos; (iv) el demandante no ha justificado que entre los hechos a él atribuidos por las acusaciones y los que eran objeto de los procedimientos seguidos por otros órganos judiciales concurra una conexidad necesaria, que impediría una tramitación por separado, por romperse la continencia de la causa, y (v), finalmente, la denegación de la prueba documental consistente en la aportación indiscriminada de las actuaciones de otros procedimientos estuvo debidamente justificada por la Sala de lo Penal del Tribunal Supremo, como prueba impertinente, sin que esa denegación haya supuesto una vulneración del derecho de defensa invocado por el recurrente, puesto que tampoco ha justificado la relevancia de dicha prueba en relación con la posibilidad de ejercer una defensa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que la parte recurrente agrupa en este motivo de amparo recibieron respuesta a lo largo de la causa en diversas ocasiones. Sin perjuicio de otras consideraciones posteriores, reseñamos aquí únicamente las contenidas en la sentencia condenatoria impugnada que, a su vez, recogen el contenido de resoluciones precedentes, singularmente, del auto de 1 de febrero de 2019 que resolvió sobre la proposición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fundamento de Derecho A), el apartado 4.1.6, a propósito de la alegación de algunos de los procesados sobre la falta de competencia del Tribunal Supremo para conocer en la misma causa especial de los hechos atribuidos a quienes no tenían la condición de aforados, la Sala aborda, con alcance general, la cuestión relativa a la inescindibilidad de los hechos objeto de la causa. Razona al respecto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ha optado por no provocar una artificial ruptura del relato histórico, tal y como había sido delimitado provisionalmente por las acusaciones. La acusación referida a los delitos de rebelión y sedición —infracciones penales de comisión plural y ejecución colectiva— hacía aconsejable no fragmentar el hecho justiciable. De lo contrario, se corría el riesgo de generar dilaciones indebidas carentes de toda justificación. Pero era también necesario excluir la falsa idea de que todo aquel que hubiera resultado imputado en otro órgano jurisdiccional por cualquiera de esos dos tipos penales habría de ser incorporado a la causa seguida ante esta Sala. Es perfectamente posible en términos jurídicos una inescindibilidad limitada a uno de los escalones participativos en la ejecución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tratamiento conjunto de los hechos calificados como delito de malversación estaba justificado a la vista de la conclusión primera de las respectivas acusaciones. El acuerdo del Consejo de Gobierno de septiembre de 2017, en el que de forma solidaria los consejeros asumían la responsabilidad por los gastos exigidos por el referéndum del 1 de octubre, envolvía a aforados y no aforados en una unidad jurídica que aconsejaba un examen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sucedía así con aquellos otros no aforados a los que solo se imputaba un delito de desobediencia. Y esa fue la causa —como hemos explicado supra— de la estimación parcial de la declinatoria de jurisdicción que fue resuelta mediante el auto de esta Sala de fecha 27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fundamento de Derecho A), la sala de enjuiciamiento dedicó el apartado 8 a dar respuesta al planteamiento efectuado por otra de las defensas a propósito de la petición de incorporación de testimonio íntegro de las diligencias practicadas por el Juzgado de Instrucción núm. 13 de Barcelona y de participación en las citadas diligencias. También se incluye en este fragmento una contestación expresa al mismo alegato formulado por el ahora recurrente en relación con los procedimientos seguidos ante el Juzgado Central de Instrucción núm. 3 y el Juzgado de Instrucción núm. 7 de Barcelona. Según la sentencia, el argumento empleado por la defensa “[p]arte de un equívoco”. Y continúa razonando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se protesta por no haber sido llamado a declarar en un procedimiento que se sigue en el Juzgado de Instrucción núm. 13 de Barcelona, al que se califica de “instrucción paralela”. Da la impresión de que lo que se reivindica es el derecho a ser imputado en un procedimiento distinto para, de esa forma, tener acceso a fuentes de prueba cuyo contenido, sin embargo, se desconoce. Si bien se mira, lo que se está reivindicando es una suerte de imputación preventiva, paralela a la que afecta a los acusados en este procedimiento. Se trataría así de estar en condiciones de ejercer una defensa ad cautelam por si algo de lo que pueda haber allí, pudiera servir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acusados “[…] nunca han sido llamados a prestar declaración en ninguna condición procesal”. Y no lo han sido porque el objeto de las diligencias de investigación seguidas en el Juzgado de Instrucción núm. 13 de Barcelona no es coincidente con el que aquí ha sido objeto de investigación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nuestro sistema procesal no conoce la figura de la imputación paralela, solo encaminada a lograr presencia en un proceso en el que no se es parte, por si algo de lo que allí se discute —cuyo contenido no se conoce— pudiera servir de base como elemento de descargo. Nótese que lo que la defensa ha interesado como prueba y que ha sido denegado por esta Sala,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olvida, además, que ninguno de los documentos o informes que el fiscal o las demás acusaciones han podido señalar para su aportación probatoria, ha irrumpido en la presente causa sin posibilidad de contradicción para las defensas. El bloque probatorio sobre el que se ha construido la apreciación de esta Sala se ha generado, de forma única y exclusiva, en el plenario. Nada de lo que aquí se razona para respaldar el juicio de autoría ha sido ajeno a la contradicción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nuestro auto de fecha 1 febrero 2019, al dar respuesta a esta petición, a la que se sumaba la solicitud de incorporación a la causa de otros dos procedimientos que se seguían en el Juzgado Central de Instrucción núm. 3 de la Audiencia Nacional y en el Juzgado de Instrucción núm. 7 de Barcelona, razonábamos en los siguientes términos: “carece de sentido y es contrario a las más elementales reglas de competencia y conexión en el proceso penal acordar la incorporación íntegra de un sumario que se sigue en un Juzgado Central de Instrucción por hechos que el Excmo. Sr. magistrado instructor y la sala de recursos no han considerado conectados, en términos procesales, a la presente causa. […] La declaración de impertinencia también alcanza, por las mismas razones, a la prueba documental propuesta en el apartado 3, consistente en que ‘[…] se recabe, de forma anticipada al acto del juicio oral, testimonio íntegro de las diligencias previas 1439-2017 del juzgado de Instrucción núm. 7 de Barcelona para su incorporación a las actuaciones’”. Añadíamos que “[…] 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entonces ofrecida por la Sala, referida a la improcedencia de incorporar el testimonio íntegro de otros procedimientos, seguidos ante distintos órganos jurisdiccionales, con una delimitación objetiva y subjetiva distinta a la que define la presente causa, fue proclamada como una regla general para filtrar la propuesta probatoria de las partes. Y esta regla estaba concebida, precisamente, para garantía de las partes y para hacer realidad el principio de contradicción y el efectivo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FJ 2.1.4 del ya mencionado auto de fecha 1 de febrero de 2019, señalábamos lo siguiente: “[…] 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razones que fueron apuntadas en el auto de pertinencia de las pruebas propuestas para el plenario han desplegado una función saneadora que ha beneficiado de modo especial a las defensas. Con esa finalidad fueron filtradas las propuestas probatorias de las acusaciones y de las defensas. No ha habido, por tanto, vulneración del derecho a un proceso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denegación de las concretas pruebas propuestas por la parte recurrente, el apartado 8.2.2 de los fundamentos jurídico del auto de 1 de febrero de 2019, se limita a declarar la improcedencia de las “pruebas propuestas en los apartados 14 y 15, referidas a documentación existente en el Juzgado Central de Instrucción núm. 3 de la Audiencia Nacional y Juzgado de Instrucción núm. 7 de Barcelona” “por las razones expuestas supra al justificar el rechazo de otras propuestas en similar sentido”. Tales razones, que condujeron también a la inadmisión de pruebas documentales solicitadas por don Oriol Junqueras, don Raúl Romeva (apartado 3.5.2) y don Jordi Cuixart (apartado 5.5), son las reproducidas en la sentencia condenatoria y han quedado ya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Encuadramiento de las quejas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agrupadas en este motivo de amparo, bajo la cita nominal del derecho de defensa, han de encuadrarse, de modo diferenciado, en los derechos de defensa contradictoria y de prueba en el proceso penal. La base fáctica en que se fundamentan ambas, que es común, en cuanto tiene su origen en una improcedente división de la causa penal, a juicio de la parte recurrente, aconseja un tratamiento unitario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como paso previo para su resolución, sintetizamos la doctrina constitucional sobre ambos aspectos del derecho a la tutela judicial efectiva sin indefensión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sobre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señaló la STC 186/1990, de 15 de noviembre, FJ 5, “entre las garantías que incluye el art. 24 de la Constitución para todo proceso penal destacan, por ser principios consustanciales al proceso, los principios de contradicción y de igualdad. Según constante y reiterada doctrina de este tribunal —entre otras muchas, SSTC 76/1982, 118/1984, 27/1985, 109/1985, 47/1987, 155/1988 y 66/1989—, el art. 24 de la Constitución, en cuanto reconoce los derechos a la tutela judicial efectiva con interdicción de la indefensión, a un proceso con todas las garantías y a la defensa, ha consagrado, entre otros, los citados principios de contradicción e igualdad, garantizando el libre acceso de las partes al proceso en defensa de derechos e intereses legítimos. Ello impone la necesidad, en primer término,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aun en la fase de instrucción judicial, situaciones de indefensión (SSTC 44/1985 y 135/1989). Por ello, tan pronto como el juez instructor, tras efectuar una provisional ponderación de la verosimilitud de la imputación de un hecho punible contra persona determinada, cualquiera que sea la procedencia de esta, deberá considerarla imputada con ilustración expresa del hecho punible cuya participación se le atribuye para permitir su autodefensa, ya que el conocimiento de la imputación forma parte del contenido esencial del derecho fundamental a la defensa en la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exige también la necesidad de que todo proceso penal esté presidido por la posibilidad de una efectiva y equilibrada contradicción entre las partes a fin de que puedan defender sus derechos, así como la obligación de que los órganos judiciales promuevan el debate procesal en condiciones que respeten la contradicción e igualdad entre acusación y defensa. En el proceso penal, además, la necesidad de la contradicción y equilibrio entre las partes está reforzada por la vigencia del principio acusatorio —que también forma parte de las garantías sustanciales del proceso— que, entre otras exigencias, impone la necesidad de que la función de la acusación sea acometida por un sujeto distinto al órgano decisor (nemo iudex sine acusatore) y de que el objeto procesal sea resuelto por un órgano judicial independiente e imparcial, para lo cual es imprescindible disponer de la posibilidad de conocer los argumentos de la otra parte y manifestar ante el juez los propios, así como poder acreditar los elementos fácticos y jurídicos que fundamentan las respectivas pretensiones. Del principio de ‘igualdad de armas’, lógico corolario de la contradicción, se deriva asimismo la necesidad de que las partes cuenten con los mismos medios de ataque y de defensa, idénticas posibilidades y cargas de alegación, prueba e impugnación —por todas SSTC 47/1987 y 66/1989—, sin que sean admisibles limitaciones a dicho principio, fuera de las modulaciones o excepciones que puedan establecerse en la fase de instrucción (o sumarial) por razón de la propia naturaleza de la actividad investigadora que en ella se desarrolla, encaminada a asegurar el éxito de la investigación y, en definitiva, la protección del valor constitucional de la justicia (SSTC 13/1985, 176/1988 y 66/1989)”. En el mismo sentido, entre otras, STC 178/2001,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línea con lo anterior hemos declarado que “el derecho constitucional de defensa contradictoria surge desde el momento en que se imputa a una persona un acto punible, pero no es posible trasladar a la fase de investigación las garantías de contradicción exigibles en el acto del juicio oral, pues ‘si las leyes procesales han reconocido, y este tribunal recordado, la necesidad de dar entrada en el proceso al imputado desde su fase preliminar de investigación, lo es sólo a los fines de garantizar la plena efectividad del derecho de defensa y evitar que puedan producirse contra él, aun en la fase de investigación, situaciones materiales de indefensión (SSTC 44/1985, 135/1989, 273/1993). Pero la materialidad de esa indefensión [...] exige una relevante y definitiva privación de las facultades de alegación, prueba y contradicción que desequilibre la posición del imputado’ (SSTC 14/1999, de 22 de febrero, FJ 6; 87/2001, de 1 de mayo, FJ 3)” (STC 185/2003,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jurisprudencia reiterada de este tribunal que “el art. 24 de la Constitución prohíbe que el inculpado no haya podido participar en la tramitación de las diligencias de investigación judiciales o que la acusación se ‘haya fraguado a sus espaldas’. Reiterando esta doctrina y extractando la anterior, en la STC 14/1999, de 22 de febrero, FJ 6 (igualmente, SSTC 19/2000, de 31 de enero, FJ 5; 68/2001, de 17 de marzo, FJ 3, y 87/2001, de 2 de abril, FJ 3), hemos sostenido que la posibilidad de ejercicio del derecho de defensa contradictoria ha sido concretada por este tribunal en tres reglas ya clásicas (STC 273/1993, de 20 de septiembre):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si las leyes procesales han reconocido, y este tribunal recordado, la necesidad de dar entrada en el proceso al imputado desde su fase preliminar de investigación, lo es sólo a los fines de garantizar la plena efectividad del derecho a la defensa y evitar que puedan producirse contra él, aun en la fase de investigación, situaciones materiales de indefensión” (STC 126/2011, de 18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ha venido insistiendo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sobre 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el derecho a la tutela judicial efectiva (art. 24.1 CE) y el derecho de defensa (art. 24.2), del que es inseparable, el derecho a la prueba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(STC 37/2000, de 14 de febrero, FJ 3, reproducida, entre otras, en SSTC 19/2001, de 29 de enero, FJ 4; 133/2003, de 30 de junio, FJ 3, y 212/2013,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utilización de los medios de prueba pertinentes (art. 24.2 CE), puede sintetizarse, de acuerdo con la STC 165/2001, de 16 de julio,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y 45/2000,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165/2001,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Abordamos el examen de las quejas a partir de una reflexión que es común a ambas, para después añadir algunas otras consideraciones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premisa de la que parte el motivo de amparo resulta inexacta e incompleta. El eje sobre el que pivota la alegada indefensión se sitúa, según la demanda, de la que se ha dejado constancia más arriba, en la afirmación de que la condena del recurrente obedece al hecho de haber provocado que la actuación de los Mossos d’Esquadra fracasara a la hora de contrarrestar las concentraciones de ciudadanos de los días 20 de septiembre y 1 de octubre de 2017. Sobre esta idea central la demanda desarrolla la argumentación del motivo de amparo, efectuando un importante esfuerzo para tratar de justificar que, de no haberse escindido la causa y de haberse practicado la prueba denegada, la conclusión fáctica sobre ese extremo esencial pudiera haber sido diferente y determinante.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constata, a la vista de los hechos probados y del juicio de autoría contenidos en la sentencia recurrida, que la condena del recurrente por un delito de sedición no obedece a la imputación de que su actuación fuera causa del fracaso del dispositivo policial, ni descansa exclusivamente en su comportamiento en relación con el cuerpo de Mossos d’Esquadra que, en su condición de consejero de Interior del Gobierno de la Generalitat, dependía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sentencia hemos reproducido el relato de hechos probados y reseñado los principales aspectos de juicio de autoría; y en el fundamento jurídico tercero hemos resumido los hitos fundamentales que determinaron esa condena, debiendo destacarse ahora que este hecho resaltado por el demandante aparece en la sentencia de la Sala de lo Penal del Tribunal Supremo descrito de modo diferente y como una más de las tres conductas con las que el mismo contribuyó a la consecución de los ilícitos fines que han sido descritos. Cabe recordar que la sentencia condenatoria afirma que el recurrente declinó el ejercicio de las facultades legalmente impuestas que, como consejero de Interior, le erigían en garante de que la organización que le estaba subordinada —el cuerpo de Mossos d’Esquadra— “no se desentendiera del cumplimiento de aquellas órdenes y de la efectiva aplicación de las leyes válidas vigentes”. No cabe duda de que, para invalidar este reproche, sería relevante que el recurrente hubiera logrado acreditar que, desde su condición de consejero de Interior, hizo todo lo posible para que los Mossos d’Esquadra impidieran la votación de 1 de octubre de 2017. Sin embargo, su defensa no se fundó en esa premisa, ni, por supuesto, pretendió probar tal cosa, sino que se limitó a sostener que no participó en el diseño del operativo policial del día 1 de octubre ni interfirió en el mismo (apartados 13 y 43 de la conclusión primera del escrito de defensa). Esto no desmiente lo relatado en el anterior fundamento jurídico 3.2 [apartado C)] en que aludíamos a la “expresiva pasividad” del recurrente ante las comunicaciones de los mandos de los Mossos d’Esquadra relativas a las concentraciones del día 20 de septiembre, a su conocimiento de la ocupación de los centros de votación y a su visto bueno al plan que incluía el insuficiente despliegue de los denominados “binomios de agentes”, datos todos ellos tomados de la sentencia dictada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atribuye también al recurrente que contribuyera, cuando menos por omisión, a la pérdida de vigencia de las leyes y a la inefectividad de las resoluciones judiciales. Se dice que su contribución nuclear, en su condición de consejero del Gobierno autonómico catalán, consistió en incumplir las resoluciones del Tribunal Constitucional posibilitando así, con la aprobación de los decretos 139 y 140/2017, de convocatoria y normas complementarias del referéndum, tanto la creación de una legalidad paralela, afectada estructuralmente en su validez, como su ejecución. Además, incitó a la ciudadanía al incumplimiento de las resoluciones jurisdiccionales, transmitiendo el falso mensaje de que, mediante la votación promovida por el Govern de la Generalitat, Cataluña se convertiría, una vez hecho el recuento de los votos favorables, en un Estado soberano. Su implicación en los hechos participa de los elementos comunes que se han imputado a otros miembros del Consejo de Gobierno de la Generalitat también acusados. A todos ellos incumbía el deber de garantizar, en atención a la función pública que desarrollaban, que la actividad administrativa procurara el efectivo cumplimiento de las leyes y de las resoluciones judiciales. Sin embargo, se añade que “asumieron la inequívoca voluntad de un poder ejecutivo decidido a culminar el desafío a las bases del sistema normativo que equilibra y hace posible la convivencia. Todo ello, con el acuerdo y soporte externo de la presidenta del Parlamento autonómico, y de los presidentes de las entidades sociales Asamblea Nacional Catalana y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del contenido de la sentencia impugnada no se infiere que la conducta del recurrente en la dirección de los Mossos d’Esquadra fuera la única razón determinante de su condena por el delito de sedición. No aceptamos, por tanto, la premisa en que tiene su soporte el alegato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alegada ruptura de la continencia de la causa, este tribunal ha de limitarse a constatar que esta cuestión recibió una respuesta expresa y razonada por parte del órgano judicial y que no se causó indefensión a la parte (en el mismo sentido, STC 184/2021, de 28 de octubre, FJ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la conexidad de los hechos delictivos, a efectos de la tramitación en un único procedimiento (art. 17 LECrim), ha de valorarse en los momentos iniciales del proceso, en la fase de investigación o intermedia. No puede establecerse a posteriori, con base en el relato fáctico finalmente fijado en la sentencia, dictada tras la celebración del juicio oral, una vez que han quedado definitivamente delimitados, a partir de a las pruebas practicadas, los acontecimientos que inicialmente determinaron el procesamiento y fueron el objeto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aunque menciona inicialmente el procedimiento seguido ante el Juzgado de Instrucción núm. 7 de Barcelona en el que estaban siendo investigados determinados agentes de la Policía Nacional, desarrolla su argumentación exclusivamente respecto de las diligencias previas núm. 82-2017 del Juzgado Central de Instrucción núm. 3. Afirma el carácter indisociable de las conductas objeto del procedimiento del que dimana el recurso de amparo y del que se siguió ante la Audiencia Nacional. En su discurso, sin embargo, omite toda referencia a la respuesta que recibió durante la fase de instrucción de la causa especial respecto de su pretensión de acumulación de procedimientos y de su alegato de indefensión por no tener conocimiento del contenido de aquellas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expresa definitiva a estas pretensiones se encuentra en el auto de la sala de recursos de la Sala de lo Penal del Tribunal Supremo de 17 de julio de 2018 (recurso de apelación núm. 12-2018) que desestimó los que habían sido interpuestos contra los autos del instructor de 15 de febrero y 31 de mayo de 2018.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la conexidad e inescindibilidad entre los hechos investigados en las D. previas 82/2017 del Juzgado Central de Instrucción núm. 3 y en la presente causa especial resulta indiscutible. Argumentan que la actuación de los Mossos d’Esquadra en el proceso delictivo que se investiga resulta inescindible de las instrucciones que pudieran haberse dado desde los mandos políticos del llamado ‘procés’.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esta Sala respecto de los procedimientos especiales seguidos contra personas aforadas, sostiene que la aplicación de las especialidades procesales solamente se justifican respecto de las personas aforadas y de aquellas otras cuyas responsabilidades se encuentren tan unidas o vinculadas a las de aquellos que resulte razonablemente imposible, o muy difícil, su examen separado. Así lo recuerda el auto impugnado con cita del Auto 597/2015, de 2 de febrero, en el que se hace referencia a la conveniencia de que se respete en la máxima medida posible el derecho al juez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evidente relación entre los hechos investigados en distintos procedimientos, y atribuidos a personas aforadas y no aforadas, no es suficiente para acordar la acumulación y proceder al enjuiciamiento de estos últimos por el procedimiento especialmente establecido para los primeros. En el caso, las eventuales responsabilidades del recurrente […] como consejero de Interior en la actuación de los Mossos d’Esquadra, o de los demás como partícipes del plan considerado en su globalidad, no requieren necesariamente el establecimiento de las que pudieran corresponder a los mandos policiales. Y las de estos pueden ser examinadas con independencia de la acreditación del contenido de las órdenes recibidas, ya que su responsabilidad se establecerá en función de sus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indefensión alegada, causada, en opinión del recurrente, por la imposibilidad de conocer el procedimiento seguido ante el Juzgado Central de Instrucción, no se aprecia su existencia, si se tiene en cuenta que en la presente causa solamente podrán ser valoradas las pruebas que en la misma se practiquen, sin que existan obstáculos insalvables para la práctica, en el plenario que en su caso se celebre, de las diligencias que se propongan por las partes y que el Tribunal considere pertinentes, que puedan tender a operar como elemento de contradicción de las que propongan las acusaciones. Alegan los recurrentes que el Ministerio Fiscal interroga a testigos haciendo referencia a documentos que no conocen por obrar solo en otra causa, en la que no son parte. Nada se opone, sin embargo, a que, con vistas al juicio oral que en su caso pueda celebrarse, aunque ahora no sea pertinente la acumulación que se solicita, que implica diferentes consecuencias procesales, puedan ser propuestos como prueba documental los documentos concretos a los que se dice que se refiere el Ministerio Fiscal al proceder a los interrogatorios aludidos en el recurso, sin perjuicio de la decisión que sobre el particular adopte el tribunal competente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anticipábamos, la demanda no alude a esta respuesta judicial, ofrecida a la defensa específicamente en el momento procesal procedente, según hemos dejado sentado también. Por consiguiente, tampoco desarrolla argumento alguno dirigido a criticarla. Por lo demás, no consideramos que esa decisión fuera irrazonable, arbitraria o fruto de un error fáctico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trata de fundar la indefensión que alega en aspectos valorativos sobre la base de hipótesis, entrando, de este modo, en el terreno de la función judicial de valoración probatoria. Es el caso de sus protestas por no haber tenido acceso a las diligencias de investigación aludidas, al contrario que las acusaciones, por la condición procesal de testigos-acusados de los mandos policiales que declararon en el juicio, así como por las diferentes conclusiones alcanzadas en la sentencia de 21 de octubre de 2020 de la Sección Primera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propia demanda reconoce que “nos encontramos en terreno hipotético” cuando afirma que, de haber podido consultar los informes y atestados e intervenir en las declaraciones de agentes de policía practicadas en ese otro procedimiento seguido ante el Juzgado Central de Instrucción núm. 3, “la adecuación de la intervención de los Mossos d’Esquadra los días 20 de septiembre y 1 de octubre de 2017 pudo haber sido defendida con mucha mayor solvencia”. A la naturaleza especulativa del alegato hay que añadir que, como se ha venido reiterando, ni fue objeto de enjuiciamiento en la causa especial de origen el comportamiento de los mandos del referido cuerpo policial, ni la condena del recurrente descansa en ese único particular que concierne a la dirección del citado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condición de testigos-acusados de algunos mandos policiales que declararon en el juicio oral, el recurrente toma una máxima de experiencia según la cual esta posición determina que en su declaración eviten avanzar cualquier elemento de descargo que pudiera servirles en el juicio oral y que podría haber beneficiado al recurrente. En este punto, el perjuicio que se alega para la defensa, también hipotético, no tiene su origen en una acción u omisión del órgano judicial, sino en una determinada posición de un eventual declarante. En cualquier caso, la alternativa postulada por la defensa hubiera conducido a que, enjuiciada su conducta en un único procedimiento, estos mandos policiales hubieran declarado, al igual que el recurrente, en su condición de procesados y de acusados, como lo han hecho en la causa seguida ante la Audiencia Nacional. No se advierte cual es la ventaja o utilidad que ello hubiera comportado para el demandante de amparo, máxime cuando, culminado también el procedimiento escindido, no se reseña el contenido de ninguna de estas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parte se refiere a la sentencia de 21 de octubre de 2020 de la Sección Primera de la Sala de lo Penal de la Audiencia Nacional que culminó aquel procedimiento escindido de modo improcedente, según se sostiene, de la causa especial de origen. Esta sentencia absolvió a la cúpula de los Mossos d’Esquadra en relación con los hechos acaecidos con ocasión del denominado referéndum de autodeterminación en los meses de septiembre y octubre de 2017. Señala el demandante de amparo que las conclusiones alcanzadas en ella, de haberse extendido al recurrente, habrían comportado su absolución o, al menos, un pronunciamiento totalmente distinto. Sin embargo, no ofrece ni un solo hecho declarado en esta sentencia que contradiga los que llevaron a la condena del recurrente que se impugna en el presente recurso de amparo, ni cita conclusión alguna, de naturaleza fáctica o jurídica, que apunte en el sentido que postula.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estrecha conexión con lo anterior, hemos de rechazar también que la denegación de la prueba propuesta en los apartados 14 y 15 del escrito de conclusiones provisionales haya vulnerado el derecho del recurrente a utilizar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defiende la utilidad de la prueba propuesta sobre la base de que con los informes reclamados hubiera suplido su escaso conocimiento en relación al dispositivo policial relacionado con la votación del 1 de octubre de 2017, lo que le hubiera permitido una mejor preparación de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no se sostiene. Del mismo puede desprenderse que lo pretendido por la defensa no es la práctica de pruebas sino obtener información para ampliar sus conocimientos. Ese hipotético mayor conocimiento habría de traducirse en un mejor interrogatorio, aun con resultado incierto. Hemos de objetar, sin embargo, que el interés de que se trata tiene otros cauces de satisfacción y no es el constitucionalmente protegido mediante el derecho fundamental a utilizar los medios de prueba pertinentes para la defesa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propuestas consistían en la incorporación de un informe emitido por la Delegación del Gobierno a requerimiento del juzgado en las diligencias previas núm. 1439-2017 seguidas ante el Juzgado de Instrucción núm. 7 de Barcelona y, en relación con las diligencias previas núm. 82-2017 seguidas ante el Juzgado Central de Instrucción núm. 3, el anexo de un atestado de la Guardia Civil con correos electrónicos del señor Trapero, mayor de los Mossos d’Esquadra, dos instrucciones de la Dirección General de la Policía sobre el uso de armas y modificación sobre la autorización del uso de pelotas de goma, y una resolución del Parlamento de Cataluña determinante de la modificación referida, así como el informe de competencias, responsabilidades y nombramiento de la coordinación del dispositivo policial del 1 de octubre elaborado por el coordinador señor Pérez de los Cobos.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reparar en que las citadas pruebas no constituyen documentos en el estricto sentido que les ha dado la sala de enjuiciamiento y su contenido puede introducirse en el plenario por otros medios (singularmente, mediante las declaraciones testificales de quienes han elaborado e intervenido en los citados informes y atestados). En consecuencia, a la vista del contenido de la propuesta probatoria y de la respuesta ofrecida por la sala de enjuiciamiento, concluimos que la misma, en cuanto expresa, razonable y suficiente, cumple con el canon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parte recurrente no ha justificado en modo alguno que dichas pruebas fueran relevantes o decisivas en términos de defensa, de forma tal que su inadmisión haya generado una real y efectiva indefensión. La demanda no vincula ninguna de las concretas pruebas que fueron inadmitidas con algún hecho que se estimó probado o con la omisión por la sentencia de algún otro que le resultara favorable y que, a juicio de la parte recurrente en amparo, debiera haber integrado el relato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Derecho de defensa contradictoria al no permitir el tribunal la reproducción de las grabaciones videográficas durante la declaración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la sala de enjuiciamiento entendió que el principio de contradicción en relación con las pruebas testificales se circunscribe únicamente a la posibilidad de interrogar a todos los testigos, así como de aportar pruebas alternativas con las que debilitar o poner en entredicho el valor incriminatorio que pretende extraerse de sus declaraciones. En el momento de valorar la posibilidad de mostrar vídeos a los testigos, el Tribunal se decantó por la celeridad en la tramitación del proceso en vez de primar las facultades de contradicción de las defensas. De este modo, no existió una posibilidad de contradicción real de las declaraciones testificales, hasta el punto de que la sentencia ha tenido que prescindir de las mismas para formar su convicción sobre lo acaecido en las concentraciones ciudadanas del 20 de septiembre y 1 de octubre de 2017, núcleo del alzamiento tumultuario sobre el que se sustenta el delito de sedición. La capital importancia de poder conocer con detalle lo ocurrido en los encuentros de ciudadanos y agentes de policía exigía decantarse por una interpretación de la Ley de enjuiciamiento criminal a la luz del principio de contradicción que permitiera el contraste de las declaraciones y los vídeos.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el apartado 16.1 del fundamento de Derecho A) de la sentencia dedica una extensísima fundamentación a rebatir esta errónea posición de algunas defensas. A esta argumentación se remite. Por su parte, el partido político Vox señala que no se alcanza a comprender en qué aspecto podría haber mejorado la valoración de la prueba por parte de la Sala si se hubieran practicado la prueba videográfica y las testificales al unísono.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como señala el Tribunal Supremo, el principio de contradicción de las pruebas testificales no comprende el derecho acreditar o cuestionar su credibilidad, cruzando el testimonio en el momento en que se presta con la prueba documental de las grabaciones videográficas, que fueron exhibidas en el acto del juicio oral en el trámite correspondiente a la práctica de la prueba documental y sobre las que las defensas pudieron hacer las alegaciones que estimaron oportunas en sus informes. A lo anterior añade que no precisa el recurrente cuáles son los concretos testimonios cuya credibilidad no fue considerada por el tribunal, como consecuencia de no haberlos contrastados, simultáneamente, con la prueba videográfica de los acontecimientos de los días 20 de septiembre y 1 de octubre de 2017, y en qué medida esto le causó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se refiere a este punto en el apartado 16.1 del fundamento de Derecho A). Tras una amplia referencia al significado del principio de contradicción con cita de jurisprudencia constitucional y del Tribunal Europeo de Derechos Humanos, el Tribunal Supremo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compartido error de las defensas consiste en identificar el principio de contradicción con la posibilidad —en palabras del letrado de los señores Sànchez, Turull y Rull—, ‘[…] de contrastar la veracidad de los testigos declarantes’. Y, sobre todo, con la posibilidad de exponerlo y razonarlo mientras el testigo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ese el contenido material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supone tener la oportunidad de interrogar a todos y cada uno de los testigos del fiscal y de las acusaciones para neutralizar su testimonio. Contradecir implica la posibilidad de aportar pruebas personales y documentales que debiliten el valor incriminatorio que las acusaciones pretenden atribuir a los testimonios y a los documentos presentados como prueba de cargo. Y, desde luego, las defensas no tuvieron limitación al respecto. La presentación de centenares de testigos de descargo y de miles de páginas de documentos en respaldo de sus tesis, es una evidencia que ha quedado reflejada en la causa y en la grabación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no significa valorar la credibilidad del testigo mientras este presta declaración. Las inferencias probatorias sobre lo que cada uno de los testigos describe no precisa de una permanente puesta en contraste con el contenido de otras pruebas. De hecho, esa anticipada reflexión sobre la veracidad de un testimonio siempre será incompleta mientras la prueba propuesta no se haya desarrollado en su integridad. Precisamente por eso, es en el momento de las conclusiones definitivas y del informe final, cuando las partes —acusaciones y defensas— pueden extraer de cada fuente de prueba el valor jurídico que quieran atribuirle.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contraste es, sin embargo, obligado cuando lo que se está cuestionando no es la virtualidad probatoria de una declaración testifical o de un documento, sino cuando lo que se pone en duda es su integridad o su autenticidad. En tales casos, la Sala no tuvo inconveniente en acordar la inicial exhibición de documentos que, por una u otra razón, llegaron a ser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muestra del desenfocado entendimiento del principio de contradicción por alguna de las defensas, lo ofrece el hecho de que uno de los letrados llegó a contrastar el testimonio de un agente de policía, no con lo que reflejaba un vídeo, sino con su propia versión de lo que ese vídeo expresaba: ‘[…] es que lo estoy viendo yo’, llegó a afirmar, convirtiendo lo que tenía que haber sido el examen de un testigo en un insólito careo entre el ciudadano que declara y el letrado que lo interroga.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defensa de los señores Junqueras y Romeva ha insistido en que ‘[…] la pertinencia de exhibir dicho material a quienes declaren en el juicio oral reside en su utilidad de cara a la formación de la convicción del tribunal, que se vincula con la necesidad de someter a contradicción el material videográfico con la fuente de prueba testifical, en aquellos supuestos en que ello sea imprescindible o incluso simplemente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Lo propio puede decirse de los acontecimientos que tuvieron lugar en distintos puntos de Cataluña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así se entiende, por ejemplo, que la versión de muchos de los agentes quedara luego en entredicho al observar el contenido de los vídeos. La afirmación de que no se usaron las defensas quedó, en ocasiones, desmentida por la realidad de las imágenes. Pero también explica que el testimonio de buena parte de los ciudadanos estuviera marcado por una versión absolutamente parcial de lo realmente acontecido. Sin ánimo exhaustivo, solo a los efectos de dar respuesta a quienes han visto vulneración del principio de contradicción en la práctica de la prueba testifical de las acusaciones, pero interpretan la declaración de los testigos de las defensas como el testimonio de ciudadanos comprometidos con la verdad, valgan algunos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don Pere Font, propuesto por la defensa de los señores Turull, Rull y Sànchez, afirmó a preguntas de su letrado que estaba sentado en el centro de votación y se le acercaron dos policías, ‘[…] con una maza encima de su cabeza y unas tenazas’. Al cabo de un momento, sin decir nada, ‘[…] le cogieron de los testículos y le levantaron hasta dejarlo caer’. Se da la circunstancia, sin embargo, que con posterioridad a los hechos tuvo que ser asistido por una contusión en la rodilla. La testigo doña Marina Garcés, profesora de filosofía en la universidad de Barcelona, afirmó que durante los incidentes del día 20 de septiembre ante la Consejería de Economía ‘[…] el ambiente fue distendido’ y que ‘[…] nunca vio hostilidad […] solo vio a gente que cantaba, ninguna agresividad, sino todo lo contrario […]. Ni siquiera vio ningún tipo de inquietud, alarma o alerta’. Don Lluis Matamala, abogado en ejercicio que acudió a alguno de los centros de votación habilitados en Manresa, señaló que no hubo insultos a los agentes, ni se les agredió, ‘[…] ni hubo una respuesta agresiva, nada, no vio ningún forcejeo, no vio ninguna patada’. El testigo don Jaume Pich, abogado mediador, declaró que él estaba sentado en el suelo y los antidisturbios ‘arrancaban a la gente del suelo’. Pero ‘nadie ponía resistencia […] No vio ninguna patada de los que estaban sentados, no vio ningún escupitajo’. Doña Silvia Carmona Belmonte, también abogada mediadora, declaró, en relación con algunos de los incidentes acaecidos en uno de los colegios de Manresa, que durante el desarrollo de todos los incidentes solo oyó dos insultos, fueron los únicos: alguien dijo en catalán ‘hijos de puta’. Y sobre la inflamación testicular sufrida por un policía —según su versión, como consecuencia de una patada—, afirmó doña Silvia que la causa no pudo ser una patada, nadie dio una patada. La verdadera causa hay que buscarla —según puntualizó— en el hecho de que, en el momento de la intervención, los agentes están ‘cuerpo con cuerpo y los escudos y las porras están muy próximos’.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solo cinco cualificados ejemplos del tono general de las declaraciones testificales presentadas por las defensas. El verdadero principio de contradicción consiste en hacer posible —como se hizo— un interrogatorio cruzado que permitiera al tribunal conocer los extremos fácticos que cada una de las partes quería ofrecer al órgano decisorio. Una verdad enriquecida por la exhibición —ya en la prueba documental— de cerca de un centenar de vídeos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práctica de la prueba se ajustó a la secuencia ordinaria de los actos procesales. Sin convertir el principio de preclusión en una rígida regla de ordenación del procedimiento, lo cierto es que la presente causa penal, después del debate inicial sobre vulneración de derechos fundamentales, dio paso a la práctica ordenada del interrogatorio de los procesados, el examen de los testigos y la prueba documental. La confrontación de las declaraciones personales con documentos fue declarada pertinente y ofrecida a todas las partes siempre que estuviera en juego la autenticidad del documento sobre el que se formulaban las preguntas, no cuando lo que se pretendía era ofrecer a la Sala una valoración anticipada acerca de la credibilidad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anterior hemos reproducido la doctrina constitucional sobe el derecho a la prueba. A él nos remitimos para evitar reiteraciones innecesarias. Únicamente cabe señalar en este punto que esa misma doctrina es también extensible respecto de la regularidad en la práctica de una prueba admitida (STC 212/2013, de 16 de diciembre, FJ 4). En estos casos, cuando la queja verse sobre el modo en que se ha desarrollado una determinada diligencia probatoria, para que este tribunal pueda apreciar una vulneración del derecho a la prueba, se exige que el recurrente demuestre la relación entre los hechos que se quisieron y no se pudieron probar, y las pruebas indebidamente practicadas; y, por otro, que argumente de modo convincente que, si se hubiera practicado correctamente la prueba admitida, la resolución final del proceso hubiera podido ser distinta (STC 101/1999, de 31 de mayo, FJ 5, con cita de las SSTC 147/1987; 357/1993, de 29 de noviembre; 1/1996;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91/2021, de 22 de abril, FJ 7, 106/2021, de 11 de mayo, FJ 7, 121/2021, de 2 de junio, FJ 8, y 184/2021, de 28 de octubre, FJ 8, hemos dado una respuesta a esta misma cuestión, que fue planteada por la defensa de otros condenados en el proceso penal origen del presente recurso de amparo. A continuación trasladamos los razonamientos empleados entonces para dirimir el motivo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que tiene que ver con el modo de practicar el interrogatorio de testigos y no con la denegación de una determinada prueba, toma un punto de partida desviado de la realidad. No se impidió contrastar las declaraciones testificales con la prueba documental videográfica. El contraste existió, pues en las sesiones del juicio oral se practicó el interrogatorio de los testigos y se reprodujo el material videográfico. Lo que se denegó, como se encarga de aclarar desde un principio el tribunal de enjuiciamiento, fue la exhibición de la prueba documental videográfica a los testigos en el momento de recibírseles declaración, lo que es muy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los casos resueltos por las citadas SSTC 91/2021, 106/2021 y 121/2021, tampoco en este se desarrolla una argumentación crítica frente a las respuestas dadas en la sentencia. Se afirma que la decisión de impedir la exhibición de vídeos a los testigos se adoptó de modo sobrevenido, a consecuencia de un cambio de criterio de la Sala, explicado de modo insatisfactorio, porque a los primeros testigos sí se mostraron vídeos para contrastar la veracidad de sus manifestaciones con las imágenes, y también se les permitió mostrar documentos “en papel”. Y se insiste en la razón de la utilidad de la práctica solicitada, que, a juicio de la parte recurrente, reside en la oportunidad de que algún testigo “se hubiese visto obligado a rectificar, o como mínimo hubiese refrescado su memoria sobre los hechos”. Tales extremos cuentan, como hemos visto, con una contestación razonada del Tribunal Supremo que considera, principalmente,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permitió la confrontación de las declaraciones personales con documentos cuando lo cuestionado era su integridad o su autenticidad, pero no cuando lo que con ello se pretendía era poner en duda la credibilidad del testimonio. La afirmación contenida en la demanda según la cual “tan documento es una grabación como un papel”, no tiene en cuenta que lo relevante no es el soporte en que se halle un determinado hecho, sino el medio por el que deba de ser introducido en el juicio para formar la convicción del tribunal. La valoración sobre la credibilidad de los testigos, que corresponde al tribunal enjuiciador, pertenece a un momento posterior a la práctica de los interrogatorios y de la totalidad de la prueba en el juicio oral (art. 741 LECrim), precisamente porque lo que el principio de contradicción exige es que tales declaraciones puedan confrontarse con las restantes pruebas. Es en el momento de las conclusiones definitivas y el informe final cuando la defensa pudo y debió hacer valer el resultado de la reproducción del material videográfico para debilitar el valor incriminatorio de las testificales de la acusación o para fortalecer la credibilidad de lo declarado por los testigos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valoración de la fuerza de convicción o de la credibilidad de una determinada declaración testifical constituye un juicio instrumental previo al enjuiciamiento complejo que lleva al relato de hechos probados. La función del interrogatorio cruzado no es juzgar al propio testigo, cuyo rasgo característico es su ajenidad al proceso. Esa consecuencia indeseable se produciría en el caso de admitir un “insólito careo entre el ciudadano que declara y el letrado que lo interroga” confrontando tal declaración con “su propia versión” del contenido de un determinado vídeo, como apunta el Tribunal Supremo. Por otra parte, la posibilidad de que, a la vista de imágenes, un testigo se retracte o rectifique su declaración, además de remota, no redunda en una mayor utilidad de esta práctica, pues el mismo resultado puede alcanzarse sin tal esfuerzo, comparando directamente su testimonio con el contenido de la prueba videográfica y cualesquiera otras llevadas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declaración testifical fue determinante. El Tribunal Supremo, que adorna lo que dice con ejemplos bien ilustrativos, acepta de buen grado que el contenido de muchos testimonios quedó en entredicho con la observación de los vídeos; lo que, por otra parte, se explica por los diversos factores a los que también alude, presididos por la “profunda carga emocional” que pesaba en los declarantes. En todo caso, la convicción del órgano de enjuiciamiento sobre los acontecimientos que tuvieron lugar en distintos puntos de Cataluña el día 20 de septiembre de 2017 y en los centros de votación del día 1 de octubre del mismo año, no es consecuencia de la valoración excluyente de una u otra declaración testifical, sino, como se expresa en la sentencia recurrida, el relato fáctico deriva de la valoración del conjunto de pruebas practicadas, y concretamente, sobre lo acaecido el 1 de octubre, las declaraciones de los agentes antidisturbios que acudieron a los centros de votación, “testigos de cargo ofrecidos por el fiscal y las acusaciones para demostrar la oposición de la ciudadanía al cumplimiento de las resoluciones judiciales”, de los ciudadanos que sufrieron la intervención de tales agentes, “testigos de descargo aportados por las defensas para demostrar la violencia policial y la existencia de una actuación legítima de desobediencia civil”, así como las inferencias extraídas de los vídeos grabados por los agentes actuantes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a la vista de cuanto se ha expresado, que la motivación empleada por el Tribunal Supremo para denegar lo pretendido es suficiente y no puede calificarse tampoco de arbitraria o irrazonable. En todo caso, no se aprecia que el modo en que finalmente se practicó la prueba testifical en el juicio causara indefensión alguna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derecho a la legalidad penal en relación con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Encuadramiento y ordenación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de hecho, el recurrente invoca en los restantes motivos de la demanda —cuarto a octavo— la vulneración del art. 25.1 CE desde diferentes perspectivas, que cabe ordenar para su análisis en torno a tres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Interpretación y subsunción irrazonable. En los motivos cuarto y quinto se queja del entendimiento del delito de sedición tipificado en el art. 544 CP que adopta el Tribunal Supremo, que juzga incompatible con el derecho de reunión y la libertad de expresión que, según su criterio, se ejercieron regularmente el 20 de septiembre y el 1 de octubre, y de la subsunción de su conducta en la modalidad del art. 545 CP en tanto presupone el referido art. 544 CP, poniendo el acento en la indebida calificación de lo sucedido el 20 de septiembre y el 1 de octubre de 2017 como un “hecho insurreccional”.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séptimo, el demandante resalta la irrazonabilidad subsuntiva de apreciar que la conducta probada que se le atribuye reúne los requisitos para afirmar su condición de autor. La queja se plantea bajo la rúbrica de la vulneración del principio de legalidad (art. 25.1 CE) o, alternativamente, del derecho a la presunción de inocencia (art. 24.2 CE). A ese respecto refiere que en el “juicio de autoría” de la sentencia combatida concurren entremezclados argumentos relativos a la motivación de la prueba con razonamientos justificativos de la relación típica de autoría. De ahí que alguno estos hechos podrían ser simples indicios o hechos bases sobre los que inferir su autoría, por lo que entiende que la vulneración del principio de legalidad sería el reflejo de una infracción de la presunción de inocencia. Sin embargo, debe incardinarse en el ámbito propio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puesto de relieve la importancia que desde la perspectiva del derecho reconocido en el art. 24.2 CE reviste la autoría, al afirmar que “la presunción de inocencia es una presunción que versa sobre los hechos, pues sólo los hechos pueden ser objeto de prueba, pero incluyendo dentro de los hechos, como es lógico, la prueba de la autoría de quien resulte imputado o su participación, pues la inocencia de la que habla el art. 24 de la Constitución ha de entenderse en el sentido de no autoría, no producción del daño o no participación en él (SSTC 141/1986 y 92/1987, entre otras). En este sentido, si bien el juzgador dicta sentencia apreciando según su conciencia las pruebas practicadas en el juicio, esta apreciación en conciencia ha de hacerse, conforme a lo antes expuesto, sobre la base de una actividad probatoria que pueda estimarse de cargo y contenga elementos incriminatorios respecto de la participación del acusado en el hecho” [STC 150/1989, de 25 de septiembre,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motivo no se alega la ausencia o insuficiencia de pruebas de cargo para fundar la autoría del delito de sedición que se le atribuye al recurrente, la ilicitud de las mismas o la no exteriorización de las razones que han conducido al tribunal sentenciador a fijar la responsabilidad penal, con base en la actividad probatoria practicada. Lo que el demandante sostiene es que los concretos extremos que detalla en la demanda carecen de aptitud para fundar el grado de participación que le asigna la sentencia impugnada en esta sede, de suerte que lo cuestionado incide sobre la aplicación de la norma penal a la conducta desarrollada por aquel y, por tanto, en el ámbito propio del derecho reconocido en el art. 25.l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proporcionalidad y efecto disuasorio del ejercicio de derechos fundamentales. En el motivo sexto, el recurrente insiste en la vulneración del derecho a la legalidad penal (art. 25.1 CE) en relación con el ejercicio de derechos fundamentales —libertad de expresión (art. 20 CE), reunión y manifestación (art. 21 CE), libertad ideológica (art. 16 CE) y participación política (art. 23.1 CE)—, pero no desde la defensa de que existe un ejercicio legítimo de esos derechos, sino desde la perspectiva de la falta de proporcionalidad de la respuesta penal frente a un ejercicio extralimitado de tales derechos y el efecto disuasorio de ese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Bis in idem. En el último motivo, el octavo, el demandante identifica la infracción del art. 25.1 CE con la violación del principio non bis in idem, en tanto su condición de miembro del Gobierno autonómico ha servido, según entiende, para fundar su responsabilidad por el delito de sedición, por no adoptar las medidas precisas para una actuación efectiva de los Mossos d’Esquadra, pero también para aplicar la modalidad agravada del art. 545.1 CP por la condición de autoridad del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Interpretación y aplicación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Abordaremos en primer lugar el bloque de motivos que convergen en atribuir la vulneración del derecho a la legalidad penal (art. 25.1 CE) puesta en relación con otros derechos fundamentales —señaladamente, el derecho de reunión y la libertad de expresión (arts. 20 y 21 CE)—, a la aplicación del tipo penal de sedición a la conducta enjuiciada, tanto por la interpretación del precepto que acoge la sentencia como por la ulterior subsunción en sentido estricto de los hechos en los arts. 544 y 545.1 CP. Se trata de quejas plurales extensamente argumentadas, lo que aconseja su tratamiento individualizado, sin perjuicio de exponer con carácter previo la doctrina constitucional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8.2.1.1. Prohibición de interpretaciones y aplicaciones irrazonables de las normas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25.1 CE establece que “[n]adie puede ser condenado o sancionado por acciones u omisiones que en el momento del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asentada de este tribunal, el mandato enunciado contiene un derecho fundamental subjetivo que comprende una garantía formal, consistente en la necesaria existencia de una norma con rango de ley como presupuesto de la actuación punitiva del Estado, que defina las conductas punibles y las sanciones que les corresponden, y una garantía material en orden a asegurar la predeterminación normativa de las conductas ilícitas y de las sanciones correspondientes (por todas,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en relación con el legislador, se traduce en el mandato de taxatividad (lex certa), que comporta fundamentalmente la exigencia de una tipificación precisa dotada de la adecuada concreción en la descripción que incorpora. De otro lado, la analogía in malam partem y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la jurisprudencia hemos precisado las exigencias a que se deben sujetar los órganos judiciales al verificar la labor de subsunción de los hechos en la norma penal en una doctrina que recoge con detalle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razonabilidad axiológica de la labor interpretativa y aplicativa que exige el art. 25.1 CE debe ponerse en relación con la premisa tantas veces repetida por este tribunal de que “los hechos probados no pueden ser a un mismo tiempo valorados como actos de ejercicio de un derecho fundamental y como conductas constitutivas de un delito” (SSTC 2/2001, de 15 de enero, FJ 2; 88/2003, de 19 de mayo, FJ 8; 29/2009, de 26 de enero, FJ 3; 104/2011, de 20 de junio, FJ 6; 177/2015, de 22 de julio, FJ 2; 112/2016, de 20 de junio, FJ 2, o 35/2020, de 25 de febrero, FJ 4). Las conductas que constituyen ejercicio regular de un derecho fundamental no pueden ser objeto de reproche jurídico alguno. Tampoco pueden serlo debido a la aplicación de previsiones legales de naturaleza sancionadora cuya finalidad sea la protección de otros derechos o bienes constitucionalmente reconocidos, aunque la subsunción de los hechos en la norma fuera conforme a su tenor literal (en ese sentido, SSTC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concreción de tal criterio, hemos explicado que el órgano judicial que debe aplicar una norma penal a conductas en las que se halla implicado el ejercicio de un derecho fundamental “ha de tener presente el contenido constitucional del derecho de que se trate, es decir, el haz de garantías y posibilidades de actuación o resistencia que otorga”. Ello supone, en primer lugar y de forma indiscutible, que no puede incluir entre los supuestos sancionables aquellos que son ejercicio del derecho “ni puede interpretar la norma penal de forma extensiva, comprendiendo en la misma conductas distintas de las expresamente previstas, pues en virtud de su conexión con el derecho fundamental la garantía constitucional de taxatividad ex art. 25.1 CE deviene aún más reforzada” (STC 88/2003, FJ 8, con apoyo en las SSTC 110/2000, de 5 de mayo FJ 5; 2/2001, FJ 3, y 196/2002, de 28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recordarse para terminar que la tarea de este tribunal de fiscalizar la interpretación y aplicación de la norma penal por parte de los juzgados y tribunales, labor aplicativa que les corresponde en exclusiva (art. 117.3 CE), no atañe a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 Por ello forma parte del objeto de nuestro análisis la motivación judicial de tales interpretación y subsunción, pero no la argumentación del recurrente en favor de una interpretación alternativa, cuya evaluación de razonabilidad per se nos es ajena y sólo podrá ser tomada en cuenta en la medida en que incida en la irrazonabilidad de la interpretación judicial impugnada” (STC 129/2008,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8.2.1.2. El ámbito constitucional de protección de las libertades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expusimos en la STC 122/2021, de 2 de junio, FJ 9.3, en nuestra jurisprudencia hemos declarado el contenido constitucional del derecho de reunión, y sus límites internos y externos, con una doctrina que entronca con la del Tribunal Europeo de Derechos Humanos, cuyo contenido ha sido exhaustivamente expuesto en la STEDH de 5 de enero de 2016, asunto Frumkin contra Rusia, § 93 a 99. Al igual que la libertad de expresión, el derecho de reunión y el de manifestación son libertades políticas básicas sobre las que se asienta nuestro orden político (art. 10.1 CE). En tal medida, las limitaciones a su ejercicio deben ser interpretadas restrictivamente. Así, hemos expresado que el derecho de reunión es una manifestación colectiva de la libertad de expresión efectuada a través de una asociación transitoria de personas que opera de manera instrumental al servicio del intercambio o exposición de ideas, de defensa de intereses o de publicidad de problemas y reivindicaciones, constituyendo un cauce del principio democrático participativo. Sus elementos configuradores son el subjetivo (agrupación de personas), el temporal (duración transitoria), el finalista (licitud de la finalidad perseguida) y el real u objetivo (lugar de celebración): así aparece señalado ya en la STC 85/1988, de 28 de abril, FJ 2, y desarrollado después, entre otras, en las SSTC 66/1995, de 8 de mayo, FJ 3; 196/2002, de 28 de octubre, FJ 4; 170/2008, de 15 de diciembre, FJ 3; 38/2009, de 9 de febrero, FJ 2, y 193/2011,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resaltado también “el relieve fundamental que este derecho —cauce del principio democrático participativo— posee, tanto en su dimensión subjetiva como en la objetiva, en un Estado social y democrático de Derecho como el proclamado en la Constitución”, señalando que “para muchos grupos sociales este derecho es, en la práctica, uno de los pocos medios de los que disponen para poder expresar públicamente sus ideas y reivindicaciones” (SSTC 66/1995, FJ 3; 196/2002, FJ 4; 195/2003, FJ 3; 110/2006, FJ 3; 301/2006, FJ 2, y 170/2008, FJ 3). Es más, la libertad de reunión, como manifestación colectiva de la libertad de expresión, está intensamente vinculada con el pluralismo político en tanto coadyuva a la formación y existencia de la opinión pública, “de forma tal que se convierte en una condición previa y necesaria para el ejercicio de otros derechos inherentes al funcionamiento de un sistema democrático, como lo son precisamente los derechos de participación política de los ciudadanos” (STC 170/2008, FJ 4). Como afirmamos en la STC 101/2003, de 2 de junio, FJ 3,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caracterización pone de manifiesto el estrecho vínculo que existe entre el derecho de reunión y la libertad de expresión [art. 20.1 a) CE], y el de ambos derechos con la democracia, directa y representativa. Esta conexión ha sido enfatizada también por el Tribunal Europeo de Derechos Humanos, que califica la libertad de expresión (art. 10 CEDH) como lex generalis en relación con la libertad de reunión (art. 11 CEDH), que de aquella sería lex specialis (STEDH de 5 de marzo de 2009, asunto Barraco c. Francia, § 26). Por tanto, pese a ser un derecho autónomo con ámbito de aplicación propio, cuando el objetivo del ejercicio del derecho de reunión es la expresión pacífica de opiniones propias en un foro público a través de la reivindicación o la protesta, su contenido debe también examinarse, de forma complementaria, a la luz del art. 10 CEDH (por todas, STEDH de 15 de octubre de 2015, de la Gran Sala, dictada en el asunto Kudrevičius y otros c. Lituania, § 85-86).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se trate de reuniones privadas o públicas, estáticas o en forma de manifestación, hemos de destacar que lo que el art. 21 CE reconoce y protege es el derecho de reunión pacífica (lo que descarta, obviamente, el uso de armas); pero no son las únicas excepciones, pues también quedan excluidas de su ámbito de protección aquellas reuniones o manifestaciones en las que sus organizadores o participantes tengan intenciones violentas, pretendan inducir a otros a ejercer la violencia o, socaven de cualquier otra manera los fundamentos de una sociedad democrática. Esta última expresión ha sido siempre vinculada en la casuística jurisprudencia del tribunal europeo a llamamientos a la violencia, al odio o a la misma insurrección armada (SSTEDH de 20 de octubre de 2005, asuntos Stankov y United Macedonian Organization Ilinden c. Bulgaria, y United Macedonian Organization Ilinden e Ivanov c. Bulgaria, § 99; de 23 de octubre de 2008, asunto Sergei Kouznetsov c. Rusia, § 45; de 21 de octubre de 2010, asunto Alekseyev c. Rusia, § 80, o de 20 de septiembre de 2018, asunto Mushegh Saghatelyan c. Armenia, § 227).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definido, resta por señalar que el contenido del derecho de reunión puede verse modulado por los límites a su ejercicio que forzosamente impone la protección de otros bienes o derechos constitucionales. Como señalamos en la STC 193/2011, de 12 de diciembre, FJ 3,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recordamos en la STC 195/2003, de 27 de octubre, FJ 7, y en todas las que allí se citan, han de ser necesarios “para conseguir el fin perseguido, debiendo atender a la proporcionalidad entre el sacrificio del derecho y la situación en la que se halla aquel a quien se impone […] y, en todo caso,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prevé expresamente también el Convenio europeo de derechos humanos cuando, en el párrafo segundo de su artículo 11, admite y advierte que “el ejercicio de estos derechos no podrá ser objeto de otras restricciones que aquellas que, previstas por la ley, constituyan medidas necesarias, en una sociedad democrática, para la seguridad nacional, la seguridad pública, la defensa del orden y la prevención del delito, la protección de la salud o de la moral, o la protección de los derechos y libertades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8.2.2. Interpretación restrictiva del delito de sedición fruto de una reducción teleológica y sistemática del ámbito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queja en el motivo cuarto de la inconstitucionalidad de la interpretación del art. 544 CP efectuada en la sentencia impugnada, sobre todo, del elemento “alzamiento público tumultuario”. En su opinión, “dado el notable grado de indefinición del delito de sedición, producto de la tradición autoritaria de esta figura delictiva, para evitar que en el seno del art. 544 CP se incluyan hechos de naturaleza y gravedad muy diversa y se vulnere el principio de lesividad y proporcionalidad y se afecten a derechos fundamentales, es preciso efectuar una interpretación restrictiva del precepto conforme a la Constitución, lo que lleva a restringir el tipo a supuestos de violencia, en el sentido de agresión y acometimiento o intimidación directa grave a la autoridad o sus agentes”. Considera que solo así se respeta el derecho de reunión y manifestación y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advierte, la sentencia impugnada rechaza que el alzamiento se caracterice por el empleo de violencia y efectúa una “interpretación básicamente literalista del precepto, rebajando el umbral mínimo de tipicidad a situaciones de desobediencia o resistencia pasiva masiva” y lo dota de “aparente antijuridicidad material mediante criterios absolutamente inconcretos —la puesta en cuestión del funcionamiento del Estado de Derecho—y ajenos a un delito contra el orden público”, de manera que se estaría incurriendo no solo en una interpretación extensiva, sino en analogía prohibida por el art. 25.1 CE. Al respecto aclara que, si bien es cierto que en algunos pasajes de la sentencia se considera que el rasgo distintivo del alzamiento es la “abierta hostilidad”, ni ese criterio permite articular una exégesis constitucionalmente aceptable ni desempeña papel alguno en la subsunción, que se conforma con la simple desobediencia o resistencia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concluye, se renuncia a limitar la imprecisa redacción del art. 544 CP mediante criterios relacionados con la gravedad intrínseca de la conducta típica y los medios comisivos empleados y se construye una “sedición no violenta” en la que el alzamiento tumultuario no aporta prácticamente nada. Esa interpretación aboca, según defiende con un amplio desarrollo, a que se subsuman en tal delito hechos que no pasan de ser una desobediencia o una resistencia pasiva, en referencia a lo sucedido el 1 de octubre de 2017, o, incluso, hechos que suponen un ejercicio regular de derechos fundamentales, como entiende que ocurrió el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cuestiona muy especialmente el efecto restrictivo del criterio de antijuridicidad material con el que el Tribunal Supremo pretende salvar las objeciones vinculadas a la vaguedad y severidad del delito, esto es, el entendimiento espiritualizado del bien jurídico “orden público”, entendido como normal funcionamiento de las instituciones. Ese criterio —explica— no permite reducir el ámbito típico de conformidad con las exigencias constitucionales de legalidad, la debida proporcionalidad de las penas y el respeto a los derechos fundamentales, conduciendo a una interpretación irrazonable y, por ello, imprevisible. En concreto, aduce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dudoso que puedan conceptuarse como “alzados” o “insurrectos” quienes, colectivamente, simplemente desobedecen o se resisten, a pesar de que, según el art. 544 CP, el alzamiento puede verificarse sencillamente “fuera de las vías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gravísimas penas del delito de sedición se explican por su parentesco con la rebelión, por lo que la fijación de la conducta típica y los medios comisivos debe atender al elemento de violencia como elemento característico del “alzamiento público tumultuario”, que, aun cuando no tenga que llegar a la de la rebelión, ha de ser muy importante y, en cualquier caso, superior a un simple desorden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respeta la interpretación del Tribunal Supremo la proporcionalidad que exige el art. 25.1 CE, ya que comprende en un mismo tipo comportamientos de gravedad tan diversa como la desobediencia y la resistencia pasiva graves del art. 556.1 CP, por un lado, y el delito de atentado del art. 550 CP, por otro. Conductas que, sin embargo, merecen un reproche penal muy diverso, sin que puedan equipararse cuando se trata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interpretación teleológica que se efectúa en la sentencia, vinculada a la exigencia de que se persiga la finalidad de poner en cuestión el efectivo funcionamiento del Estado democrático permite incluir en el ámbito típico cualquier movilización, no importa cómo se materialice, que contenga ese riesgo y sea idónea para conseguir tales fines. Con ello se desplaza el núcleo del tipo por una previsión extratípica, de modo que el art. 544 CP queda redefinido en los siguientes términos: “aquellos que, colectivamente y por vías ilícitas, pretendan poner en cuestión el funcionamiento del Estado democrático de Derecho”, vulnerándose el principio de legalidad por partida doble. En primer lugar, porque la técnica empleada es más propia de la analogía que de la interpretación en sentido estricto; y, en segundo, porque, en cualquier caso, la redefinición del tipo resultante de la técnica aplicada por el Tribunal Supremo sigue siendo insuficientemente taxativa.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De cualquier manera no se produce la pretendida reducción teleológica. El criterio “poner en cuestión el funcionamiento del Estado democrático de Derecho” apenas introduce límites adicionales al tipo delictivo, ya que es indistinguible de los propios fines inmediatos previstos en el art. 544 CP. Existiría una puesta en cuestión del Estado siempre que una movilización masiva pretenda obstaculizar el cumplimiento de una resolución judicial. En el caso concreto, además, considerar que en los hechos enjuiciados existió esta capacidad de poner en cuestión efectivamente al Estado democrático entra en abierta contradicción con las conclusiones alcanzadas previamente en relación con el delito de rebelión, cuando se constató la falta de idoneidad objetiva de las acciones emprendidas para poner en jaque el ordenamiento constitucional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exégesis discutida implica un cambio de naturaleza del delito en perjuicio de reo, al convertirlo en un delito contra el orden constitucional, que vuelve a la concepción de la “rebelión en pequeño” de antaño, pero sin auténticos alzados, ni violencia. La finalidad última (la independencia de Cataluña o el fin de la vigencia de la Constitución) indirecta e inidóneamente perseguida a través de los actos del 20 de septiembre y el 1 de octubre es la que determina la gravedad de lo acontecido para que sea considerado sedición. Con ello se abandona la idea, defendida en la aplicación de la rebelión y conectada con el principio de lesividad, de que la idoneidad para afectar penalmente al bien jurídico (y, por ende, la tipicidad del hecho) no provienen en primera instancia de los fines sino del empleo de medios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una airada protesta masiva o una desobediencia y resistencia civil generalizada pueden poner, fáctica y políticamente, en aprietos al funcionamiento del Estado. Pero, en el plano normativo, un Estado democrático no puede declarar que mediante actos colectivos de esta naturaleza ha sido jurídico-penalmente puesto en cuestión, esto es, ha sido víctima de una rebelión o una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la desestimación de todas las quejas relativas al principio de legalidad, comenzando por el reproche de interpretación extensiva o analógica, que se asienta en la supuesta inexistencia de violencia. Opone que no es cierto que la sentencia prescinda de la violencia en la configuración del tipo de sedición, pues en su fundamento de Derecho B) 3.2 establece que “la existencia de hechos violentos a lo largo del proceso de secesión ha quedado suficientemente acreditada”, dato que soslaya el recurrente. Pero, además, a juicio del abogado del Estado, entender que la Sala incurre en irrazonabilidad por “abandonar la idea de violencia activa como elemento característico” al interpretar la expresión “alzamiento tumultuario” es una apreciación subjetiva, tendenciosa y carente de apoyatura legal y jurisprudencial. En su función de intérprete de las leyes penales, corresponde al Tribunal Supremo, concretar cuándo concurre un alzamiento “público y tumultuario” en consonancia con su jurisprudencia y teniendo en cuenta que el art. 544 CP, a diferencia del art. 472 CP, prescinde de toda alusión a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postuló a su vez la desestimación de todos los motivos en que se invoca el derecho a la legalidad penal. A su entender, el recurrente cifra la vulneración del art. 25.1 CE más que en la falta de taxatividad, que no existe, en la falta de proporcionalidad de las penas previstas en el delito de sedición, que considera una figura vestigial de raigambre autoritaria. Sin embargo, objeta quien fuera acusación popular, el desarrollo de la demanda supone una interpretación interesada de los hechos, que reitera la alegación mantenida a lo largo de la causa penal de que existió ejercicio legítimo de un derecho fundamental, que fue fundadamente descartada por la sentencia impugnada, que se pronunció al respecto con carácter previo a la aplicación del tipo penal, como marca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solicita asimismo la desestimación de los motivos cuarto a octavo de la demanda, en los que se invoca la vulneración del principio de legalidad penal del art. 25.1 CE. En particular, considera que el Tribunal Supremo realiza una exposición sobre la estructura típica de la sedición en la que atiende, sin lugar a dudas, no solo al elemento teleológico que el propio tipo establece y, que es el que le otorga su especificidad frente a la rebelión u otras conductas comprendidas en los delitos de desórdenes públicos (impedir la aplicación de las leyes, o a cualquier autoridad, corporación o funcionario público el legítimo ejercicio de sus funciones o el cumplimento de sus acuerdos, o de las resoluciones administrativas o judiciales), sino también a la entidad de las conductas que cabe encuadrar en la sedición. Repasa en tal sentido los puntos 4.3 a 4.5 del fundamento de Derecho B) de la sentencia impugnada, que explicita esa interpretación, y el punto 4.6, donde el órgano judicial se refiere en concreto a los hechos de los días 20 de septiembre y 1 de octubre de 2017, para descartar que pudieran considerarse como una pacífica y legítima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8.2.2.2.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castiga el ejercicio legítimo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rechazó las alegaciones comunes de los acusados de que se estaba castigando el ejercicio legítimo de los derechos que ahora invoca el demandante en amparo y que, por ello, su actuación no podía ser sancionada penalmente tanto en la sentencia como al desestimar la petición de nulidad de actuaciones. En ambas resoluciones con apoyo en la doctrina constitucional y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17.5 del fundamento de Derecho A) de la sentencia se excluye que las conductas atribuidas a los acusados constituyan el ejercicio legítimo de derechos fundamentales y que la condena vulnere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Defiende en primer lugar que ninguno de los actos imputados queda comprendido en el contenido material de la libertad de expresión ni se criminaliza el discurso político, pues no se castiga por difundir opiniones o doctrinas contrarias al actual estatus constitucional. Lo que es objeto de reproche penal es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unilateral con la estructura del Estado”. Además de no afectarse el contenido material del derecho a la libertad de expresión de los acusados, el Tribunal Supremo aduce que la defensa de la integridad territorial y la prevención del delito son, según el art. 10.2 CEDH, legítimas limitaciones a la libertad de expresión que,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la Sala opone que ha estado en todo momento fuera de controversia la legitimidad del derecho de reunión, sin que se hayan criminalizado actos de protesta. Destaca que, en este caso, no es la supuesta ilegitimidad de la convocatoria lo que ocasiona la reacción penal, no son los actos de protesta lo que se considera delictivo, cuya legitimidad y protección constitucional no merma por tener por destinatario al poder central, a la máxima autoridad del Estado o a la misma Constitución. La responsabilidad penal surge de la apreciación de una estrategia concertada y alentada por los acusados para lograr que se llevase a cabo la votación prohibida en el referéndum, previamente declarado como “de autodeterminación”, imposibilitando de hecho, mediante la interposición física, la actuación de los agentes de la autoridad. Es esa actuación, consistente en el llamamiento a “la oposición activa y concertada, frente a actuaciones de agentes de la autoridad con respaldo legal y constitucional encaminadas pura y llanamente a dar cumplimiento a un específico y muy concreto mandato judicial”, lo que se considera que desborda totalmente los linderos del legítimo ejercicio del derecho de reunión dirigido a exteriorizar la protesta o crítica por la actuación de los poderes públicos. Y concluye afirmando que, en este caso: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mismo rechazo le merece el pretendido efecto exoneratorio derivado del ejercicio legítimo del derecho a la libertad ideológica, que, según afirma la sentencia, ha permanecido incólume a lo largo del proceso. “Su condición de parte pasiva nada tiene que ver con los postulados políticos que cada uno de ellos suscribe. De hecho, pudieron participar, como afirma la sentencia, incluso en campaña electoral durante el tiempo de prisión preventiva. Han podido difundir sus ideas y son estas ideas las que en ese momento e incluso,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tribunal desestima igualmente que el derecho de participación política pueda tener un efecto exoneratorio, pues el ejercicio de un cargo político no legitima acciones en clara oposición a bienes tutelados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desestimatorio de la petición de nulidad subraya que la Sala ha realizado la ponderación debida de los derechos fundamentales en juego y tiene muy presente en la interpretación que realiza del delito de sedición la necesidad de no incurrir en excesos así como de exigir que los hechos imputados a los autores pongan en cuestión, como ocurrió en el caso de autos, el funcionamiento del Estado democrático de Derecho, dando por reproducidas las consideraciones realizadas sobre el particular al resolver otros incidentes de nulidad (fundamento de Derecho 3.2.2.4).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derecho de reunión, la cuestión encuentra un desarrollo más extenso y con amplio apoyo jurisprudencial en la respuesta que dio la Sala al desestimar la solicitud de nulidad de actuaciones que, con el mismo fundamento, planteó el señor Cuixart (auto de 29 de enero de 2020, FD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Interpretación judicial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en el apartado 4 del fundamento de Derecho B) de la sentencia recurrida se analizan las características y naturaleza jurídica del delito de sedición. En el apartado o) de los antecedentes y el fundamento tercero de esta resolución, a los que nos remitimos, se refleja de manera sintética esa interpretación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del Tribunal Supremo de 29 de enero de 2020 desestimó en su apartado 3.2.2.2 la vulneración del art. 25.1 CE atribuida a la interpretación judicial del delito de sedición, planteada como primer motivo del incidente de nulidad de actuaciones. En defensa de la razonabilidad de la interpretación del contenido típico arguye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hace el incidente es que expandimos su alcance hasta abarcar inocuos actos de ‘resistencia organizada no violenta’.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lectura sosegada de la sentencia, ajena al filtro -tan legítimo como interesado- que hace la defensa del penado, convierte en inaceptable el reproche de laxitud al alcance dado por esta Sala a la descripción del tipo penal. Y degrada a la condición de mera licencia literaria considerar que la sentencia utiliza el fin impuesto por el tipo a los autores o que el aspecto teleológico, no solamente no reduce el ámbito de lo prohibido, sino que lo prolonga como si fuera de ductilidad inagotable.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advierte de que esa específica finalidad típica de la sedición le diferencia de otros delitos lesivos del orden público, y subraya incluso de la débil funcionalidad taxonómica de este concepto, en la medida que está presente en la práctica totalidad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la defensa a la resolución cuya nulidad se pretende, que no participe de una vocación reductora del ámbito de la sedición. Quien así razona, sin embargo, prescinde de que la sentencia se cuida de llamar la atención de la exigencia de entidad de la lesión o riesgo que aquella estima debe constatarse en la conducta respecto del bien jurídico protegido. Y que allí se concluye que ‘la sedición no alcanza a toda turbación de la paz o tranquilidad pública’. También se pasa por alto el fragmento de la sentencia que excluye relevancia penal a la ‘mera reunión de una colectividad de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al componente subjetivo, la sentencia acota lo punitivo bajo la rúbrica ‘sedición’, exigiendo que el comportamiento afecte ‘a la colectividad interesada en la efectividad de las funciones’ legítimamente ejercidas por autoridad o funcionario público. Y, redundando en tan restrictiva construcción del tipo penal, enfatiza la sentencia que el tumulto ponga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Ahí cualquier lectura sabrá encontrar la irreductible diversidad entre lo sedicioso y el mero desorden de episódicos tumultos obstativos de alguna concreta orden judicial o administrativa. Como, por ejemplo, una más o menos dimensionada concurrencia de individuos para dificultar, incluso impedir, una actuación de lanzamiento o desahucio de un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dentro de ese marco referido a la corrección de la interpretación del contenido del precepto penal, reprocha la defensa a la sentencia que, rompiendo su parentesco con la rebelión, reconduzca la sedición a un delito de medios indeterminados cometidos a través de actuaciones multitudinarias.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Propone además que se restrinja la aplicabilidad del artículo 544 a supuestos de violencia, en el sentido de agresión y acometimiento a la autoridad o sus agentes como exigencia de proporcionalidad ínsita en el principio de legalidad. Quedaría así extramuros del contenido típico lo que denomina ‘resistencia grupal pasiva’, que llevaría a cabo la población masivamente con técnicas tradicionales que no van más allá del punto decisivo del empleo de la violencia, ni proactiva ni reactiva.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sentencia, conjurando todo riesgo de interpretación laxa, también se cuida de reducir lo tipificado mediante la exigencia de medios empleados con ocasión del comportamiento penado. Aunque sin derogar la voluntad expresa del legislador que ha querido castigar, no solamente el uso de la fuerza, sino también el extravío fuera del cauce legal, subrayando que el tipo no exige la caracterización del alzamiento como violento”.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544 CP, que inaugura el capítulo primero —“Sedición”— del título XXII del libro II del Código penal —“Delitos contra el orden público”—, describe la conducta típica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reos de sedición los que, sin estar comprendidos en el delito de rebelión, se alcen pública y tumultuariamente para impedir, por la fuerza o fuera de la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defiende, en síntesis, la necesidad de exigir violencia a efectos de articular una interpretación de este tipo conforme con el derecho de reunión, congruente con el orden público como interés protegido y armoniosa con la severidad punitiva del delito de sedición dentro de los ilícitos contra el orden público. Dirige su censura, desde tal premisa, a la interpretación judicial del precepto, que, en su opinión, no ha fijado con la precisión suficiente y con la atención debida a los derechos fundamentales concurrentes el ámbito típico de un delito que adolece de especial indeterminación o vaguedad, lo que determina una imprevisibilidad lesiva del derecho a la legalidad penal. No cuestiona, por tanto, la constitucionalidad del art. 544 CP por falta de la taxatividad, que, de cualquier manera, hemos descartado en resoluciones previas (SSTC 91/2021, de 22 de abril, FJ 11.2; 106/2021, de 11 de mayo, FJ 11.2, y 121/2021, de 2 de junio, FJ 12.2), sino el entendimiento del delito de sedición por el que opta la sentencia condenatoria frente al que defiende.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repetida de pronunciarse sobre estos aspectos y ha avalado la conformidad con el art. 25.1 CE y el art. 21 CE de la exégesis del delito de sedición que contiene la sentencia impugnada —SSTC 122/2021, de 2 de junio, FJ 10.2.3.1, y 184/2021, de 28 de octubre, FJ 12.2.4.1—. Los razonamientos entonces vertidos, tanto sobre el derecho de reunión y sus límites como en el aspecto concreto de la razonabilidad de la interpretación del delito de sedición efectuada por el órgano judicial, conducen a descartar también la inconstitucionalidad de la opción interpretativa alegada por el demandante, sin perjuicio de que proceda abundar en algunos aspectos al hilo de las alegaciones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9.4.3 de la STC 122/2021 y tras exponer nuestra doctrina y la del Tribunal Europeo de Derechos Humanos sobre el derecho de reunión y sus límites, advertimos que este derecho admite limitaciones, en particular cuando su ejercicio adopta formas que se injieren en el contenido de otros derechos o valores constitucionales, no necesariamente violentas. De modo más específico, antes de concluir que “la necesidad en una sociedad democrática de proteger la efectividad de las resoluciones de los órganos judiciales y de este tribunal como último garante de la Constitución no puede ser razonadamente puesta en entredicho”, razonábamos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en anteriores resoluciones, singularmente en la SSTC 136/1999, de 20 de julio, FJ 15 y 112/2016, de 20 de junio, FJ 2, que la libertad de expresión —de la que el derecho de reunión es una manifestación colectiva—, en cuanto es garantía del disentimiento razonado, otorga a los ciudadanos el derecho a expresar sus juicios de valor sin sufrir intromisiones por parte de los poderes públicos que no estén apoyadas en leyes que impongan límites constitucionalmente admisibles. Cuando la opinión es instrumento de participación política o se refiere a asuntos de interés general, su protección adquiere una extensa amplitud ya que el bien jurídico tutelado por ella es la formación de una opinión pública libre. Sin embargo, en atención a tal fundamento, no cabe considerar ejercicio legítimo de la libertad de expresión, reunión o manifestación a aquellos mensajes o conductas que, por su contenido o por la forma de desarrollarse, persigan una finalidad ilícita o sean causa de efectos prohibidos por la ley, es decir, aquellos casos en que los derechos se ejercitan de forma desmesurada y exorbitante en atención al fin al cual la Constitución le concede su protección preferente (STC 171/1990, de 12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Europeo Derechos Humanos, en las sociedades democráticas modernas, durante el ejercicio del derecho de reunión y manifestación en las vías públicas, no son infrecuentes las conductas físicas obstructivas que afectan al tráfico rodado o a la libre circulación de personas, de manera que quedan perturbadas de forma relevante las actividades que llevan a cabo los demás, e incluso las de los agentes encargados de garantizar la seguridad ciudadana y el orden público (SSTC 59/1990, de 29 de marzo, FJ 8, y 193/2011, antes citada). No obstante, se trata de conductas que no forman parte del núcleo de facultades de actuación que define la libertad que reconoce el artículo 11 CEDH; esto es, si bien —como hemos ya expuesto— no están excluidas del ámbito general de protección que el reconocimiento de tal derecho conlleva, no son el objeto principal de protección de esta libertad pública, por hallarse alejadas de su fundamento (STEDH de 15 de octubre de 2015, asunto Kudrevičius y otros c. Lituania, §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conductas que admiten limitaciones, precisamente, en garantía de la seguridad y el orden público o la prevención de delitos. Dichas restricciones, en protección de estos bienes constitucionalmente relevantes, pueden tener carácter penal cuando, como en este caso, así lo prevé la ley con una respuesta proporcionada al fin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podemos compartir la concepción del derecho de reunión pacífica expresada por el recurrente según la cual, cuando la convocatoria no tiene intenciones violentas, su ejercicio no admite límite alguno que no derive de la idea de control del orden público o de la paz pública que el recurrente propugna, es decir, únicamente cuando ‘se impide de forma duradera el ejercicio de los derechos fundamentales a los ciudadanos’. Como acabamos de exponer, al margen del contenido de los derechos fundamentales con los que debe coexistir en concordancia práctica, es posible confrontar las pretensiones de expresión, reunión o manifestación con otros bienes constitucionalmente relevantes que justifiquen su restricción, bien para impedir el desarrollo de la reunión, bien para exigir responsabilidades a quienes las promuevan o participen en ellas. Y desde luego, es posible tomar en consideración los efectos materiales que, sobre dichos bienes, pueden ocasionar dichas concentraciones convocadas en espacios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con apoyo en lo reseñado en el fundamento jurídico 10.2.3.1 de la STC 122/2021, concluimos que el Tribunal Supremo efectúa una interpretación restrictiva del art. 544 CP, atenta a delimitar su ámbito típico del ejercicio de derechos, singularmente del derecho de reunión, a poner en relación el significado lesivo de la conducta típica con la gravedad de las penas previstas y a definir su aplicación en armonía sistemática con otros delitos, destacadamente, con aquellos a los que alude el recurrente en su planteamiento: el delito de rebelión y otros tipos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recordábamos los aspectos esenciales de la interpretación del Tribunal Supremo cuestionada en el motivo. En el apartado cuatro del fundamento de Derecho B), el órgano judicial primero (a) singulariza el delito, respecto del delito de rebelión y otros ilícitos contemplados bajo la rúbrica “Delitos contra el orden público” y, en atención a su estructura típica y su gravedad, sienta la necesidad de una afección severa al bien jurídico para apreciarlo como condición de respeto del principio de proporcionalidad. Fijado ese entendimiento exigente, (b) desgrana los elementos objetivos y subjetivos del delito a partir del tenor literal del precepto y la reducción teleológica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efectúa un análisis del objeto de protección desde la conciencia de la similitud de la estructura típica del delito de sedición con el delito de rebelión, pero también del diverso lugar sistemático que, sin embargo, ocupan ambos ilícitos —bajo los títulos XXII “Delitos contra el orden público” y XXI “Delitos contra la Constitución”, respectivamente—, así como atento a la pluralidad de tipos incluidos en el título XXII y la notable gravedad de algunos de ellos, que “desbordan los reducidos límites del concepto de orden público concebido como bien jurídico autónomo”. Opta por el concepto de paz pública, más amplio que el de orden público, como bien jurídico tutelado, sin perjuicio de delimitar en cada caso el interés protegido. En línea con pronunciamientos anteriores del propio tribunal, identifica ese objeto de protección “con el interés de la sociedad en la aceptación del marco constitucional, de las leyes y de las decisiones de las autoridades legítimas, como presupuesto para el ejercicio y disfrute de los derechos fundamentales”. La especificidad del delito de sedición radica, a juicio de la Sala, en los rasgos que, conforme a su estructura típica, lo cualifican frente a otros delitos contra el orden público, de modo que no alcanza a toda turbación de la paz o tranquilidad pública. Subraya que no solo constituye un supuesto cualificado por “la entidad de la lesión o el riesgo generado para el bien jurídico”, respecto a los tipos de atentado o mero desorden, sino también un aliud respecto a la desobediencia, dados los requisitos típicos de “conductas activas, alzamiento colectivo, vías de hecho, despliegue de resistencia”. Desde tal conciencia de un desvalor cualificado, que ancla asimismo en el principio de proporcionalidad penal, la Sala requiere que la conducta “afecte a la colectividad interesada en la efectividad de las funciones [ejercidas por las autoridades gubernativas y judiciales]” así como la valoración de “si el tumulto imputado a los autores pone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Sentado tal punto de partida, el órgano judicial fija los elementos típicos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se trata de un delito compuesto, que se comete por la sucesión o acumulación de actos, y un delito plurisubjetivo de convergencia, que requiere una unión o concierto de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medio comisivo es el alzamiento tumultuario, lo que implica que la mera reunión de una colectividad de sujetos no es, sin más, delictiva, sino que el delito surge cuando, además de ser tumultuaria y pública, se recurre como medios comisivos a actos de fuerza o fuera de las vías legales. Advierte aquí la Sala que, a diferencia del delito de rebelión, la descripción típica no exige que el alzamiento, que sí ha de ser público y puede responder a patrones organizativos, sea además violento, como ya constató en su sentencia de 10 de octubre de 1980, si bien al analizar el art. 218 del Código penal entonces vigente, dado que, junto a los modos violentos, absolutos o compulsivos, sobre las personas o las cosas, se contemplan los modos fuera de las vías legales. No obstante, el Tribunal Supremo hace suya aquí una interpretación restrictiva defendida por la doctrina en orden a deslindar la sedición de la pacífica oposición colectiva a la ejecución de las leyes o al ejercicio de la función pública. Se considera que la expresión “tumultuaria” significa abierta hostilidad, “y adiciona un contenido de hostilidad y violencia que no tiene por qué ser física ni entrañar el uso de la fuerza, como expresa la alternativa modal entre esta y ‘fuera de las vías legales’, pero que ha de vivificarse necesariamente en actitudes intimidatorias, amedrentadoras, injuriosas, etc.”. Matiza de este modo su entendimiento de 1980 con la exigencia de medios más incisivos.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actuación del grupo debe tener la finalidad de derogar de hecho la efectividad de las leyes o el cumplimiento de órdenes o resoluciones de funcionarios en el ejercicio legítimo de sus funciones. Este requisito típico precisa, de un lado, funcionalidad objetiva respecto a la obstaculización del cumplimiento de las leyes o la efectividad de las resoluciones administrativas o judiciales. Pero, además, incorpora un elemento subjetivo de tendencia, sin que el impedimento tipificado tenga que ser logrado efectivamente. En tal medida se caracteriza como delito de resultado cortado, que se consuma con la realización de la conducta típica animada con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interpretación expuesta, hemos considerado que el Tribunal Supremo se muestra consciente de la gravedad del tipo y de la necesidad de delimitarlo respecto a otros delitos —rebelión, atentado, desórdenes públicos y desobediencia—, pero también respecto a conductas que suponen el ejercicio de derechos. Procede la Sala, por ello, a una interpretación correctora o restrictiva, que, tras identificar un bien jurídico protegido que trasciende el orden público, persigue expresamente excluir la posibilidad de que cualquier perturbación de la tranquilidad pública, incluso fruto de una actuación colectiva pacífica al margen de la vías legales, sea subsumible en el tipo con tal de perseguir una finalidad impeditiva cualquiera y, en general, dotar a la conducta típica de un desvalor congruente con la gravedad de la penas, en términos absolutos y en términos comparativos con otros ilícitos. Para tal fin, la interpretación incide en la necesidad de una pluralidad de actos; en la característica de convergencia subjetiva, que precisa la concurrencia no solo de varias personas, sino de un número considerable; acoge la interpretación del término “tumultuario” como abierta hostilidad, correctora del amplio campo de aplicación que dibuja la dualidad de medios fijada por el legislador —“por la fuerza o fuera de las vías legales”— al tiempo que la respeta, como no puede ser de otro modo; y cualifica la finalidad impeditiva con un efectivo cuestionamiento del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entendimiento del delito, frente a lo que sostiene el recurrente, no incurre en procedimientos analógicos ni en una interpretación extensiva incompatible con el ejercicio de derechos fundamentales. Por el contrario, son tres los vectores de restricción manejados por el órgano judicial, fuente del desvalor del hecho típico: la exigencia de hostilidad, la identificación del bien jurídico y la exigencia de un elevado grado de potencial lesividad. La hostilidad apunta a una delimitación de los medios típicos, precisamente para eludir una eventual subsunción de protestas colectivas pacíficas. El bien jurídico se identifica con un interés que trasciende el orden público para designar la paz pública en el sentido del “interés de la sociedad en la aceptación del marco constitucional, de las leyes y de las decisiones de las autoridades legítimas, como presupuesto para el ejercicio y disfrute de los derechos fundamentales” como valor de mayor entidad en juego. Y ese interés determina, a su vez, que la lesividad de la conducta típica deba traspasar la mera perturbación de la paz pública y alcanzar una funcionalidad objetiva cualitativa y cuantitativamente intensa, la aptitud para poner en peligro el funcionamiento del sistema democrático, a la que subjetivamente se orienta la actuación. Para lo que no basta, puntualiza el Tribunal Supremo, con conductas de desobediencia, resistencia o atentado, ni se alcanza, según aclara expresamente en el auto de 29 de enero de 2020, con “el mero desorden de episódicos tumultos obstativos de alguna concreta orden judicial o administrativa. Como, por ejemplo, una más o menos dimensionada concurrencia de individuos para dificultar, incluso impedir, una actuación de lanzamiento o desahucio de un particular” (fundamento de Derecho 3.2.2.2).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Verdaderamente no se entiende la censura de que se introducen finalidades extratípicas en un procedimiento analógico, pues, a la luz de lo expuesto, el órgano judicial efectúa una interpretación teleológica y sistemática atenta a los valores constitucionales en juego con afán y efecto restrictivo, como el propio demandante admite, aun cuando sostenga el mayor efecto delimitador del requisito de violencia que postula. El Tribunal Supremo efectúa la indagación al uso sobre el bien jurídico protegido en el tipo penal, desde la premisa razonable y ampliamente aceptada de que el orden público al que alude la rúbrica del título debe enriquecerse en el análisis de cada uno de los capítulos (sedición, atentado, resistencia y desobediencia, desórdenes públicos, tenencia ilícita y tráfico de armas, organizaciones y grupos criminales y terrorismo) e, incluso, de los diferentes delitos que caen bajo tan amplio título. En tal sentido, la habitual operación de identificar el objeto de tutela, lejos de suponer una vía para incorporar elementos extratípicos, sirve para fijar las exigencias típicas, también de lesividad en el interés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Probablemente es la necesidad de un medio violento defendida por el recurrente la que introduce con más claridad un requisito extratípico delimitador, que ni viene exigido por el tipo penal ni abona una interpretación sistemática y que, como hemos referido, no viene tampoco exigido por el derecho de reunión, sin perjuicio de que la violencia pueda concurrir en muchas ocasiones y sea determinante para alcanzar el grado de lesividad típico. En el presente caso, la relevancia penal de las conductas sancionadas en el tipo de sedición, que, evidentemente, no solo es susceptible de ser cometido mediante manifestaciones o protestas, no radica en llamar o participar en movilizaciones ciudadanas ni en el contenido reivindicativo de la protesta, sino en la instrumentalización simultánea para incitar y procurar el incumplimiento de la Constitución, la ley y los mandatos judiciales emitidos para tutelarla. Como ya subrayamos con anterioridad, la necesidad en una sociedad democrática de proteger la aplicación de las leyes y la efectividad de las resoluciones de los órganos judiciales y de este tribunal como último garante de la Constitución no puede ser razonadamente puesta en entredicho. Tampoco la necesidad de hacerlo, en concreto, frente a acciones especialmente idóneas para lograr la inaplicación de las leyes y el impedimento de las funciones administrativas y judiciales por su dimensión colectiva y su carácter violento o abiertamente hostil.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interpretación del órgano judicial, no todo acto ilegal que intente impedir la aplicación de las leyes, el ejercicio de las funciones judicial o administrativa o la ejecución de cualquier resolución integra el tipo penal, como defiende el recurrente, sino que será la trascendencia de esas normas, actos y resoluciones, así como la conducta y los medios que se empleen para intentar dejarlos sin efecto los que de forma determinante aporten el desvalor que requiere el delito. Sin olvidar que nuestra tarea de amparo del derecho a la legalidad penal no presupone una valoración de la interpretación de la norma penal en términos de calidad o de oportunidad ni el análisis de la mayor o menor razonabilidad de la interpretación alternativa que propone el recurrente, este tribunal aprecia que la restricción del ámbito típico es una orientación común a ambas propuestas interpretativas, que, sin embargo, se encauza por vías diferentes. En el caso de la propuesta del recurrente, mediante la exigencia irrestricta de violencia; en la interpretación judicial, poniendo el acento en la definición y la afectación del bien jurídico y la exigencia de abierta hostilidad y no exclusivamente por la presencia de una violencia no exigida en el precepto, a diferencia de otras previsiones del Código penal. Se trata de una interpretación sistemática y teleológicamente consistente que encuentra eco en la doctrina, sin perjuicio de opciones interpretativas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y del parámetro de enjuiciamiento constitucional aplicable —adverar que se trata de una interpretación posible, en cuanto razonable y por ello previsible—, la vulneración del derecho a la legalidad penal aducida por el recurrente debe descartarse. La comprensión del delito cuestionada como una interpretación extensiva no extravasa el tenor literal de la norma ni utiliza métodos no aceptados en los medios jurídicos ni se sustenta en una base axiológica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8.2.3. Subsunción razonable de la conducta del recurrente en el art. 545.1 CP en relación con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motivos cuarto, quinto y séptimo se queja el recurrente de la subsunción de su conducta, en síntesis, con un doble reproche: no hay un alzamiento sedicioso en los hechos del 20 de septiembre y del 1 de octubre de 2017, y, por tanto, no puede existir la inducción o dirección de este que se le imputa, y, en todo caso, su conducta no reúne los requisitos de autoría precisos para hacerle penalmente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rechazo a la exégesis del delito de sedición por la que opta el Tribunal Supremo y la consideración de que debe interpretarse restrictivamente en atención al medio comisivo, que debe ser violento, el recurrente cuestiona en un triple sentido la subsunción de su conducta en el tipo agravado de sedición del art.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a los acontecimientos del 1 de octubre, el recurrente se queja en el motivo cuarto de que en la sentencia condenatoria no se precisa ni cuantifica nada que permita afirmar que la actitud del conjunto de la ciudadanía concentrada en los puntos de votación fuera algo más que un acto de desobediencia cívica masiva. Y cuando, ocasionalmente, se verificó una intervención realmente efectiva de la policía, por regla general, la resistencia fue pasiva, sin que en caso alguno (a pesar de la “abrumadora superioridad numérica”) conste que no se alcanzaran los objetivos policiales. Nada permite afirmar que no se tratara de una movilización restringida a la resistencia no violenta, salvo algún exceso de individuos concretos que en nada altera la caracterización del comportamiento colectivo conceptuado por el Tribunal Supremo como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en el motivo cuarto, el recurrente dedica un apartado al análisis de algunos aspectos de la concentración del 20 de septiembre de 2017 que, según defiende, evidencian la vulneración del derecho a la legalidad penal fruto de una subsunción en el delito de sedición a pesar de la ausencia de algunos elementos del tipo y que remite a una interpretación del art. 544 CP que, insiste, no es constitucionalmente aceptable al resultar lesiva del derecho de reunión y manifestación. En concreto, sostiene que no se cumplen dos exigencias típicas en lo sucedido el 20 de septiembre. De un lado, que “impedir” sea el objetivo perseguido directamente por los sujetos activos, la finalidad preordenada del alzamiento y no un efecto inherente al gran número de personas concentradas. De otro, que el fin último pretendido por los autores, se consiga o no, sea imposibilitar la ejecución de la orden judicial y no simplemente obstaculizarla o retrasarla como forma de protesta. En opinión del demandante, la comisión judicial consiguió llevar a cabo su cometido, no porque fracasara la “sedición” en la consecución de su objetivo, sino porque hacer imposible la ejecución del registro no era el objetivo último de las decenas de miles de personas concentradas efectuando una protesta, ni, mucho menos, el de sus promotores. En definitiva, interferir o entorpecer como consecuencia de una protesta lícita no es impedir ni pretender impedir.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según el demandante, se efectuó una interpretación extensiva del tipo que limita seria y peligrosamente el legítimo derecho de manifestación al aplicarse a lo sucedido, ya que los ciudadanos allí concentrados, más allá de algún exceso individual que no aparece reseñado, estaban ejerciendo su derecho fundamental de reunión y manifestación. En el ejercicio regular del mismo, afirma, quedan incluidas situaciones de confrontación y grave tensión e, incluso, coacción ambiental (objetiva o subjetiva) que puede llegar a suponer una obstaculización (que no impedimento definitivo) de la actuación de los agentes de la autoridad en cumplimiento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demandante incide en el motivo quinto en la irrazonabilidad de la subsunción de su conducta, poniendo el acento en que el art. 545.1 CP, en tanto sanciona la dirección o la inducción a la sedición, presupone la existencia del alzamiento al que alude el art. 544 CP: que un grupo de personas, dolosamente, se alce pública y tumultuariamente por la fuerza o fuera de las vías legales. No puede haber unos dirigentes o autores principales si no existen sedición y sediciosos —personas alzadas tumultuariamente—; mucho menos, añade, inductores a la sedición sin hecho principal, por mor del principio de accesoriedad de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su entender, en la sentencia se efectúan algunas consideraciones en el sentido de que el comportamiento observado por los ciudadanos involucrados en los hechos del 20 de septiembre y del 1 de octubre de 2017 podría no cumplir el tipo. Señala, en particular, que en las páginas 240 y 245 se recoge que ningún ciudadano ha sido objeto de acusación penal. Admite que no era pertinente dilucidar la eventual responsabilidad individual de las personas que intervinieron en los hechos, pero defiende que debió establecerse, aunque fuera genéricamente, que el comportamiento de las personas que protestaban ante la Consejería de Economía, ocupaban y pernoctaban en los colegios o protegían con su cuerpo las entradas de los puntos de votación a la llegada de la policía cometía el delito prescrito en el art. 544 CP. Sin esa constatación, arguye, se le condena por una sedición en la que no hay alzados, por tanto, sin base para aplicar el art. 545 CP a quienes induzcan o lideren tal hecho, porque lo que acontece no es la situación que se describe en el tipo delictivo de la sedición. Pero la sentencia impugnada omite toda prueba y motivación de la existencia de la conducta descrita en el art. 544 CP, resalta el demandante, y no cabe entender que en los hechos probados se describen tales conductas dolosas, que tampoco afirma el auto desestimatorio del incidente de nulidad. Para el demandante, esa omisión obedece a que, en otro caso, se criminalizaría “el comportamiento de la mitad de la sociedad catalana”, un “precio inasumible desde la perspectiva del principio de legalidad en relación al principio de proporcionalidad y el respeto del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para terminar que pueda recurrirse a la autoría mediata para justificar la existencia de una sedición sin responsabilidad de sus protagonistas, a la que estima que parece aludir el auto de 29 de enero de 2020. No solo porque no tiene sustento en la sentencia condenatoria, cuya intangibilidad se vulneraría de aceptarse, sino también porque no es aceptable convertir un “engaño político”, que es a lo que se refiere el auto, en un “engaño jurídico-penalmente relevante”. “Confundidos o no sobre la viabilidad del proyecto independentista, queda fuera de toda duda que la inmensa mayoría de los ciudadanos participantes en los acontecimientos de septiembre y octubre de 2017 sabían que se estaba practicando un registro en cumplimiento de una orden dictada por un juez; que el Tribunal Constitucional había prohibido la consulta y que la fiscalía y, después, una magistrada habían decretado la intervención policial para impedir la votación; y que las fuerzas de seguridad se estaban personando para abortarla cumpliendo lo ordenado por el Tribunal Superior de Justicia  de Cataluña y el Tribunal Constitucional”. De cualquier manera, finaliza, todos los escenarios que explicarían la situación en clave de autoría mediata no se compadecerían con los requisitos de “alzamiento tumultuario” o “fuera de las vías legales” que se exige en el art.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en el motivo séptimo el demandante no se queja ya de la consideración de los hechos como sedición, sino de que la conducta dada por probada reúna los requisitos objetivos y subjetivos de la autoría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hechos acontecidos el día 20 de septiembre de 2017, señala que en la sentencia no se concretan conductas con entidad para fundar su responsabilidad penal como inductor, sostenedor, dirigente o autor principal. En las págs. 359 y siguientes simplemente se le atribuye haber dado instrucciones a los mossos d’esquadra para que confirieran la condición de mediador al señor Sànchez, pero lo cierto es que no dio ninguna instrucción operativa a los mandos policiales, quienes gestionaron la situación como consideraron conveniente, sin que tampoco conste en la sentencia “ninguna mención al tipo subjetivo”, salvo la alusión a que el recurrente, tras lo acontecido ese día, era conocedor de la posibilidad de que se produjeran incidentes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que su intervención, como miembro del Govern, en las resoluciones adoptadas los días 6 y 7 de septiembre de 2017 no resulta suficiente para considerarle autor del delito de sedición, toda vez que otros consejeros también tomaron parte en las mismas decisiones y, sin embrago, no fueron procesados por delitos de rebelión o sedición. Añade que tampoco se le ha atribuido acto alguno de malversación sobre el que “construir una aportación relevante al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Rechaza que la condición de autor del delito de sedición que se le atribuye pueda fundarse, como indica la sentencia, en los continuos y reiterados llamamientos públicos que efectuó en favor de la movilización de la ciudadanía para que acudiera a votar, si bien afirma que “ello simplemente se concreta en alguna declaración en la prensa”. Ni pueden ser conceptuados como una incitación propia de la inducción a un alzamiento ni se explica como por esta vía se podría pasar a tener la condición de dirigente del acto insurreccional. Tampoco consta que organizara grupos, diseñara estrategias o realizara otras acciones que permitan catalogarle como dirigente o autor principal de los actos sediciosos.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Colige que la responsabilidad penal que se le achaca en relación con la votación del día 1 de octubre de 2017 trae causa de su comportamiento omisivo, esto es, no impartir criterios a los mossos d’esquadra “en términos parecidos a los seguidos por la Policía Nacional y Guardia Civil y no hacer todo lo posible para hacer efectiva la orden judicial”. Sin embargo, el recurrente sostiene que permitir un referéndum ilegal no equivale a permitir una sedición; de ahí que, para fundar la responsabilidad en la comisión por omisión, debería haberse hecho constar en la sentencia que la falta de actuación por su parte provocó “actos de resistencia ciudadana, murallas humanas sentadas entrelazadas, conglomerados de personas con actitud hostil” y que esos actos se hubieran evitado de haberse actuado en el sentido exigido. Añade que en el presente caso no es necesario formular un juicio hipotético al respecto, pues quedó constatado el fracaso de la estrategia de otros cuerpos policiales a los que no se reprochó inactividad, dado que no consiguieron disuadir a los concentrados de su actitud de resistencia ni entorpecieron seriamente la celebración del referéndum. Y ello, porque la existencia de un censo único posibilitaba votar en cualquier punto de Cataluña, lo que convirtió en baldío cualquier intento de hacer fracasar la votación. Así pues, para el demandante no existe base para reprocharle no haber evitado una sedición; es más, refiere que tuvo el mérito de no haber originado una jornada mucho más dramática de lo que acabó siendo.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después de desechar la inconstitucionalidad de la interpretación judicial del delito de sedición, descarta la queja relativa a la subsunción de los hechos en el tipo penal por diferir la finalidad perseguida —obstaculizar o retrasar la ejecución de la orden judicial— de la tipificada en el artículo 544 CP, centrada en imposibilitar esa ejecución. Aduce que en el fundamento de Derecho B) 4.6, el Tribunal Supremo motiva la conclusión de que los acontecimientos acaecidos el 20 de septiembre deben subsumirse en el tipo del art. 544 CP al apreciar que “[l]a hostilidad desplegada hizo inviable el día 20 de septiembre que los funcionarios dieran cumplimiento con normalidad a las órdenes del Juzgado núm. 13 de Instrucción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asimismo la vulneración del art. 25.1 CE que se atribuye a la ausencia de un alzamiento en tanto no hay “alzados” a partir de una amplia exposición sobre la diferencia entre autoría y participación, el criterio de imputación recíproca propio de la coautoría y el carácter plurisubjetivo del delito de sedición, en el que no sólo se considera típica la materialización efectiva del alzamiento, sino también la realización de conductas que posibiliten el alzamiento de otros. Según el criterio del abogado del Estado, no resulta invocable el principio de accesoriedad en la participación, ya que “el Sr. Forn no se ha reputado partícipe o inductor del delito de sedición, sino verdadero autor en sentido estricto, de la modalidad delictiva prevista en el art. 545 al evidenciarse la existencia de una estrategia de conductas típicas que cada uno de ellos asumió, ostentando el dominio funcional del hecho. Como consecuencia de ello, estamos ante un supuesto de pluralidad subjetiva propio de un delito multitudinario y no ante un supuesto de participación delictiva”, tal y como razonó ya el auto desestimatorio del incidente de nulidad de actuaciones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queja que cuestiona la existencia de base para afirmar la autoría del recurrente, el abogado del Estado señala que las alegaciones sobre la falta de prueba de cargo y de motivación de dicha prueba no son más que manifestaciones de la mera disconformidad con la valoración realizada por el tribunal. Indica que los hechos probados se derivan de la actividad probatoria llevada a cabo en el juicio oral, que reúne todos los requisitos para su validez constitucional, que la motivación dada se acomoda al estándar exigible y que la decisión alcanzada es lógica, coherente y razonable. Sostiene que, en el presente caso, existen pruebas de cargo más que suficientes para desvirtuar el principio de presunción de inocencia, una vez valoradas de conformidad con lo dispuesto en el art. 741 LECrim. Así resulta del contenido del “juicio de autoría”, en cuyo apartado 1.7 se analizan de forma pormenorizada las pruebas que soportan la intervención del recurrente y, en definitiva,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también rechaza la alegada falta de proporcionalidad o imprevisibilidad de la condena, pues la conducta del demandante no se limitaba a incumplir los requerimientos del Tribunal Constitucional, sino que estuvo trufada de comportamientos añadidos que elevaban la relevancia y efectos penales para el condenado, más allá de lo que supondría un mero ejercicio de los derechos de libertad de expresión y de reunión alegados, siendo consciente de ello en su condición de consejero de la Generalitat de Cataluña. Subraya que el orden público alterado afectaba a la unidad política y territorial de la Nación española (art. 2 CE), que una pena inferior a la impuesta no habría sido suficientemente desmotivadora para reiterar las mismas conductas en el futuro, haciendo hincapié en que los condenados mantienen públicamente que volverán a repetir los mismos hechos delictivos, y que se trata de miembros del gobierno y cargos públicos, lo que agrava la respuesta penal que ha de darse frente a la actuación de particulares como los señores Cuixart y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con cita del argumento de la sentencia condenatoria de que la autoría se colma cuando se ponen las condiciones precisas para el alzamiento, apunta que el condenado no puede sostener con un mínimo de base fáctica y jurídica que no hay determinación en cuanto a su participación en el alzamiento sedicioso como coautor del mismo. Constan numerosos hechos que formaron parte de los delitos atribuidos en distintos momentos y que, junto con los acreditados respecto a los demás condenados, llevan a la conclusión de que se han cumplido los requisitos exigidos para probar su principal —no accesoria— participación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aboga asimismo por la desestimación de los motivos que cuestionan la subsunción efectuada por el Tribunal Supremo. En primer lugar, repasa el punto 4.6 del fundamento de Derecho B) de la sentencia recurrida, donde el órgano judicial se refiere en concreto a los hechos de los días 20 de septiembre y 1 de octubre. Descarta que pudieran considerarse como una pacífica y legítima manifestación de protesta, estimando que se trató de “actos de hostilidad” que cabe encuadrar en el medio típico de “fuera de las vías legales” y que funcionalmente eran aptos para alcanzar el fin propuesto por los acusados de impedir el normal funcionamiento de las instituciones del Estado de Derecho. Entiende que este impedimento no solo se refería al cumplimiento de las autorizaciones judiciales de registro que los funcionarios policiales trataron de cumplimentar el día 20 de septiembre, o de no llevar a cabo la votación del referéndum convocado el día 1 de octubre, sino que también debe entenderse referido al intento de los acusados de derogar, de facto, la aplicación de la legislación vigente, mediante las leyes 19/2017 y 20/2017, aprobadas en el Parlamento de Cataluña los días 6 y 8 de septiembre, en contra de las resoluciones del Tribunal Constitucional. Dichas normas fueron el instrumento habilitante de la actuación posterior desarrollada por los acusados hasta la celebración del referéndum que se recoge en los hechos probados de la sentencia, que no se reduce a las convocatorias de concentraciones multitudinarias desarrolladas los días 20 de septiembre y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interesa que se desestime la vulneración del principio de legalidad penal por aplicarse al demandante el art 545.1. CP sin concurrir una sedición del art. 544 CP. A su juicio, “de lo establecido en el juicio de tipicidad de la sentencia sobre los hechos declarados probados (punto 4 apartado B), resulta claramente que los actos relativos a los incidentes ocurridos los días 20 de septiembre y 1 de octubre, protagonizados por la concentración multitudinaria de ciudadanos que atendieron a las convocatorias y llamamientos de los coacusados para impedir, a través de medios desviados —o fuera de las vías legales—, la efectividad de las resoluciones judiciales, son subsumibles en el tipo de sedición del art 544 CP aunque en la sentencia no se pudiera realizar un pronunciamiento de responsabilidad o de autoría respecto de los ciudadanos alzados tumultuariamente”, tal y como indicó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coincide con el órgano judicial en que el recurrente suscita como vulneración constitucional del principio de legalidad lo que es una cuestión de legalidad ordinaria, referida a la infracción del principio general de accesoriedad en materia de participación, prescindiendo de la específica naturaleza del delito de sedición como delito plurisubjetivo de convergencia. Tras reproducir los pronunciamientos de la sentencia que apelan a la actuación conjunta de los acusados y, en particular, la actividad imputable a los miembros del gobierno y, de modo aún más específico, al recurrente [apartados 1 y 1.7 del fundamento de Derecho C)], la fiscal infiere que “el Sr Forn, como miembro del Gobierno de la Generalitat desde julio de 2017, se sumó al plan estratégico y concertado de poner en cuestión las instituciones del Estado, para la consecución de los fines independentistas de los coacusados, participando en las decisiones y disposiciones adoptadas por Gobierno de la Generalitat a lo largo del mes de septiembre de 2017, que desarrollaron la legislación suspendida por el Tribunal Constitucional, en orden a llevar a cabo el proceso de referéndum sobre la independencia de Cataluña, alentado personalmente el acusado a la ciudadanía a participar en este proceso de referéndum. Por otra parte, el recurrente, como Consejero de Interior y máximo responsable político de la policía autonómica, asumió un comportamiento que no se correspondía con el deber de actuación que le era exigible en el desempeño de su cargo, en orden a garantizar el cumplimiento y la efectividad de las resoluciones judiciales, comportamiento que es considerado en la sentencia como relevante para la producción o incremento del resultado típico de la sedición que se materializó los días 20 septiembre y 1 de octubre de 2017, en las concentraciones multitudinarias de ciudadanos que imposibilitaron el normal y efectivo cumplimiento de las resoluciones judiciales dictadas para impedir la celebración de un referéndum, que había sido convocado y puesto en marcha por los acusados, ignorando y, desatendiendo las resoluciones y requerimientos personales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caracterización, concluye, es claramente la de un promotor y/o o autor principal en relación con la sucesión de actos convergentes que se integran por el Tribunal Supremo en el delito de sedición del art 544 CP, siendo todos ellos recíprocamente imputables, por lo que no se ha producido la indebida o irrazonable aplicación del art 545 CP invocada por no establecer la sentencia la responsabilidad por sedición de los ciudadanos que participaron en los actos de alzamiento tumultuario de los días 20 de septiembre y 1 de octubre de 2017, así como la alegación de insuficiencia de los hechos probados para establecer su responsabilidad como autor principal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 última, la fiscal considera que lo que se impugna es que, de acuerdo con los hechos probados y las pruebas practicadas, el demandante pueda ser considerado autor del delito de sedición. A juicio del fiscal, esta queja se incardina en el derecho a la presunción de inocencia, pues como señala el recurrente, la lesión del principio de legalidad sería un reflejo de la vulneración del referido derecho. Tras repasar los pronunciamientos del órgano judicial en el apartado 1.7 del fundamento de Derecho C), concluye que ese examen del “juicio de autoría” permite comprobar que el tribunal llevó a cabo una valoración de las pruebas directas e indirectas con base en las cuales estableció cuál fue la actuación del demandante, en el contexto de la estrategia concertada por los otros coacusados. Por tanto, como así se recoge en el auto de 29 de septiembre de 2020, lo que realmente el demandante plantea es la irrelevancia de los hechos tenidos en cuenta para fundar su autoría respecto del delito de sedición, mediante una valoración distinta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8.2.3.2.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argumentó la suficiencia del relato histórico para valorar su relevancia a los efectos de subsumirlo en el tipo penal de la sedición en el apartado 3.2.2.3, respondiendo a las alegaciones del incidente sobre la inexistencia de un alzamiento, de alzados y de autoría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inexistencia de “alzamiento” el 20 de septiembre y el 1 de octubre de 2017, la Sala reitera las líneas del relato que, a su entender, resumen los presupuestos objetivos del tipo penal y delatan la artificiosa valoración que de lo ocurrido hace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Sànchez y Cuixart, sabiendo que se estaban ejecutando diversas detenciones dispuestas para garantizar la presencia de los detenidos en registros inmediatos por orden del juez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legitima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edificio de los efectos incautados, hasta el punto de que la letrada de la administración de justicia hubo de abandonar el edifico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da cuenta el hecho probado de otros actos obstruccionistas llevados a cabo simultáneamente por ciudadanos concurrentes en número no escaso ese mismo día con ocasión del cumplimiento por funcionarios policiales y judiciales de sendas órdenes del ya citado Juzgado núm. 13 de Barcelona. Se impidió la salida de algún detenido durante minutos, hubo que resguardar a una letrada de la administración de justicia en un coche camuflado y fue golpeado y zarandeado otro vehículo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aceptable la miniaturización de la trascendencia de los hechos que, para tratar de sustraerlos al alcance del tipo penal, se intenta por el incidente. Ni en la interpretación del tipo la sentencia criminalizaría como sedición supuestos de actos colectivos de ciudadanos intentando el incumplimiento de órdenes judiciales, cuya acotada dimensión en modo alguno pone en cuestión el Estado democrático. Ni cabe ignorar en el que hemos juzgado que al extravío del procedimiento seguido se une el ataque y consiguiente efectivo riesgo para el modo democrático de convivencia que se quisieron dar todos los ciudadanos españoles, incluidos los de la comunidad en que se integran los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imposibilidad de hablar de dirigentes o autores principales y, menos aún, inductores, si antes no se declara que existen sediciosos alzados tumultuariamente, recuerda la Sala que se trata de un delito de naturaleza plurisubjetiva unilateral o de convergencia, de modo que las aportaciones lo son a título de coautoría, donde rige el principio de imputación recíproca, no el de accesoriedad. En palabras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sedición se construye en el tipo como de naturaleza plurisubjetiva y, dentro de tal categoría, como unilateral o de convergencia. Los plurales autores materiales no son ‘partícipes’ en delito ajeno. Todos convergen con su aportación, incluso con diversidad de funciones, a la consecución de la finalidad típica. Si bien eso no es incompatible con la figura del partícipe por inducción, los especificados en el artículo 545 como los que han ‘inducido, sostenido o dirigido’ no puede equiparase a la figura del partícipe por inducción de la sedición que otros llevan a cabo. ‘Inductores’ significa ahí lo que el antiguo artículo 219 de anteriores códigos penales tildaba de ‘promotores’. Se refiere solamente a los que, concurriendo en ellos aquellas notas, también ejecutan la sedición desempeñando su particular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específicos casos de colectividad delincuente no rigen principios solamente predicables en caso de participación de unos en delitos de otros, como lo exigiría el principio de accesoriedad. Muy al contrario, en aquellos supuestos el principio rector de imputación es el de imputación recíproca. A todos se imputa lo que haga cualquiera de los coautores que actúa bajo acuerdo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aunque esa contribución, por parte de los que en tumulto ejecutan el elemento objetivo del tipo, no origine la misma responsabilidad penal o incluso no dé lugar a ninguna. Ya porque estos no actuaran compartiendo voluntariamente en su totalidad el sedicente programa de los otros autores, ya porque no concurra el elemento subjetivo exigible. Y en todo caso, no es algo que nos corresponde dilucidar”.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presencia de elementos acreditativos de la condición de autor del penado tampoco ofrece dudas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discute una vez más el relato de lo que la sentencia declara probado, sino solamente su valoración normativa a efectos de la calificación de su participación en los acontecimientos como autoría del delito de sedición. Esa subsunción es ajena al principio de legalidad entendido en su dimensión constitucional, pues se limita a la calificación jurídica del mismo como hecho tipificado en la ley penal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descartar la interesada lectura de algunos de los fragmentos de la sentencia, nos remitimos a la minuciosa justificación del punto 1.7 del apartado c), epígrafe juicio de autoría, de los fundamentos de derecho (páginas 358 y ss.). Allí se contiene una detallada exposición de los medios probatorios que llevaron a la convicción del tribunal sobre cada uno de los actos y omisiones imputadas al penado Sr. Forn. Con inclusión de las referencias al dolo que implicaba su consciencia inteligente de la trascendencia de los mismos. Y —reiteramos— en la letra c) del apartado 1 de ese mismo juicio de autoría (pág. 301), la explicación en términos de dogmática penal de la imputación del acto típico y su resultado al acusado, no obstante la intervención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tenerse presentes también los previos pronunciamientos de la sentencia impugnada que establecen la actuación conjunta de los acusados, con especial atención a la actividad de los miembros del Gobierno autonómico, y los actos llevados a cabo por el recurrente en particular [apartados 1 y 1.7, respectivamente, del fundamento de Derecho C)], a los que nos hemos referido tanto en los antecedentes como en el fundamento jurídico tercero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 sostenibilidad de lo argumentado, conviene puntualizar que, como es natural, las quejas del recurrente sobre la concreta subsunción de los hechos y su conducta en el delito de sedición entroncan en gran medida con la interpretación que juzga más adecuada del delito de sedición, que implica la necesidad de apreciar violencia activa generalizada como elemento típico delimitador en relación con el derecho de reunión. Nuestra respuesta a estas alegaciones debe partir, sin embargo, de las consideraciones anteriormente efectuadas sobre la compatibilidad con los derechos de reunión y a la legalidad penal (arts. 21 y 25.1 CE) de la interpretación del delito de sedición efectuada por el Tribunal Supremo, que no requiere dicha violencia. Resulta descartable desde un principio que el entendimiento del que parte el órgano judicial de la conducta típica “alzamiento tumultuario” y del medio comisivo de actuación “fuera de las vías legales” como exigentes de una abierta hostilidad resulte un concepto sorpresivo por imprevisible. Decae así la premisa sobre la que en gran medida se construye la queja sobre la irrazonabilidad de la subsunción, esto es, un entendimiento distinto del tipo penal aplicado que exige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inicial consideración general, hay que añadir las siguientes sobre los concretos aspectos de la subsunción cuestionados, sin olvidar que la garantía de tipicidad se quiebra cuando la conducta enjuiciada, la ya delimitada como probada en la resolución judicial en su completud y no aspectos parciales o la que considera acreditada el demandante, es subsumida de un modo irrazonable en el tipo penal que resulta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rechaza que existiera un alzamiento tumultuario, pues, según expone, no lo eran las manifestaciones del 20 de septiembre, con incidentes menores que no pueden atribuírsele y que no impidieron la actuación judicial, ni la convocatoria a votar el 1 de octubre, donde solo hubo resistencia pasiva, situando esas concentraciones como ejercicio del derecho de reunión. De nuevo debemos pronunciarnos en el mismo sentido que lo hemos hecho en ocasiones anteriores frente a argumentos equivalentes o, incluso, idénticos esgrimidos por otros condenados en el procedimiento penal (SSTC 91/2021, FFJJ 11.4.3.1.2 y 11.4.3.2; 106/2021, FFJJ 11.4.3.1.2 y 11.4.3.2; 121/2021, FJ 12.4.3; 122/2021, FJ 10.2.3.2, y 184/ 2021, FJ 12.2.4.2) En esas resoluciones hemos apreciado que la consideración de que existe un alzamiento tumultuario público en el sentido del art. 544 CP obedece a una subsunción razonable por parte del Tribunal Supremo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 ocurrido el 20 de septiembre de 2017, coincidimos con el recurrente cuando afirma que no todos los que acudieron a las inmediaciones de la sede de Consejería de Vicepresidencia, Economía y Hacienda (aproximadamente 40 000 personas) actuaron para impedir el desarrollo de la diligencia judicialmente acordada. Tampoco dice lo contrario la sentencia, puesto que en el apartado 9 del relato fáctico no se afirma que la totalidad de los allí reunidos tratara de impedir el cumplimiento de la resolución judicial (se relata que “coexistían gritos reivindicativos, contrarios a la presencia de la comisión judicial y actos lúdicos, algunos espontáneos, otros promovidos por los organizadores”). Sin embargo, en ese apartado sí se refleja con nitidez que esa movilización perturbó el normal desenvolvimiento de la diligencia judicial que debía ser realizada, hasta el extremo de que se impidió la introducción de los detenidos en el edificio a registrar y de que la letrada de la administración de justicia tuvo que marcharse del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 También queda reflejado en la sentencia cuál era el propósito perseguido con la convocatoria, y el preeminente papel desempeñado por dos de los acusados, el señor Sànchez y el señor Cuixart, quienes claramente exteriorizaron la finalidad que perseguían, tanto al promover la movilización como al ejercitar en ella funciones de dirección. Asimismo, en el relato histórico se describen los incidentes que se produjeron con ocasión de los registros desarrollados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el día 20 de septiembre no solo tuvo lugar una manifestación de personas que ejercieron un derecho fundamental. Es perfectamente posible, hemos de insistir en ello, que muchos de los allí presentes se limitaran a participar en un acto de protesta. Pero, con sujeción a lo narrado en la sentencia, otros individuos realizaron actos idóneos y orientados a impedir el normal desenvolvimiento de la diligencia judicial, a los que el demandante alude como “excesos individuales no reseñados”, obviando, entre otros hechos, los incidentes relativos a los vehículos policiales o el encierro de la letrada de la administración de justicia o de los miembros de la Guardia Civil. El tipo penal de sedición no requiere la implicación de un elevado número de alzados, siempre que sea considerable,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hemos de indicar que, pese a los esfuerzos dialécticos del recurrente para restar valor incriminatorio a lo ocurrido durante la realización de los registros acordados judicialmente, el relato histórico es concluyente al reflejar los incidentes acontecidos durante la realización de esas diligencias. Y teniendo en cuenta el tenor del precepto aplicado (art. 544 CP) y la naturaleza jurídica de “delito de resultado cortado” que le atribuye el órgano sentenciador, desde la perspectiva en que se sitúa este tribunal, debemos colegir que la consideración de que esos incidentes constituyen un alzamiento tumultuario, dada la hostil obstaculización por los congregados, y fueron ejecutados para impedir el desarrollo de lo acordado judicialmente, en consonancia con una estrategia previamente concordada, no incurre en ninguno de los déficits que conforme a nuestra doctrina supondrían una quiebra del principio de taxatividad en la aplicación de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jornada del 1 de octubre, la parquedad con que se describen los hechos acaecidos en el apartado 12 de los hechos probados no implica que se haya omitido la consignación de los datos imprescindibles para poder calificar los hechos como un delito de sedición. La sentencia de la que trae causa el presente recurso contempla la activa promoción del referéndum, por parte del demandante y otros acusados, y el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 Asimismo, detalla el comportamiento desplegado, en concreto, por el demandante en relación con lo ordenado por la referida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eran informados por los binomios de los Mossos comisionados”, dio lugar a que estos desistieran de cumplir la referida orden, ante la imposibilidad de vencer la resistencia de esas personas agrupadas. En relación con la intervención de los miembros de la Policía Nacional y de la Guardia Civil se describe otra secuencia distinta: “[a]nte la actitud tácticamente predispuesta de quienes se apostaron a la entrada de los centros, los agentes de la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narrados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la sentencia ofrece respecto de los enfrentamientos producidos, el relato histórico consignado en la sentencia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de que solo se emplearon técnicas de resistencia no violenta, que no pueden configurar un “alzamiento”, debe decaer, pues ignora que el escenario descrito en los hechos probados dista de ser un simple ejercicio de no violencia o, incluso, un simple enfrentamiento con la policía. La sentencia impugnada refleja que la multitud de personas a la que alude asumió un protagonismo activo para que la votación pudiera llevarse a cabo en los centros habilitados para ello. Y ese protagonismo se exteriorizó de dos maneras diferentes: haciendo ostensible la inutilidad de emplear la fuerza para cumplimentar la orden judicial, ante el decidido empeño de persistir en el designio de no acatar lo ordenado; o bien mediante el enfrentamiento directo con los policías nacionales y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cuestión lo afirmado por el demandante, cuando refiere que el propósito de los que participaron en la movilización ciudadana fue votar, máxime si se tiene en cuenta que un número elevado de ciudadanos consiguió su objetivo. Sin embargo, vistos los factores concurrentes que el relato de hechos probados recoge, ese propósito se antoja perfectamente compatible con los fines del delito de sedición. Debe advertirse que para el tribunal sentenciador ese dato no ha sido el único elemento determinante de la apreciación de ese delito. Para dicho órgano, las decisiones del Tribunal Constitucional que privaron de soporte jurídico al desarrollo del denominado “referéndum”, lo ordenado en la resolución dictada por el Tribunal Superior de Justicia ya mencionado y el despliegue de las fuerzas policiales para garantizar el cumplimiento del mandato judicial, datos estos conocidos por el demandante, constituyen un cúmulo de factores que convergen con la efectiva movilización ciudadana para votar, de manera que los enfrentamientos y actos de oposición a que se refiere la sentencia no resultan ajenos al “alzamiento público y tumultuario” y al empleo de fuerza o utilización de vías extralegales para, precisamente, impedir la eficacia de lo acordado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en conexión con la alegación de que no existe un alzamiento típico, que la sentencia impugnada no fija la existencia de alzados, imprescindible para que exista una sedición conforme al art. 544 CP y, por ende, la conducta típica del art. 545.1 CP. En la medida en que el art. 545.1 CP por el que se le ha condenado alude a “[l]os que hubieren inducido, sostenido o dirigido la sedición o aparecieren en ella como sus principales autores”, la ausencia de alzados (de un grupo de personas que, dolosamente, se alce pública y tumultuariamente por la fuerza o fuera de las vías legales) supone que no concurre el elemento típico de la sedición. Ni puede haber dirigentes o autores principales de una sedición inexistente ni inductores de un delito de sedición sin hecho principal, que quebrantaría el principio de accesoriedad.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reconoce que no era pertinente dilucidar la responsabilidad individual de las personas intervinientes, sí debió establecerse, siquiera genéricamente que estaban cometiendo el delito. Sin embargo, opone, ni la sentencia lo recoge expresamente, ni los hechos probados describen tales conductas dolosas. Esa omisión se explica, para el recurrente, porque la criminalización de los actos de protesta resulta incompatible con el principio de proporcionalidad y el respeto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cuestión debe tenerse presente una doble constatación. En primer lugar, que, conforme se ha razonado en el punto anterior, los hechos probados y la fundamentación jurídica de la sentencia impugnada sí afirman razonablemente la existencia de un alzamiento público tumultuario. En segundo lugar, que el tribunal sentenciador no castiga al recurrente y al resto de acusados como inductores partícipes en una sedición ajena, sino como autores de un delito de sedición, que, como delito plurisubjetivo de convergencia, aúna aportaciones diversas que lo hacen posible, siendo la suya, como la del resto de miembros del Gobierno autonómico singularmente importante en tanto que promotores, lo que determina que se aplique el art. 545.1 CP. Este precepto considera típicas actuaciones que en otros ámbitos podrían ser de participación, pero aquí se han elevado a conductas de autoría, de modo que su realización es ya delictiva, sin tener que asociarse a un hecho principal típico y antijurídico. En absoluto se plantea, por tanto, un problema atinente al principio de accesoriedad que rige en el ámbito de la participación penal. Tampoco, en realidad, un problema relativo al principio de imputación recíproca, que, conforme expone el Tribunal Supremo, permite la imputación a los coautores de las distintas aportaciones mientras no se vea desbordado el acuerdo de actuación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decir verdad, el recurrente parece reconocerlo así al no insistir en tales criterios dogmáticos, sino en la tesis de que lo acontecido el 20 de septiembre y el 1 de octubre no puede ser considerado un alzamiento público tumultuario doloso, pero no como hecho principal, sino como elemento típico del art. 545.1 CP. Frente a tal consideración, debe reiterarse lo dicho en el apartado anterior. Consta en los hechos probados la actuación abiertamente hostil de algunos de los concentrados, tanto el 20 de septiembre como, muy especialmente, el 1 de octubre, donde hubo actos de auténtica violencia. Como el propio recurrente destaca en su argumentación, “la inmensa mayoría de los ciudadanos participantes en los acontecimientos de septiembre y octubre de 2017 sabían que se estaba practicando un registro en cumplimiento de una orden dictada por un juez; que el Tribunal Constitucional había prohibido la consulta y que la fiscalía y, después, una magistrada habían decretado la intervención policial para impedir la votación; y que las fuerzas de seguridad se estaban personando para abortarla cumpliendo lo ordenado por el Tribunal Superior de Justicia  de Cataluña y el Tribunal Constitucional”. Desde tal apreciación, lo que resulta irrazonable es negar la finalidad impeditiva, tanto desde una perspectiva objetiva de funcionalidad como desde una subjetiva. En particular, no parece discutible que, tal y como afirma expresamente la sentencia condenatoria, la presencia de los ciudadanos en los colegios se dirigía a neutralizar la actuación policial impeditiva del referéndum, finalidad que efectivamente se logró.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hemos puesto de relieve en el fundamento tercero que son tres los elementos que sostienen la responsabilidad del recurrente: su participación consciente y voluntaria en la estrategia concertada con reparto funcional de roles, diseñada para desacatar el sistema normativo sobre el que se edifica el Estado de Derecho, la labor como miembro del gobierno de la Generalitat de promoción política del referéndum de autodeterminación y su convocatoria formal, organización, facilitación y desarrollo, y su papel específico como consejero de Interior en el favorecimiento del desarrollo del referéndum convocado y en la estrategia de hacer ineficaz el mandamiento judicial dirigido a los cuerpos y fuerzas de seguridad. Sobre ello ahondaremos al resolver la última queja relativa a aplicación del tipo penal a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queja, cuyo encuadramiento fijamos en el punto primero de este fundamento, procede retomar los argumentos que obran en los apartados 1.7.1 a 1.7.5 del fundamento de Derecho C) relativos al “juicio de autoría”, ya compendiados en los antecedentes y en el fundamento jurídico tercero de esta resolución. En ellos se ofrece una visión global sobre los factores que el tribunal enjuiciador ha tomado en consideración para fundar la condena como autor del delito de sedición, que, debe advertirse ya, trascienden de los que del recurrente cuestiona en este motivo de la demanda y que a continuación analizamos.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el recurrente que el mero hecho de haber dado instrucciones a los Mossos d’Esquadra para que confieran la condición de mediador al señor Sànchez no constituye un factor suficiente para considerarle inductor, sostenedor, dirigente o autor principal del delito de sedición. Tal como lo relata el recurrente, el hecho de reconocer esa facultad a don Jordi Sànchez se pretende pasar como un factor irrelevante a los efectos penales, pues para el recurrente esa decisión fue de todo punto lógica atendida la situación. Sin embargo, lo que aquel no tiene en cuenta, a la hora de articular su queja, es que estaba perfectamente informado de lo que ocurría durante la manifestación y del objetivo perseguido con la movilización liderada por don Jordi Sànchez. Por tanto, al conferir a este último esas facultades, el órgano judicial consideró que también asumió las decisiones que este último adoptó, entre ellas, que se negara a que los agentes de la Guardia Civil pudieran introducir a los detenidos en el edificio a registrar, trasladaran la documentación ocupada y accedieran a sus vehículos, salvo que los referidos actuantes aceptaran hacerlo sin unas mínimas garantías de seguridad, como así se refleja en apartado 9 del relato histórico de la sentencia. Por ello, lejos de ser intrascendente, la participación del demandante en relación con los hechos acaecidos durante el registro de la Consejería de Vicepresidencia y Hacienda tuvo la suficiente entidad desde la perspectiva de la participación penal, habida cuenta de los efectos que derivaron de la autoridad que confirió a don Jordi Sànchez, pese a ser conocedor del propósito perseguido con la movilización llevada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también que el hecho de haber intervenido, en su calidad de miembro del Govern, en la aprobación de los decretos indicados anteriormente tampoco constituye un requisito bastante para fundar su participación en el delito de sedición. Y ello, porque otros miembros del ejecutivo autonómico tomaron también parte en las mismas decisiones y, sin embargo, no fueron procesados por rebelión o sedición. Debemos rechazar el alegato, puesto que la condena del recurrente como autor de un delito de sedición no trae causa exclusivamente de su intervención en los referidos decretos como miembro del Govern, sino de la valoración conjunta de una serie de comportamientos, tal y como queda reflejado en el relato fáctico y en el “juicio de autoría”. Y en esa conjunción de factores, el órgano enjuiciador destaca la importancia de su intervención en los referidos decretos.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debemos refutar que el hecho de que no se haya atribuido al recurrente un “acto de malversación” tenga virtualidad alguna para excluir su responsabilidad en relación con los hechos constitutivos del delito de sedición. En el apartado 2.2 del fundamento de Derecho C) se descarta la condena del demandante, entre otros acusados, como autor del delito de malversación de caudales públicos, al no quedar acreditado “que la consejera Sra. Borrás o los consejeros Sres. Forn, Rull, Vila y Mundó hubieran puesto la estructura de los departamentos que dirigían al servicio de gastos concretos justificados para la celebración del referéndum ilegal”. Aun cuando el órgano sentenciador consideró que entre los delitos de malversación y sedición concurría una relación de medio a fin, que fue determinante de que se apreciara un concurso medial entre ambas figuras delictivas, no por ello la condena por sedición inexorablemente implica la atribución del delito de malversación si, como acontece respecto del recurrente, no queda probada su participación en esa infracción, lo que también ha sucedido respecto del señor Rull. Por tanto, como la condena por el delito de malversación de caudales públicos no es presupuesto necesario de la participación en el delito de sedición, el hecho de no haber sido condenado por el primero de los delitos citados no empece la exigencia de responsabilidad penal por el referido delito de sedición en tanto se den sus requisitos típicos,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rechaza el recurrente que los continuos y reiterados llamamientos públicos que efectuó para que la ciudadanía fuera a votar (aunque, según afirma, “ello simplemente se concreta en alguna declaración a la prensa”) sean motivo bastante para fundar su autoría. Señala que esa conducta no equivale a una incitación propia de la inducción al alzamiento ni puede determinar su condena como dirigente “del acto insurreccional”; tampoco que haya realizado otras acciones, tales como organizar grupos, diseñar estrategias o realizar otras acciones que habiliten la atribución de esa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los reparos que el demandante opone, en el apartado 1.7.2. del fundamento de Derecho C) expresamente se recoge que este “hizo continuos llamamientos públicos a la movilización de la ciudadanía para que acudieran a votar”, extremo este que ha de prevalecer frente a lo manifestado por él, habida cuenta de que no desarrolla argumento alguno que relacione la pretendida inexactitud de lo consignado por el tribunal sentenciador con la vulneración de algún derecho fundamental. Por otro lado, el referido órgano no se limita a reflejar el aserto transcrito, pues añade que esos llamamientos públicos a la ciudadanía también tenían por objeto “proteger los centros de votación y evitar que las fuerzas del orden público cumplieran”; y esas invocaciones no se efectuaron solo a través de entrevistas, como indica el demandante, sino “en actos públicos y a través de las redes sociales”. Tales apelaciones del demandante han sido tenidas en consideración para fundar su participación penal, sin que este tribunal, desde el parámetro de enjuiciamiento en que se sitúa, considere que la relevancia apreciada contraviene el mandato contenido en el art. 25.1 CE. Pero la autoría del recurrente no se funda solamente en los indicados reclamos a la ciudadanía. A fin de evitar reiteraciones innecesarias, nos remitirnos a los aspectos del “juicio de autoría” compendiados en esta resolución, para colegir que, si bien la conducta del demandante en el sentido apuntado ha sido valorada como un aspecto relevante, a ese dato se unen las restantes circunstancias reflejadas en el indicado apartado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demanda no solo se reprueba la autoría apreciada respecto del delito de sedición, pues también se combate la consideración de dirigente principal, a los efectos, entendemos, de lo dispuesto en el art. 545.1 CP que se reprocha al recurrente. Sobre este aspecto, en el fundamento de Derecho D) apartado 2 de la sentencia figura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Sres. Forn y Rull eran miembros del Govern. Su protagonismo en las decisiones reglamentarias que determinaron la creación de una legalidad paralela ya ha sido subrayado. Su responsabilidad en la movilización tumultuaria dirigida a demostrar la pérdida de potestad jurisdiccional de los jueces de Cataluña, se vio facilitada por los respectivos cargos que desempeñaban”.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no cabe albergar duda alguna sobre el carácter de autoridad que ostentaba el recurrente, a los efectos agravatorios previstos en el art. 545.1 CP. Y en cuanto su consideración como “principal autor”, hemos de afirmar que el escueto razonamiento último transcrito de por sí permite apreciar esa condición que le atribuye la sentencia, que se ve reforzada por la argumentación que a continuación se transcribe del apartado 1 del fundamento de Derecho C), en el cual el órgano sentenciador enfatiza la importancia de que el demandante declinara cumplir con las funciones a las que venía obligado como consejero de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acusado Sr. Forn le es imputable objetivamente que declinara el ejercicio de las facultades legalmente impuestas y que le erigían en garante de que la organización que le estaba subordinada —el cuerpo de Mossos d’Esquadra— no solamente no se desentendiera del cumplimiento de aquellas órdenes y de la efectiva aplicación de las leyes válidas vigentes, sino que contribuyera, cuando menos por omisión, a la pérdida de vigencia de estas y a la inefectividad de aquellas. La infracción de ese deber normativo genera el riesgo de incumplimiento de las órdenes jurisdiccionales, e incluso el debido respecto a las leyes válidas.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potestades, en fin, han de ejercitarse con la sujeción que predica el artículo 9.1 de la Constitución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apartado de la sentencia, el órgano judicial consigna un razonamiento en el que vuelve a destacar la importancia de la actuación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aquí enjuiciado, además de que al respecto precedieron contundentes informes técnicos de los responsables policiales, los comportamientos lesivos para el orden público eran de previsibilidad adecuada a la falta de una estrategia mínimamente prudente para evitarlos. Y no cabe decir que ello estaba fuera del alcance del aparato policial disponible por la administración de la que el acusado Sr. Forn era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colofón, ese apartado finaliza con el siguiente aserto, que es suficientemente expresivo de la entidad de la participación llevada a cabo por los coacusados, en relación con el comportamiento ulterior de los ciudadanos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“Lejos de ser extraña la actuación de los ciudadanos descrita en los hechos probados, fue preordenada y promovida ex ante por los acusados como imprescindiblemente funcional para crear el riesgo en la inaplicación de leyes e incumplimiento de decisiones legítimas de órganos jurisdiccionales, riesgo luego realizado materialmente con tal comportamiento de los ciudadanos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imputación objetiva a todos los citados acusados lo es tanto del resultado típico de riesgo e incluso lesión del bien jurídico protegido cuanto del medio en que tal riesgo se generó, es decir del tumulto en el que se enmarcaron los actos hostiles y, en casos,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también debe rechazarse la última alegación que el recurrente ofrece para cuestionar la coautoría que le confiere la sentencia. En resumen, niega que su responsabilidad pueda fundamentarse en la modalidad de comisión por omisión, por no haber impartido a los mossos d’esquadra directrices similares a las recibidas por los miembros de la Policía Nacional y Guardia Civil, a fin de hacer todo lo posible en pos de la efectividad de la orden judicial. Sostiene que, de haberse establecido un dispositivo distinto, tampoco se habría evitado el alzamiento, habida cuenta del fracaso de la estrategia de otros cuerpos policiales, que no pudieron entorpecer seriamente la celebración del referéndum. Añade que la existencia de un “censo único”, que posibilitaba votar en cualquier punto de Cataluña, convirtió en baldío todo intento de hacer fracasar la votación. No se ha acreditado que una actuación diferente por parte del cuerpo policial bajo su mando, en sintonía con el desempeño de otros cuerpos policiales, hubiera evitado la votación como exige el castigo en comisión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en este punto ofrece para excluir su responsabilidad no merece favorable acogida. Ignora el demandante que, aun cuando un número muy elevado de personas pudo votar, pese a la intervención desarrollada por los miembros de la Policía Nacional y de la Guardia Civil, ello no resulta decisivo a los efectos que se indican en la demanda. Como así se expresa en la sentencia, entre los miembros del Govern medió un acuerdo para el desarrollo de una estrategia concertada, a fin de conseguir que el día 1 de octubre se materializara el referéndum a que se refieren los Decretos 139/2017 y 140/2017; y el recurrente era plenamente consciente de la ilegalidad de esa iniciativa y del contenido del auto del 27 de septiembre de 2017, de la Sala de lo Civil y Penal del Tribunal Superior de Justicia, que, al igual que a la Guardia Civil y Policía Nacional impuso a los Mossos d’Esquadra la obligación de impedir la utilización de los locales para la votación, mediante la evitación de su apertura o procediendo a su cierre, así como de actuar conjuntamente con los otros cuerpos policiales, prestándose el auxilio y el apoyo necesario en pos de lograr la efectividad de lo ordenado, en los términos que se detallan en el apartado 10 del relato fáctico. Y como también se recoge en la resolución impugnada, el recurrente no solo no obró conforme a lo exigido sino que, al aparentar que trataría de cumplimentar lo ordenado judicialmente “contribuyó a la inhibición de la actuación de las demás fuerzas y cuerpos de seguridad del Estado en todo lo relativo a la ocupación de los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los datos reflejados, debe destacarse que en el apartado 1.7.4. del “juicio de autoría” se afirma que “la asignación de los denominados binomios de mossos a cada centro de votación, sin discriminar aquellos que recibirían una gran afluencia de personas para votar, respecto de aquellos otros que previsiblemente eran poco significativos, supuso una neutralización de la capacidad operativa de ese cuerpo policial […]”. Y más adelante se describe, en el indicado apartado, que “la presencia de los mossos no solamente careció de actividad alguna dirigida al desalojo de los centros, sino que fue ocasión para que informaran de la estrategia policial que se seguiría al respecto. De ahí, la decisión de los movilizados para formar agrupamientos de ciudadanos en número y condición personal, no ya que disuadieran sino que francamente imposibilitaran la actuación policial dirigida a hacer efectivo el mandato de la magistrada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traídos a colación denotan la relevancia y significación de la conducta del demandante en relación con la votación llevada a cabo el día 1 de octubre. Señala este último que no se ha acreditado que un comportamiento alternativo por su parte hubiera hecho fracasar o, al menos, entorpecer la votación; pero tal eventualidad no resulta decisiva para excluir la vinculación que se le atribuye respecto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participación penal del demandante no queda condicionada a la eventualidad de que una decidida intervención de los Mossos d’Esquadra hubiera impedido que la votación se produjera o, al menos, hubiera obstaculizado sensiblemente su desarrollo. De nuevo tenemos que insistir en que la autoría del recurrente no se funda en exclusiva en el comportamiento llevado a cabo respecto del dispositivo policial previsto el 1 de octubre, sino que atiende a su compromiso con la estrategia dirigida a asegurar la celebración del referéndum mediante movilizaciones masivas, de previsible carácter no pacífico en ocasiones, y las sucesivas aportaciones que realiza para su consecución. Por otro lado, debe tenerse presente una consideración obvia en atención a lo argumentado en la sentencia: que el renuente proceder del aludido cuerpo policial no se acomodó a las exigencias impuestas por la orden judicial; y que el comportamiento de la policía autonómica contribuyó a mermar la eficacia de la actuación de los cuerpos y fuerzas de seguridad del Estado, sin que en esta sede proceda que nos pronunciemos sobre el alcance y trascendencia de hipotéticos escenarios que podrían haber tenido lugar si la actuación de los Mossos d’Esquadra hubiera sido distinta. Consideración que, además, nos obligaría a asumir el criterio de la evitación con una posibilidad rayana en la certeza propuesto por el demandante como requisito típico de la comisión por omisión, pronunciamiento que excede del canon de control establecido por la doctrina constitucional en relación con las quejas de lesión del art. 25.1 CE por la aplicación de los tipos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referencia a la existencia del “censo único” y sus consecuencias (rectius, censo universal) lleva a descartar la participación del recurrente en el delito de sedición. El denominado “censo universal”, que posibilitaba que los ciudadanos pudieran votar en cualquier lugar habilitado ad hoc, no debe ser valorado en los términos que se propone en la demanda, esto es, como una circunstancia apta para negar la autoría atribuida al recurrente, sino como un factor más que fue ideado, precisamente, para que la votación se efectuara con mayor facilidad y tuviera la mayor repercusión posible; propósito este que en absoluto es ajeno, sino todo lo contrario, al designio del demandante y de los restantes condenados por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en estos apartados sobre la existencia de alzamiento, alzados y autoría, cabe concluir que el recurrente sustenta la denuncia de aplicación irrazonable en gran medida en su particular entendimiento de las exigencias típicas del delito de sedición y de las circunstancias que se tuvieron en cuenta para subsumir su conducta en tal delito, que, sin embargo, tanto en uno como en otro caso, distan de ser las que el tribunal sentenciador refleja en sus resoluciones. Por el contrario, en la sentencia impugnada no existe una interpretación del delito de sedición ni una subsunción de la conducta del demandante en ese tipo penal irrazonable y, por ello, determinante de una condena imprevisible, de modo que la conclusión no puede ser otra que la de desestimar la denuncia de vulneración del derecho a la legalidad penal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La sanción penal no es disuasoria del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8.3.1.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sexto denuncia también la vulneración del derecho a la legalidad penal (art. 25.1 CE), puesto en relación con la libertad de expresión (art. 20 CE), el derecho de reunión y manifestación (art. 21 CE), la libertad ideológica (art. 16 CE) y el derecho a la participación política (art. 23.1 CE), pero haciendo hincapié en que la reacción penal resulta desproporcionada aun cuando la conducta pudiera ser un ejercicio extralimitado de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sitúa como base de la queja la doctrina de este tribunal que considera que la aplicación judicial de las normas penales no solo está constitucionalmente limitada por el ejercicio regular de los derechos fundamentales, sino que, para garantizar la efectividad de tales derechos, el ius puniendi no puede invadir zonas colindantes mediante castigos penales muy severos que puedan suponer un desincentivo para el ejercicio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esa doctrina de la mano de los pronunciamientos efectuados en las SSTC 136/1999, 104/2011, 12/2016 y 12/2018, el demandante la proyecta al caso. A tal efecto, comienza reiterando su consideración de que, dejando de lado posibles excesos individuales que no le son ni objetiva ni subjetivamente imputables, las conductas observadas por una considerable parte de la población catalana el 20 de septiembre y el 1 de octubre de 2017 fueron plena e íntegramente lícitas. Pero, aun cuando no se comparta tal opinión, estima que no resulta constitucional el castigo penal, dado que la gravedad que representa la sanción penal prevista para el delito de sedición supone un sacrificio desproporcionado de los derechos fundamentales implicados en la conducta castigada con un efecto disuasorio del ejercicio de los mismos, produciéndose el conocido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demandante, este aspecto no se ha tenido en cuenta en la sentencia y auto impugnados, que se limitan a descartar que exista un ejercicio legítimo de derechos fundamentales que ampare la conducta, utilizan el tipo de sedición, extensivamente interpretado, como criterio de delimitación negativa de los derechos fundamentales y, dado que la conducta es subsumible en el tipo penal, afirman su punibilidad. Considera que este esquema binario —ejercicio regular del derecho o sanción— no resulta compatible con la doctrina constitucional referida y que, en este caso, la aplicación del tipo penal de sedición constituye una reacción desproporcionada vulneradora del principio de legalidad consagrado en el art. 25.1 CE, dada la conexión de su conducta con el ejercicio efectivo del derecho de manifestación, la libertad de expresión e ideológica y el derecho de participación política, con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tal conclusión esgrime diversos argumentos en defensa de la proximidad de las conductas con el ejercicio regular del derecho (a) y señalando las fuentes del efecto desaliento (b), que cabe sintetizar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Conductas en la zona limítrofe con el ejercicio legítimo de los derechos fundamentales de manifestación y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se produjo una desnaturalización de tales derechos por más que en las movilizaciones se estuviera protestando en contra de actuaciones lícitas de la autoridad, se propugnasen o apoyasen planteamientos inconstitucionales o constituyeran, dado su carácter masivo, un elemento de presión extrema para los poderes públicos. El legítimo ejercicio del derecho de protesta, aunque no violento, no está exento, a menudo, de contundencia, tensión y confrontación. Eran cuando menos actos materialmente cercanos al ejercicio del derecho de reunión y manifestación y a la libertad de expresión, de manera que formarían parte del contenido prima facie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Quienes convocaron, facilitaron o alentaron las diversas movilizaciones lo hicieron con repetidos llamamientos al civismo y la no violencia, que fueron observados disciplinadamente de forma masiva, ejerciendo los mencionados derechos fundamentales y promoviendo dicho ejercicio por parte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se generaron la mayoría de los elementos identificativos que permiten percibir a los ciudadanos que la situación es por completo ajena al ejercicio de derecho fundamental alguno. Apenas existe violencia protagonizada por la población, ni acometimiento o agresiones, ni heridos relevantes entre los cuerpos de seguridad. “El propio tumulto, en sentido propio, es generado básicamente por la intervención policial y allá donde los agentes deciden actuar coactivamente se consiguen los objetivos preestablecidos”.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recurrente que, si para poder aplicar el delito de sedición a los hechos objeto de condena se sitúa el umbral de relevancia penal en la resistencia pasiva organizada, el tipo delictivo se ubica necesariamente en las zonas limítrofes con los derechos fundamentales de manifestación y libertad de expresión, cuando no se injiere en la esfera del ejercicio legítimo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Efecto desaliento fruto del entendimiento del tipo por el Tribunal Supremo, que renuncia a la violencia y abarca las simples vías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Esa interpretación implica que la pena de la sedición se cierne sobre toda clase de movimientos sociales de protesta de gran alcance que impulsen movilizaciones multitudinarias y que pongan en cuestión a través de vías de hecho la vigencia del orden legalmente establecido, como ocurrió con los movimientos históricos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Implica dejar a la sombra de uno de los tipos más graves del Código penal el comportamiento individual de decenas de miles de ciudadanos, reducidos a la condición de “alzados” en contra del poder legítimamente constituido. A partir de ahora, convocar o participar en una movilización de protesta de cualquier índole o en actos de desobediencia, si son de carácter masivo y organizado, implicará plantearse seriamente el riesgo de ser encausados bajo tan severa figura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Aunque sólo se persiguiera a los líderes o promotores, debe tenerse en cuenta que el derecho de manifestación y la libertad de expresión como forma de protesta son derechos que suelen ejercerse conjunta o colectivamente, por lo que inhibir o desalentar a los promotores no sólo afecta a estos, sino también a la ciudadanía en general, que se ve privada de una de las principales premisas para un ejercicio efectivo de tales derechos; máxime cuando, además, se imputan alzamientos a título de dolo eventual a quienes alientan (o no impiden, en nuestro caso) en primer término el ejercicio no violento de dichos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efectos negativos de tal interpretación no se limitan al efecto disuasorio que produce el temor a severísimas penas criminales, sino que genera el riesgo de fijar un durísimo baremo para establecer qué debe ser una actuación proporcionada y congruente de los cuerpos y fuerzas de seguridad del Estado ante movimientos ciudadanos de gran amplitud. Se incrementa así notablemente el riesgo de que el ejercicio de los derechos de libre expresión y de manifestación se vea afectado por actuaciones policiales mucho más violentas. Se pregunta, en tal sentido, como se determinará en el futuro cuál es “la violencia policial legítima” en casos parecidos, una vez queda establecido que es una sedición y no desobediencia. O qué efectos puede tener de ahora en adelante la condena del responsable de la policía autonómica en comisión por omisión sobre la organización de dispositivos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supuesta restricción efectuada por el Tribunal Supremo, remitiéndose a que se pretenda poner en jaque “el funcionamiento del Estado democrático de Derecho”, no contrarresta el efecto inhibitorio. El tipo sigue estando desligado de lo material, la violencia, y queda al albur de un inaprensible “efecto comunicativo de los hechos”. Además, añade un nuevo efecto de desaliento mediante una pena desproporcionada, esta vez sobre la libertad ideológica de quien persigue fines allende la Constitución sin recurrir a vías violentas en comparación con quien lleva a cabo desórdenes públicos violentos con fines “intraconstitucionales”.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finaliza apuntando que, si bien el riesgo de desalentar el ejercicio de derechos proviene también de la tradición autoritaria del delito de sedición, que no ha corregido el legislador democrático, “el Tribunal Supremo disponía de herramientas para evitar o disminuir el mencionado efecto disuasorio que no pasaban necesariamente por la impunidad: absolver del delito de sedición (planteándose o no la eventual concurrencia de otros delitos contra el orden público si el principio acusatorio lo hubiese permitido), aplicar eximentes completas o incompletas vinculadas al ejercicio de los mencionados derechos o, incluso, vehicular la situación a través del art. 547 CP (propiamente o por analogía)”.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descarta que la conducta del recurrente quede comprendida en el contenido material del derecho a la libertad de expresión, de reunión e ideológica. En particular, sostiene que ha estado en todo momento fuera de controversia la legitimidad del derecho de reunión, sin que se hayan criminalizado actos de protesta, con invocación de la Constitución, la Ley Orgánica 9/1983, de 15 de julio, reguladora del derecho de reunión, la jurisprudencia del Tribunal Constitucional y del Tribunal Europeo de Derechos Humanos. Ninguno de los acusados lo ha sido por un delito de reunión o manifestación ilícita, no se trataba de calibrar si eventuales limitaciones se acomodaron al canon constitucional que les confiere su legitimidad al amparo del art. 21 CE. “Pero una cosa bien distinta a la disidencia, canalizada a través de múltiples formas de participación política —ontológicamente distinta, pues la diferencia no es solo de grado o de intensidad, sino cualitativa—, es la oposición activa y concertada, frente a actuaciones de agentes de la autoridad con respaldo legal y constitucional encaminadas pura y llanamente a dar cumplimiento a un específico y muy concreto mandato judicial. La estrategia desplegada que, en buena medida, fue estimulada y alentada con entusiasmo y un innegable poder de convicción y movilizador por los acusados —cada uno de ellos en su propio ámbito de actuación— fue desplegada para lograr que la votación prohibida se llevase a cabo imposibilitando de hecho, mediante la interposición física, la actuación de los agentes de la autoridad. Y esa actuación, es indudable,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le merece al abogado del Estado el pretendido efecto exoneratorio derivado del ejercicio del derecho a la libertad ideológica, que ha permanecido incólume a lo largo del proceso. “Su condición de parte pasiva nada tiene que ver con los postulados políticos que cada uno de ellos suscribe. De hecho, pudieron participar, como afirma la sentencia, incluso en campaña electoral durante el tiempo de prisión preventiva. Han podido difundir sus ideas y son estas ideas las que en ese momento e incluso,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descarta la vulneración del art. 25.1 CE por sancionarse hechos limítrofes con el ejercicio de derechos fundamentales, oponiendo que, frente a los contundentes razonamientos de la sentencia sobre lo sucedido, el recurrente se limita a rechazarlos, en ocasiones “retorciendo” los hechos para intentar reflejar una realidad paralela e inexistente. Insiste en que la conducta del demandante va más allá de lo que supondría un mero ejercicio de los derechos de libertad de expresión y de reunión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tampoco encuentra sostén para la queja de vulneración de los derechos fundamentales invocados junto con el derecho a la legalidad penal. Efectúa una doble puntualización inicial. De un lado, que el recurrente obvia, de nuevo, referirse a todos los actos y comportamientos atribuidos a los acusados. De otro, que invoca de manera genérica la supuesta restricción inconstitucional de los derechos fundamentales de libertad de expresión, reunión, manifestación, libertad ideológica y participación política, sin desarrollar específicamente el modo en que el contenido de cada uno de esos derechos fundamentales se ha visto limitado o afectado, sobre todo, en lo que concierne a la libertad ideológica y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remite a lo sostenido por el Tribunal Supremo tanto en el fundamento de Derecho A) 17.5 como en el punto 2.4 del auto de 29 de enero de 2020 para rechazar que los hechos enjuiciados supongan el ejercicio legítimo de los derechos, ni en cuanto al contenido constitucional de los mismos ni en cuanto a los medios o formas de ejercicio. Sostiene que la Sala Segunda no opone el tipo penal de sedición como un límite negativo excluyente de la protección de ese ejercicio, sino los límites constitucionales de los derechos fundamentales que establece la propia Constitución (art 20.4) y el Convenio Europeo de Derechos Humanos (arts. 10.2 y 11.2), de conformidad con la interpretación de los mismos realizada por el Tribunal Constitucional y del Tribunal Europeo de Derechos Humanos. Concluye que “las conductas establecidas en la sentencia y atribuidas a los acusados, que el Tribunal Supremo ha subsumido en el tipo de sedición, no podían quedar amparadas por el contenido de los citados derechos fundamentales, al no tratarse de actos de protesta, de expresión de ideas o de un discurso político, contrario al orden establecido, sino que se utilizaron medios y formas coactivas que supusieron un levantamiento contra los principios y valores constitucionalmente protegidos en una sociedad democrática, por lo que conforme a la jurisprudencia del Tribunal Europeo Derechos Humanos, están excluidos del ámbito de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que la aplicación del tipo suponga una reacción desproporcionada a la conducta realizada aun cuando exista un ejercicio extralimitado del derecho. Recuerda de la mano de la STC 88/2003 que el Tribunal Constitucional ha acogido la doctrina del Tribunal Europeo de Derechos Humanos sobre la exigencia de la reacción sancionadora necesaria y proporcional al fin legítimo que se trata de garantizar. Pero también que esa doctrina constitucional no se aplica en aquellos supuestos en los que no se está realmente ante extralimitaciones del contenido o los medios de ejercicio del derecho, sino ante comportamientos que suponen una desnaturalización del derecho fundamental reconocido, en los que la invocación del ejercicio del derecho solo es la estrategia para la realización de comportamientos antijurídicos de manera impune, con cita de la STC 104/2011. Conforme a tal doctrina y de acuerdo con lo que se recoge en los pronunciamientos del Tribunal Supremo ya citados, las conductas atribuidas al recurrente y demás acusados condenados en calidad de promotores o autores principales de delito de sedición son comportamientos que exceden de la consideración de una resistencia pacífica colectiva, que suponga un exceso o extralimitación en el ejercicio de los derechos fundamentales de reunión, manifestación y libertad de expresión. Esos hechos convergentes suponen, insiste la fiscal, la incitación y utilización de formas coactivas o desviadas, en particular, la convocatoria a concentraciones multitudinarias, para atentar contra las bases y principios del sistema constitucional. La invocación del ejercicio de los derechos fundamentales ha de considerarse como una invocación formal para encubrir la realización de comportamientos antijurídicos, que no son meras extralimitaciones en el ejercicio de los derechos, sino que atentan contra los valores y las bases de un sistema democrático, quedando fuera del ámbito de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tenerse en cuenta los pronunciamientos del Tribunal Supremo ya sintetizados o transcritos atinentes a la falta de cobertura de las conductas en los derechos fundamentales invocados así como lo referido sobre la reducción teleológica del ámbito típico del delito de sedición que efectúa para evitar precisamente la punición del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expresa a esta queja, el apartado 3.2.2.4 del auto de 29 de enero de 2020, como ya indicamos, da por reproducidas las consideraciones realizadas sobre la alegación de vulneración del derecho a la legalidad penal en relación con la libertad de expresión, reunión y manifestación y el derecho a la participación política al resolver otros incidentes de nulidad y reafirma que la Sala “ha realizado la ponderación debida de los derechos fundamentales en juego y en la interpretación que realiza del delito de sedición tiene muy presente la necesidad de no incurrir en excesos así como de exigir que los hechos imputados a los autores pongan en cuestión, como ocurrió en el caso de autos, el funcionamiento del estado democrático de Derecho”. De esas manifestaciones efectuadas en otros lugares del auto, resulta pertinente recordar lo manifestado en el apartado 5.2.3 para descartar que la actuación de la señora Bassa, también condenada, estuviera amparada en el ejercicio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actuación, como en el caso de los demás procesados, no estaba amparada por el ejercicio de los derechos fundamentales de reunión, libertad de expresión e ideológica y participación política, cuyos márgenes fueron ampliamente desbordados por los acusados, tal y como se explica con detalle en la sentencia dictada.[…] Lo ocurrido en aquellas fechas y, como tal, declarado probado a la vista de la prueba practicada, está muy alejado de un ejercicio legítimo de los derechos de manifestación y reunión pacífica o del derecho a la libertad de expresión y libertad ideológica. Como hemos dicho con anterioridad, se puso en cuestión el funcionamiento del Estado democrático de Derecho. Y por esto la aplicación del delito de sedición en el caso de autos respeta el principio de proporcionalidad propio del derecho penal democrático. En modo alguno genera un indeseable efecto disuasorio o desalentador de tales derechos fundamentales (STC 62/2019, de 7 de mayo, con cita de otras muchas), cuyo ejercicio, insistimos, queda muy lejos de los comportamientos que se imputan a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resulta también conveniente citar los razonamientos vertidos por la Sala al descartar la vulneración el principio de proporcionalidad alegada por el señor Cuixart (fundamento Derecho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efectividad de la convocatoria de la población, y correlativo incremento de la gravedad del plan de los acusados, se garantizaba por parte de las asociaciones civiles OC y ANC a cuyos llamamientos acudían decenas o centenares de miles de personas, según la ocasión. Y por la sintonía concordada con el Parlament y el propio Govern que, con absoluta deslealtad democrática, abandonó la tutela del orden público y contravino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expusimos en la STC 122/2021, FJ 10.1 E), también desde el prisma del derecho reconocido en el art. 25.1 CE ha sido objeto de análisis el principio de proporcionalidad de las penas. En la STC 55/1996, de 28 de marzo, FJ 3, dijimos que el principio de proporcionalidad puede ser inferido de diversos preceptos constitucionales —1.1, 9.3 y 10.1 CE—. Se trata de un criterio de interpretación que no constituye en nuestro ordenamiento un canon de constitucionalidad autónomo cuya alegación pueda producirse de forma aislada, esto es, sin referencia a otros preceptos constitucionales (SSTC 62/1982, de 15 de octubre, FFJJ 3 y 5; 160/1987, de 27 de octubre, FJ 6;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donde constituye una regla de interpretación que, por su mismo contenido, se erige en límite de toda injerencia estatal, incorporando, incluso frente a la ley, exigencias positivas y negativas. Así ha venido reconociéndolo este tribunal en reiteradas sentencias en las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configuración legislativa de las limitaciones de los derechos fundamentales como su aplicación judicial o administrativa concreta han de quedar reducidas por tanto a las que se hallen dirigidas a un fin constitucionalmente legítimo que pueda justificarlas. Y aun así, identificada tal finalidad legítima, la limitación solo se hallará justificada en la medida en que suponga un sacrificio del derecho fundamental estrictamente necesario para conseguirlo y resulte proporcionado a ese fin legítimo. En términos semejantes se ha expresado el Tribunal Europeo de Derechos Humanos al interpretar las cláusulas que, en los arts. 8 a 11 CEDH, admiten injerencias y restricciones de los derechos fundamentales cuando, previstas en la ley, son necesarias en una sociedad democrática para la satisfacción de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manifestado en las SSTC 121/2021, FJ 12.1, y 122/2021, FJ 10.1, dos perspectivas no excluyentes son posibles: la que tiene que ver con la naturaleza y extensión de la sanción impuesta, que atiende a la cantidad y calidad de la pena en relación con el tipo de comportamiento incriminado, y la relacionada con la conducta que se sanciona y su conexión con el ejercicio de derechos fundamentales, que es la que aquí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177/2015 ha puesto de manifiesto los riesgos derivados de la utilización del ius puniendi en la respuesta estatal ante un eventual ejercicio, extralimitado o no, del derecho a la libertad de expresión, por la desproporción que puede suponer acudir a esta potestad y el efecto desalentador que ello puede generar para el regular ejercicio de los derechos fundamentales (en el mismo sentido STC 112/2016). Por ello, tanto el legislador al definir la norma penal, como el juez al aplicarla,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el juicio de proporcionalidad de las limitaciones de naturaleza penal ha sido específicamente abordado en reiteradas ocasiones en el ámbito de conductas relacionadas con las libertades de expresión e información, de las que la libertad de reunión es una modalidad concreta (STC 85/1988, de 28 de abril, FJ 2). En la ya citada STC 110/2000, destacamos que la dimensión objetiva de los derechos fundamentales, su carácter de elementos esenciales del ordenamiento jurídico, permite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(en el mismo sentido, SSTC 88/2003, de 19 de mayo, FJ 8, y 187/2015, de 21 de septiembre, FJ 4). Sobre la exigencia de proporcionalidad cabe citar en el mismo sentido la STC 85/1992, de 8 de junio, FJ 4, y las SSTEDH de 13 de julio de 1995, asunto Tolstoy Miloslavsky c. Reino Unido, § 52 a 55; de 25 de noviembre de 1999, asunto Nilsen y Johnsen c. Noruega, § 53, y de 29 de febrero de 2000, asunto Fuentes Bobo c. España, § 49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límite no opera exclusivamente en el ámbito del art. 20.1 CE, sino en relación con todos los derechos fundamentales: SSTC 190/1996, de 25 de noviembre, FJ3, sobre libertad de información y honor; 136/1999, de 20 de julio, FJ 20, sobre libertad de expresión y libertad ideológica en campaña electoral; 88/2003, de 19 de mayo, FJ 8, sobre derecho de reunión en el ámbito de la acción sindical; 104/2011, de 20 de junio, sobre derecho de huelga, y 140/2016, de 21 de julio, FJ 10, sobre acceso a la justicia. Y, en el mismo sentido se ha pronunciado, también de forma reiterada, el Tribunal Europeo de Derechos Humanos en las SSTEDH, de 22 de febrero de 1989, asunto Barfod c. Dinamarca, § 29; de 20 de mayo de 1999, asunto Bladet Tromsø y Stensaas c. Noruega, § 64; de 21 de marzo de 2002, asunto Nikula c. Finlandia, § 54; de 15 de diciembre de 2005, asunto Kyprianou c. Chipre, § 175, 181 a 183; de 21 de julio de 2011, asunto Heinisch c. Alemania, § 91 y 92; de 3 de octubre de 2013, asunto Kasparov y otros c. Rusia, § 84; de 15 de mayo de 2014, asunto Taranenko c. Rusia, § 95 y 96; de 14 de octubre de 2014, asunto Yilmaz Yildiz y otros c. Turquía, § 33; de 15 de octubre de 2015, asunto Gafgaz Mammadov c. Azerbaiyán, § 50, y más recientemente, la STEDH de 4 de septiembre de 2018, asunto Fatih Taş c. Turquía —núm. 5—,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formula en el motivo séptimo una queja complementaria de los motivos previos. Allí consideraba, en esencia, que una interpretación del delito respetuosa de los derechos fundamentales conducía a la atipicidad, por cuanto su ámbito aplicativo no incluye conductas que constituyen un ejercicio legítimo de los mismos. En este punto, en cambio, la demanda apunta a la eficacia de los derechos fundamentales cuando la conducta no constituye ejercicio legítimo de un derecho, sino un ejercicio extralimitado pero todavía conectado con el derecho, donde opera el principio de proporcionalidad de las penas vinculado al llamado efecto desaliento. Como hemos señalado, es doctrina constitucional asentada que la reacción penal frente a dicha extralimitación no puede producir por su severidad un sacrificio innecesario o desproporcionado de la libertad de la que privan o un efecto desalentador del ejercicio de los derechos fundamentales implicados en la conducta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referida doctrina se asienta en la premisa de que pueda seguir hablándose de conexión de la conducta con el derecho fundamental afectado, esto es, en tanto la conducta penada se sitúe en el marco y contexto objetivo del derecho fundamental invocado en atención a su contenido, finalidad o medios empleados. No es así si se enmarca en un ámbito absolutamente ajeno al derecho concernido (STC 88/2003, de 19 de mayo, FJ 11), es solo un aparente ejercicio del mismo, ya que por su contenido, por la finalidad o por los medios empleados desnaturaliza el ejercicio del derecho y se sitúa objetivamente al margen del contenido propio del mismo (STC 185/2003, de 27 de octubre, FJ 5), o, por supuesto, si la invocación del derecho fundamental se convierte en un mero pretexto o subterfugio para, a su pretendido amparo, cometer actos antijurídicos (STC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antes de entrar a resolver, debemos incidir en un aspecto sobre el que ya hemos advertido en otras partes de esta sentencia: que el recurrente argumenta a partir de una selección de los hechos y comportamientos que determinan su condena penal a título de coautor, centrándose en lo sucedido el 20 de septiembre y el 1 de octubre y obviando intervenciones previas e intermedias que fundan su consideración penal de promotor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Hechos los anteriores recordatorios, debemos rechazar esta específica queja de falta de proporcionalidad de la pena, vinculada al efecto desaliento del ejercicio de derechos fundamentales y no a la relación entre la gravedad de la conducta y la sanción,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puntualizarse de partida que el factor determinante de la condena del demandante fue su intervención como miembro del Govern, lo que propició que participara en la aprobación de las normas ulteriormente declaradas inconstitucionales por este tribunal en el marco de la estrategia que incluía la celebración de un referéndum ilegal que, pese a la nitidez de los requerimientos que en su día formulamos para el restablecimiento del orden constitucional, finalmente se celebró, con los incidentes y enfrentamientos ya relatados, siendo destacable la activa promoción y facilitación de ese evento por parte del recurrente, al que se le atribuye la responsabilidad por la deficitaria organización del dispositivo policial autonómico. Del examen de las resoluciones impugnadas no se desprende que su condena derive de la participación u organización de los actos multitudinarios a los que repetidamente se ha hecho referencia, del mismo modo que no se anuda a sus manifestaciones llamando a la disidencia política o directamente a su opción política o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comportamiento sancionado, como del resto de miembros del Govern, no consistió en el ejercicio de los derechos de reunión, expresión, o manifestación, no se limitaron a expresar y reivindicar sus ideas. Es sencillo disociar el mensaje de reivindicación y protesta de la aceptación y promoción de los actos impeditivos que han sido penalmente sancionados. Es este último efecto impeditivo, y generalizado en todo el territorio de Cataluña, del normal desarrollo de los medios de tutela del ordenamiento jurídico vulnerado, lo que ha dado lugar a la condena del recurrente, y no el mensaje reivindicativo de la independencia de Cataluña. El mensaje reivindicativo de la independencia de Cataluña y esa reclamación política están presentes en la vida social y política catalana con plena normalidad. Desde el advenimiento de la democracia, tras la aprobación de la Constitución en 1978, no ha sufrido ni sufre merma alguna en su expresión y reivindicación, ni es el objeto de la condena penal que se cuestiona. En este punto, convenimos con la fundamentación expresada en la sentencia cuestionada [fundamento de Derecho A) 17.5.2] cuando reitera la legitimidad constitucional de la discrepancia, de la crítica descarnada a las decisiones de los poderes públicos, de la reivindicación de programas políticos distintos de los previstos en la Constitución, ya sea el supuesto derecho de autodeterminación o el deseo de independencia de una parte del territorio del Estado español. Es igualmente legítimo llamar a la movilización en defensa de tales propuestas, incluirlas en los programas políticos y defenderlas en las convocatorias electorales. Ninguna de esas conductas ha sido ni debe ser perseguida penalmente. Distinto es organizar un referéndum ilegal confiando en la presencia masiva de ciudadanos, no siempre en actitud pacífica como era previsible por más que se llamara al civismo, para impedir la actuación policial en cumplimiento de lo ordenado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Ciertamente, el ilícito que se imputa al demandante se vincula a hechos realizados en el contexto del ejercicio del derecho de reunión, como son las movilizaciones acaecidas los días 20 de septiembre y 1 de octubre de 2017. Pero no solo no cabe dilucidar sobre la eventual vulneración de los derechos fundamentales de terceros —los ciudadanos que se movilizaron los citados días—, sino que dichas movilizaciones, al margen de la consideración de la conducta individual de cada participante, presentan características que permite definirlas como alzamiento público tumultuario, como ya indicamos. En otras palabras, la conexión con el derecho de reunión de la conducta del recurrente que es objeto de reproche penal viene dada por la necesaria presencia del elemento típico “alzamiento tumultuario” para imputarle el tipo de promoción por autoridad de la sedición (arts. 544 y 545.1 CP). Es ahí donde debe evitarse una caracterización típica de las movilizaciones contraria o desalentadora del ejercicio del derecho de reunión, orientación que de forma confesa anima la interpretación y subsunción realizada en la sentencia impugnada y que, conforme a nuestra doctrina y la del Tribunal Europeo de Derechos Humanos, resulta respetuosa del derecho de reunión en los términos señalados en el apartado dos de este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del recurrente según la cual la interpretación judicial cuestionada se cierne sobre toda clase de movimientos sociales de protesta de gran alcance, debemos reiterar que esa comprensión del ámbito típico, según declara de modo expreso el Tribunal Supremo, se orienta y permite deslindar las actuaciones colectivas constitutivas de sedición no solo de manifestaciones de protesta amparadas por el derecho de reunión, sino también de las protestas impeditivas que, sin estar cubiertas por el art. 21 CE, merecen, sin embargo, una calificación penal diversa y menos severa.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 indudable que la actuación de los ciudadanos que se enfrentaron el 1 de octubre de 2017 con los agentes encargados de ejecutar las órdenes judiciales con el fin de mantener los centros de votación operativos para la votación, ocasionándose heridos, no es más que un aparente ejercicio del derecho de manifestación. Considerar alzados a esos manifestantes y otros que asimismo mantuvieron, cuando menos, una actitud de abierta hostilidad intimidatoria hacia los agentes o la comisión judicial y, en ocasiones, ejercieron violencia o fuerza, esto es, por su despliegue de conductas ajenas al haz de facultades que confiere el derecho de reunión, que no a los miles de ciudadanos a los que alude el recurrente de forma indiscriminada, no pude estimarse desalentador del ejercicio del derecho del que tanto se ha separado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obvia en su argumentación, cuando aduce que resulta desalentador el riesgo de ser encausado por sedición por convocar o participar en una movilización de protesta de cualquier índole, que esas acciones en absoluto serían típicas según los arts. 544 y 545.1 CP, conforme a la interpretación del delito de sedición que acoge la sentencia impugnada. Su conclusión procede, más bien, de dulcificar lo acontecido el 20 de septiembre y el 1 de octubre frente a lo que refleja el relato de hechos probados y, en consecuencia, entender castigadas meras movilizaciones masivas. Pero, como tantas veces hemos repetido, los hechos narrados en el factum distan de tan idílica visión o, incluso, de protestas con un efecto colateral obstaculizador del ejercicio de las funciones judiciales y policiales; y es en la medida en que lo hacen y concurren los requisitos típicos correspondientes que se subsumen en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debe desecharse la pretendida incidencia disuasoria fruto de un ámbito de uso de fuerza por parte de los cuerpos y fuerza de seguridad del Estado ampliado al calificarse como sedición las movilizaciones colectivas masivas. El uso de fuerza por los cuerpos de policía se rige por la Ley Orgánica 2/1986, de 13 de marzo, de fuerzas y cuerpos de seguridad, que, en su art. 5 c) fija que deben actuar con la decisión necesaria, y sin demora cuando de ello dependa evitar un daño grave, inmediato e irreparable; rigiéndose al hacerlo por los principios de congruencia, oportunidad y proporcionalidad en la utilización de los medios a su alcance y limita en el apartado d) el uso de armas a las situaciones en que exista un riesgo racionalmente grave para su vida, su integridad física o las de terceras personas, o en aquellas circunstancias que puedan suponer un grave riesgo para la seguridad ciudadana y de conformidad con los principios referidos. No es, por tanto, la calificación de los hechos, sino sus características las que determinan la necesidad de usar violencia, que siempre ha de ser la menor posible para lograr la finalidad pretendida, con la que debe guardar una concreta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estrecha relación con las anteriores consideraciones sobre el desvalor de la actuación del demandante y su desconexión con el ejercicio de derechos fundamentales, debe recordarse que la calificación de su conducta tiene en cuenta como elemento agravatorio su condición de autoridad en tanto que consejero de Interior. Resulta pertinente recordar las consideraciones que efectuamos al respecto en la STC 91/2021, de 22 de abril, FJ 11.5.2.3.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establece el art. 2.4 EAC: “[l]os poderes de la Generalitat emanan del pueblo de Cataluña y se ejercen de acuerdo con lo establecido en el presente Estatuto y la Constitución”. A su vez, el art. 3 EAC dispone, en su apartado uno, que “[l]as relaciones de la Generalitat con el Estado se fundamentan en el principio de lealtad institucional mutua y se rigen por el principio general según el cual la Generalitat es Estado, por el principio de autonomía, por el de bilateralidad y por el de multilateralidad”, mientras que, en su apartado segundo, se estatuye que “Cataluña tiene en el Estado español y en la Unión Europea su espacio político y geográfico de referencia e incorpora los valores, los principios y las obligaciones que derivan del hecho de formar parte de los mismos”. Conforme a la normativa expuesta, se colige sin dificultad que el demandante venía obligado a ejercer el cargo de conseller conforme al marco normativo enunciado. Ello implica que debía cumplir las obligaciones inherentes, de manera principal, el acatamiento de la Constitución y de las decisiones de su supremo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especial de acatamiento ha sido reconocido por este tribunal, como así lo refleja el ATC 24/2017, FJ 8: “El deber de fidelidad a la Constitución por parte de los poderes públicos ‘constituye un soporte esencial del funcionamiento del Estado autonómico y cuya observancia resulta obligada’ (STC 247/2007, de 12 diciembre, FJ 4)”. Recae así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 Que esto sea así para todo poder público deriva, inexcusablemente, de la condición de nuestro Estado como constitucional y de Derecho”. Por tanto, “el ordenamiento jurídico, con la Constitución en su cúspide, en ningún caso puede ser considerado como límite de la democracia, sino como su garantía misma” (STC 259/2015, FFJJ 4 y 5). Como advertimos también en la STC 259/2015,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garantía de la democracia tanto por su fuente de legitimación y por su contenido como por la previsión misma de procedimientos para su reforma”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cuyo incumplimiento cualifica la gravedad de la conducta, determina también la inadmisibilidad de pretextar el ejercicio de un derecho para legitimar que el titular de un poder público autonómico incumpla las obligaciones que la propia Constitución le impone, entre ellas, el cumplimiento de las resoluciones de este tribunal (art. 87.1 LOTC), al igual que las dictadas por los jueces y tribunales (art. 118 CE). El argumento expuesto también resultaría aplicable en relación con el supuesto favorecimiento del ejercicio de derechos fundamentales por parte de los ciudadanos que acudieron a votar el día 1 de octubre de 2017, algunos de los cuales participaron en los enfrentamientos con las fuerzas policiales que se detallan. El demandante era titular de un poder público autonómico; y en ejercicio de ese poder realizó una actividad frontalmente contraria a Derecho, puesto que se sirvió de los ciudadanos que acudieron a votar para desbordar “tumultuariamente” las defensas de la legalidad establecidas por el Estado de Derecho. Por tanto, debemos rechazar que, so pretexto de facilitar el ejercicio de esos derechos, estuviera autorizado para incumplir las obligaciones inherentes al cargo que desempeñaba.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referido, debe descartarse que la severidad de la pena impuesta genere un efecto desaliento en el ejercicio de los derechos fundamentales, señaladamente del derecho de reunión, que la descalifique como desproporcionada y vulnere el art. 25.1 CE. Aun cuando los sucesos presentan aspectos que guardan relación con el derecho de reunión y manifestación, la conducta del demandante que desencadenó su responsabilidad penal no presenta la proximidad o vecindad con el pleno ejercicio del derecho precisa para apreciar el riesgo de tal efecto desincentivador. Debe insistirse, una cosa es la defensa de una opción ideológica y la protesta en apoyo de la misma y otra una estrategia desplegada desde el poder autonómico para lograr que el referéndum prohibido se llevase a cabo imposibilitando el cumplimiento de las resoluciones judiciales dirigidas a impedirlo mediante movilizaciones en las que previsiblemente se emplearía violencia o abierta hostilidad para lograrlo.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Sobre el principio non bis in 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se ha incurrido en un bis in idem contrario al art. 25.1 CE al valorarse doblemente en perjuicio de reo su condición de autoridad, concretamente, como consejero de Interior y como máximo responsable del cuerpo de Mossos d’Esquadra. A su juicio, esa condición ha determinado su condena por un delito del art. 545.1 CP, primer inciso, dada su condición de garante que declina la adopción de medidas precisas, y esa misma infracción de deberes jurídicos especiales funda la aplicación de la circunstancia de agravación adicional prevista en el segundo inciso del art. 545.1 CP. Los deberes derivados de su condición de garante que le convierten en autor o inductor de la sedición son precisamente los que fundamentan la agravante de “autoridad”, que supone pasar de un marco penal de ocho a diez años a otro de diez a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desde el entendimiento de que el motivo denuncia la duplicidad sancionadora por tener en cuenta el cargo para aplicar el subtipo agravado y para agravar la pena en la individualización, niega que se haya vulnerado en modo alguno el principio non bis in idem, sino que se ha ponderado la pena aplicable teniendo en cuenta la condición de autoridad del señor Forn, dentro de la horquilla penológica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promueve en el mismo sentido la desestimación del motivo, dado que, a su juicio, la actuación del juez se encuentra dentro del poder de discrecionalidad que ostenta para la imposición de la pena, por lo que no se puede deducir una vulneración del derecho de legalidad penal por falta de individualización de dicha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rechaza la alegación de vulneración del principio non bis in idem en su aspecto material, por no apreciar el presupuesto de triple identidad de sujeto, hecho y fundamento prohibido constitucionalmente. De partida, reprocha al recurrente que construya de manera sesgada y fragmentaria su participación en el delito de sedición por el que es condenado, prescindiendo de la totalidad de la actuación que es tomada en consideración en la sentencia para condenarle como un autor principal y de la naturaleza plurisubjetiva del tipo de sedición, en el que existe una imputación recíproca de la sucesión de actos convergentes que integran el delito entre todos los partícipes concertados. Más concretamente, aduce que, sin perjuicio de que la conducta subsumida en el tipo de sedición por la sentencia imputable al recurrente no queda constreñida a la infracción de los deberes del cargo exigibles como responsable de los Mossos d’Esquadra, lo cierto es que, como señala el Tribunal Supremo en el auto de 29 de enero de 2020, la agravación que contempla el art 545.1 inciso segundo CP —condición de autoridad de los promotores o principales autores— responde a un plus de antijuridicidad que no contempla el tipo básico, el cual resulta de aplicación con independencia de que el partícipe en la conducta de sedición tenga o no el carácter de autoridad. Se trata, por tanto, de fundamentos de reproche distintos los que justifican la sanción en el tipo básico y el que sirve de base a la agravación, que atiende al mayor disvalor de la conducta del sujeto constituido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motivo del incidente de nulidad de actuaciones promovido por la defensa del recurrente denunció ya la duplicidad punitiva, que no fue apreciada por el Tribunal Supremo en el auto de 29 de enero de 2020, apartado 3.2.2.3 D) según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el recurrente de la vulneración del art. 25.1 de la CE. Alega al respecto que su condición de miembro del Govern se valora para tenerle por autor y, además, para agravar su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puede aceptar ese argumento. El cargo desempeñado no está valorado en la antijuridicidad del tipo de sedición básico. Como deriva en este caso de que el mismo se ha aplicado a quienes no eran miembros de aquel y la misma condición no ha conducido a la condena por sedición de quienes sí lo 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agravación deriva de la toma en consideración de un plus del valor antijurídico del comportamiento tipificado, precisamente en los supuestos en que el autor venía especialmente concernido en la prohibición de acometer el hecho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189/2013, de 7 de noviembre, FJ 2, este tribunal ha reiterado el estatus de derecho fundamental de la prohibición de bis in idem, que veda la imposición de una dualidad de sanciones “en los casos en que se aprecie la identidad del sujeto, hecho y fundamento” (STC 2/1981, FJ 4; reiterado entre otras muchas en las SSTC 66/1986, de 26 de mayo, FJ 2; 154/1990, de 15 de octubre, FJ 3; 234/1991, de 16 de diciembre, FJ 2; 270/1994, de 17 de octubre, FJ 5, y 204/1996,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su ubicación constitucional y significado se ocupó la STC 77/2010, de 19 de octubre, FJ 4, en la que se señaló: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 STC 2/1981, de 30 de enero, se situó el principio non bis in idem bajo la órbita del art. 25.1 CE, a pesar de su falta de mención expresa, dada su conexión con las garantías de tipicidad y legalidad de las infracciones, y se delimitó su contenido como la prohibición de duplicidad de sanciones en los casos en que quepa apreciar una triple identidad del sujeto, hecho y fundamento (FJ 4; así como, entre muchas otras, SSTC 2/2003, de 16 de enero, FJ 3; 236/2007, de 7 de noviembre, FJ 14). La garantía de no ser sometido a bis in idem se configura, así, como un derecho fundamental (STC 2/2003, FJ 3, citando las SSTC 154/1990, de 15 de octubre, FJ 3; y 188/2005, de 4 de julio, FJ 2), cuyo alcance en nuestra doctrina se perfila en concordancia con el expreso reconocimiento que del mismo han hecho los convenios internacionales sobre derechos humanos, tales como el Pacto Internacional de Derechos Civiles y Políticos, de 16 de diciembre de 1966, ratificado por España mediante Instrumento publicado en el ‘BOE’ núm. 103, de 30 de abril de 1977, en su art. 14.7, el Protocolo 7 del Convenio europeo de derechos humanos, ratificado por España mediante Instrumento publicado en el ‘BOE’ núm. 249, de 15 de octubre de 2009, en su art. 4, o la Carta de los Derechos Fundamentales de la Unión Europea, que recoge la prohibición de doble sanción en su art.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hemos afirmado, la citada triple identidad de sujeto, hecho y fundamento ‘constituye el presupuesto de aplicación de la interdicción constitucional de incurrir en bis in idem, sea este sustantivo o procesal, y delimita el contenido de los derechos fundamentales reconocidos en el art. 25.1 CE, ya que estos no impiden la concurrencia de cualesquiera sanciones y procedimientos sancionadores, ni siquiera si estos tienen por objeto los mismos hechos, sino que estos derechos fundamentales consisten precisamente en no padecer una doble sanción y en no ser sometido a un doble procedimiento punitivo, por los mismos hechos y con el mismo fundamento’ [SSTC 2/2003, de 16 de enero, FJ 5, y 229/2003, de 18 de diciembre, FJ 3; 188/2005, de 4 de julio,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vertiente material —que es la que ahora nos ocupa—, el citado principio constitucional impide que un mismo sujeto sea sancionado en más de una ocasión con el mismo fundamento y por los mismos hechos, toda vez que ello supondría una reacción punitiva desproporcionada que haría quebrar, además, la garantía del ciudadano de previsibilidad de las sanciones, pues la suma de la pluralidad de las sanciones crea una respuesta punitiva ajena al juicio de proporcionalidad realizado por el legislador y materializa la imposición de una sanción no prevista legalmente [SSTC 2/2003, de 16 de enero, FJ 3; 48/2007, de 12 de marzo, FJ 3; 91/2009, de 20 de abril,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aunque este principio ha venido siendo aplicado fundamentalmente para proscribir la duplicidad de sanciones administrativas y penales respecto a unos mismos hechos, esto no significa que sólo incluya la incompatibilidad de sanciones penal y administrativa por un mismo hecho en procedimientos distintos, sino que, en la medida en que el ius puniendi aparece compartido en nuestro país entre los órganos judiciales penales y la administración, el principio non bis in idem opera también internamente dentro de cada uno de estos ordenamientos en sí mismos considerados, proscribiendo, cuando exista una triple identidad de sujeto, hechos y fundamento, la duplicidad de penas y de procesos penales y la pluralidad de sanciones administrativas y de procedimientos sancionadores, respectivamente [STC 188/2005, de 4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presupuesto de cualquier vulneración de la prohibición de bis in idem, la triple identidad de hechos, sujeto y fundamento, la queja de doble valoración de la condición de autoridad en un sentido agravatorio (para afirmar la autoría y agravar) carece de sostén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primero del art. 545.1 CP por el que se castiga al recurrente atiende al protagonismo e importancia de la contribución del sujeto para la verificación del alzamiento. Es la entidad de la intervención el aspecto determinante del mayor desvalor que se asocia a un marco penal agravado respecto al previsto para la modalidad básica de sedición del art. 544 CP. Se resalta que esta previsión cualificadora por el papel dirigente de determinados sujetos conecta con el carácter plurisubjetivo del delito, que reclama un régimen de responsabilidad especial, diverso del que se derivaría de las reglas generales de autoría y participación. Por su parte, el inciso segundo, que establece una agravación en caso de autoridad, no atiende a la relevancia de la aportación, sino al “plus del valor antijurídico del comportamiento tipificado, precisamente en los supuestos en que el autor venía especialmente concernido en la prohibición de acometer el hecho”, tal y como expresa el Tribunal Supremo. Es, por lo demás, una agravación que entronca también con la mayor facilidad comisiva que una autoridad puede tener, por su ascendencia sobre otros partícipes y la ciudadanía en general, y las mayores posibilidades de éxito que esa posición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dicotomía, en la proyección de la doctrina constitucional a la calificación de la conducta del recurrente, cuya condición de autoridad no se discute, para decidir la existencia o no de una doble desvaloración sancionadora de tal cualidad resulta trascendental identificar las razones que justifican la consideración de su comportamiento como de inductor de la sedición en el sentido del inciso primero del art. 545.1 CP. Como hemos repetido en esta resolución y frente a lo referido en la demanda, la condena a título de promotor de la sedición no se asienta en exclusiva en su condición de consejero y la infracción de los deberes que como tal le corresponden. Su comportamiento típico suma conductas netamente activas, de construcción del contexto normativo y posibilitación del referéndum, de llamadas a la participación en el mismo y, en fin, de puesta en escena de un dispositivo policial en cumplimiento de lo ordenado judicialmente que hizo posible frustrar la orden de impedir el referéndum, burlando así la prohibición de celebrarlo.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la condición de miembro del gobierno hizo posible su actuación de promoción en concierto con el resto de condenados. Pero no es el dato determinante del castigo por sedición, calificación por la que no respondieron todos los consejeros acusados, sino que lo es su específica aportación idónea y cualificada en la promoción concertada de la derogación de la legalidad vigente y su suplantación por una paralela junto a una simultánea utilización de los ciudadanos para llevar a cabo comportamientos tumultuarios impeditivos de la ejecución de órdenes judiciales. Es luego, una vez afirmada la conducta sediciosa cualificada por su la importancia de la contribución, cuando opera el inciso segundo, la agravación por la condición de autoridad, con el fundamento diverso del plus de antijuridicidad que deriva de la vulneración de los deberes jurídicos de quien es autoridad y está especialmente obligada al cumplimiento. En otras palabras, la doble atención, de un lado, a la actuación del recurrente, evidentemente como consejero de Interior pero no por ser consejero de Interior, que funda la calificación de autoría del delito sancionado en el art. 545.1 CP, y, de otro, a la condición de autoridad, que conduce a aplicar la agravación, atiende a datos fácticos y fundamentos diversos para justificar la calificación típica, primero, como delito de sedición agravado y, después, en la modalidad agravada, lo que abona la razonabilidad y proporcionalidad de la misma al no darse la triple identidad de sujeto, hecho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 Con ello resultan desestimadas todas las vulneraciones alegadas del art. 25.1 CE y, a la postre,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Joaquim Forn i Chiariello.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1638-2020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 Tribunal, manifiesto mi discrepancia con parte de la fundamentación jurídica y con el fallo de la sentencia, que considero que debería haber sido estimatorio por vulneración del derecho a la legalidad sancionadora (art. 25.1 CE), en relación con los derechos a la libertad personal (art. 17.1 CE), a la libertad ideológica (art. 16 CE) y de reunión (art. 21 CE), por haberse impuesto una pena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ya expuestas en los votos particulares formulados juntamente con otra magistrada a las SSTC 91/2021, de 22 de abril; 106/2021, de 11 de mayo, y 184/2021, de 28 de octubre, en que se resolvieron sendos recursos de amparo formulados por otros condenados en la sentencia impugnada. Los dos primeros eran miembros del Gobierno de la Generalidad de Cataluña, que es la misma condición que ostentaba el demandante del presente recurso de amparo, y diputados del Parlamento de Cataluña, y la última era presidenta del Parlamento de Cataluña. Por tanto, me parece adecuado reproducir las razones expuestas en dichos votos particulares con las necesarias adaptaciones a las concretas circunstancias del caso, a diferencia de lo que se hizo en los votos particulares formulados a las SSTC 121/2021, de 2 de junio, y 122/2021, de 2 de junio, en que los condenados en la sentencia impugnada eran destacados representantes de organizaciones de la sociedad civil en que solo hubo una remisión a dichos votos particulares en cuanto a la vulneración del principio de proporcionalidad penal, para dar mayor presencia a la vulneración del derecho de reunión (art. 21 CE), que se consideraba que hubiera debido ser la causa principal de la estimación del recurso de amparo en aquellos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como ya se destacaba en esos votos particulares, reitero que mi discrepancia no se hace en detrimento de la calidad técnica de la argumentación de la opinión mayoritaria en la que se sustenta la sentencia, sino como expresión de la posibilidad, técnica también, de formular un juicio distinto sobre la proporcionalidad de las penas impuestas, más acorde con una interpretación abierta del principio de legalidad y en sintonía con la que está presente en el ámbito de la cultura jurídica común de los países de la Unión Europea. Se trata de una visión del principio de legalidad que encuentra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Han sido muy diversos los derechos fundamentales invocados por el recurrente respecto del procedimiento penal desarrollado ante la Sala de lo Penal del Tribunal Supremo que ha culminado con su condena a diez años y seis meses de prisión y otros tantos de inhabilitación absoluta por la comisión de un delito de sedición de los arts. 544 y 545.1 CP. Mi principal desacuerdo con la posición mayoritaria en la que se sustenta la sentencia radica en lo que considero un análisis de constitucionalidad y una resolución final de la invocación del derecho a la legalidad sancionadora, especialmente en la proyección del principio de proporcionalidad penal a la cuantificación de la pena realizada por el órgano judicial sentenciador, alejado de la que juzgo una visión más flexible del principio de legalidad penal. Esta flexibilidad la entiendo asociada a una perspectiva en la que la defensa del Estado de Derecho y de los principios vinculados a esta noción básica de las democracias modernas debe conjugarse con una protección y garantía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alternativo, que considero de mayor corrección constitucional y más respetuoso con el actual estándar en el derecho nacional y europeo de los derechos humanos, hubiera debido desembocar, tal como sostuve en la deliberación, en una sentencia estimatoria. Esta sentencia, sin negar la eventual relevancia penal de la conducta enjuiciada, hubiera debido establecer la necesidad de una cuantificación de la pena acorde con el principio de proporcionalidad penal en atención a la gravedad de la conducta enjuiciada y a su vinculación con el contexto del ejercicio de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proceso argumental que me ha llevado a defender esta posición durante la deliberación exige, por la interrelación que hay entre muchos de los aspectos alegados bajo la invocación del derecho a la legalidad penal y su conexión con otros derechos sustantivos, que se aborden, a pesar de que no se discrepe de la fundamentación ni la solución aportada a todos ellos, las siguientes garantías del principio de legalidad penal: (i) el principio de taxatividad en la configuración legal del delito de sedición; (ii) el principio de prohibición de interpretación extensiva o analógica en la aplicación judicial del delito de sedición; (iii) el principio de proporcionalidad penal en la configuración legal del delito de sedición y (iv) el principio de proporcionalidad penal en la cuantificación de la pena en el momento judicial de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el cumplimiento del principio de taxatividad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recurrente, a diferencia de otros condenados en este procedimiento, no ha fundamentado la invocación del derecho a la legalidad penal (art. 25.1 CE) en la eventual vulneración del principio de taxatividad o certeza en la configuración del delito de sedición, con el argumento de que los elementos que delinean este tipo penal resultan indeterminados y de difícil aprehensión para la ciudadanía, quien no podría, en consecuencia, ordenar su comportamiento con la previsibilidad necesaria para no incurrir en una conducta delictiva. Esta invocación, en los casos en que fue alegada, ha sido rechazada por la posición mayoritaria en la que se sustenta la sentencia argumentando que la conducta sancionada resulta reconocible con un razonable grado de claridad.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términos generales estoy de acuerdo con esa conclusión. Pero, tal y como pone de manifiesto parte de la doctrina penalista, la solución no era clara ni inequívoca desde el principio. Esta falta de certeza, sobre la que reflexiona y resuelve en extenso la sentencia de la mayoría cuando le ha sido planteada por otros recurrentes, con una argumentación sumamente lógica, es un punto determinante para la posterior aplicación del principio de proporcionalidad. Es decir, sin discrepar de los argumentos a este respecto, se puede admitir la existencia de dudas notables, y esto posee relevancia para el posterior análisis de la garantía de proporcionalidad penal. Por estas razones exclusivamente, los párrafos que siguen hacen patente la relativa indeterminación de la descripción de la conducta sancionada en el delito de sedición. El delito de sedición se configura legalmente a partir de elementos de un fuerte carácter normativo que, frente a aquellos de carácter descriptivo, tienen una más difícil aprehensión por parte del ciudadano. Los elementos de carácter normativo aparecen de manera muy señalada en todos los aspectos esenciales delimitadores de la conducta sancionada, ya que están presentes tanto para describir la acción típica —alzamiento público y tumultuario—, como el medio comisivo —fuerza o fuera de las vías legales— o la finalidad perseguida —impedir la aplicación de las leyes o a cualquier autoridad, corporación oficial o funcionario público el legítimo ejercicio de sus funciones o el cumplimiento de sus acuerdos o de las resoluciones administrativas o judiciales—. Estos elementos, al deber ser interpretados por parte de los aplicadores del derecho no a partir de su directa comprensión en el lenguaje común, sino mediante un proceso interpretativo más complejo en que influyen criterios que trascienden de los meramente gramaticales, implican un mayor grado de imprevisibilidad en su aplicación para el ciudadano.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ignorar en este sesgo de relativa indeterminación del delito de sedición algunos aspectos sistemáticos como son: (i) La referencia expresa que se hace en la tipificación de este delito en el art. 544 CP a “sin estar comprendidos en el delito de rebelión”, la cual pone de manifiesto una voluntad legislativa de que, en última instancia, el delito de sedición se configure como un escalón inmediato inferior de responsabilidad o residual en relación con el delito de rebelión. (ii) La íntima conexión que guarda el delito de sedición con otros tipos penales que se sancionan dentro del título relativo a los delitos contra el orden público, como se refleja en que (a) la acción pública y tumultuaria con fines de alteración de la paz pública es también parte de la descripción típica del delito de desórdenes públicos del art. 557 CP y (b) la finalidad de impedir el cumplimiento de acuerdos o resoluciones administrativas o judiciales es también elemento constitutivo de los delitos de desobediencia de los arts. 410 y 556.1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relativa indeterminación del delito de sedición parece que resulta también difícilmente rebatible a partir de la labor interpretativa complementaria de la jurisprudencia, dado el escaso número de ocasiones en las que el Tribunal Supremo ha tenido la oportunidad de analizar este delito. Así se acredita en la propia sentencia impugnada que cita como único precedente en su labor exegética del art. 544 CP la STS de 10 de octubre de 1980, que, en análisis de la regulación del art. 218 del Código penal de 1973 vigente en aquel momento, confirmó la condena por un delito de sedición, pero de la que reconoce que su “valor hermenéutico es más que limitado, al referirse a un artículo previgente” [FJ B) 4 .4]. La misma consideración podría hacerse de las SSTS de 3 de julio de 1991 y 11 de marzo de 1994, que también en aplicación de dicho precepto ya derogado confirmaron la absolución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si bien la configuración legal del delito de sedición supera a mi juicio el estándar constitucional establecido por el principio de taxatividad, interesa resaltar, por su trascendencia respecto de la aplicación de otras garantías del derecho a la legalidad penal, la presencia de rasgos de relativa incertidumbre para la ciudadanía potencial autora de este delito derivados de (i) la alta presencia de elementos normativos en su configuración legal, (ii) la muy limitada posibilidad de que se pudieran aprehender dichos elementos a partir de una previa labor complementaria de la jurisprudencia y (iii)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el cumplimiento del principio de prohibición de interpretación extensiva o analógica en la aplicación judicial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recurrente ha fundamentado una de las invocaciones del derecho a la legalidad penal (art. 25.1 CE) en la eventual vulneración del principio de prohibición de interpretación y aplicación analógica o extensiva del delito de sedición, con el argumento de que la labor de subsunción del órgano judicial había resultado constitucionalmente defectuosa en relación con diversos aspectos como eran, entre otros, (i) su relación de autoría con los hechos considerados sediciosos —los producidos el 20 de septiembre de 2017 en la Consejería de Economía, con ocasión de la diligencia judicial que se estaba desarrollando allí, y el 1 de octubre de 2017, con ocasión de la celebración del denominado referéndum y (ii) la propia consideración como sediciosos de los hechos que tuvieron lugar ambos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invocación ha sido rechazada por la posición mayoritaria en la que se sustenta la sentencia argumentando que, con carácter general, la sentencia impugnada, con un razonable grado de concreción, ha fijado el soporte fáctico sobre el que fundamentar la existencia de la infracción penal tanto en relación con los actos constitutivos del “alzamiento tumultuario”, que exige el tipo penal, como respecto del desarrollo de la estrategia ideada por los acusados que sustentan su autoría.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argumentación desarrollada por la posición mayoritaria en la que se sustenta la sentencia, no siendo irrazonable, podría haber sido diversa al valorar la aplicación del principio de prohibición de la analogía del tipo penal de sedición, porque también aquí cabían dudas lógicas tal como lo demuestra el muy ilustrativo voto particular suscrito a esta sentencia por el magistrado don Ramón Sáez Valcárcel, en el que se ponen de relieve las deficiencias de la sentencia impugnada tanto en la construcción y descripción de los hechos probados a partir de la actividad probatoria desarrollada como en la determinación abstracta de elementos esenciales del delito de sedición y, singularmente, los de alzamiento tumultuario y su conexión con los fines impeditivos previstos en este tipo penal, que son presupuestos fáctico y normativo imprescindibles en el proceso de subsunción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fundamentadas las dudas sobre la construcción de la responsabilidad por autoría que se ha desarrollado en la sentencia impugnada con el argumento de una supuesta posición de garantía solidaria de todos los miembros del Govern por su mera condición de tales, especialmente en relación con los hechos del 20 de septiembre de 2017, por tratarse de una manifestación convocada por diversas organizaciones de la sociedad civil, en principio ajena a la labor de decisión política o administrativa del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son aceptables las dudas relativas a que los actos del 20 de septiembre y 1 de octubre de 2017 representen actos típicos de alzamiento público y tumultuario desarrollados a partir de conductas de fuerza o vías de hecho. Es laxa la interpretación de estos medios comisivos realizada por las resoluciones judiciales impugnadas como sinónimos de “extravío procedimental”. Admite dudas proyectar la idea de alzamiento tumultuario sobre dichas movilizaciones. Los acontecimientos del 20 de septiembre de 2017 se desarrollan en el curso de una concentración por lo que, en principio, se encuentran amparados en el ejercicio del derecho de reunión, sin perjuicio de los excesos en los que algunos manifestantes pudieran haber incurrido en el ejercicio de este derecho. En relación con la multitudinaria movilización ciudadana del día 1 de octubre de 2017, los incidentes que se produjeron, aunque importantes, tuvieron carácter aislado, por lo que no resulta fácil atribuir a esa movilización ciudadana que tuvo lugar ese día con el fin de ejercer un supuesto derecho de voto elementos tumultuarios.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si en los términos exigidos por el órgano judicial, el delito de sedición no criminaliza meros actos colectivos de la ciudadanía intentando el incumplimiento de órdenes judiciales, sino “el ataque y consiguiente efectivo riesgo para el modo democrático de convivencia que se quisieron dar todos los ciudadanos españoles”, tampoco cabría prescindir de otras consideraciones, reconocidas en las resoluciones impugnadas, que (i) ponen de manifiesto el muy alto control institucional que el propio sistema democrático tenía sobre los riesgos pretendidos o generados con estos actos colectivos, singularmente la suspensión de cualquier tipo de eficacia de la normativa que pretendía dar legitimidad al denominado referéndum del 1 de octubre de 2017 y de los resultados de dicho referéndum; y (ii) inciden en que la pretensión real de los condenados “era presionar al Gobierno de la Nación para negociar un referéndum, este sí, susceptible de homologación”. Ambos aspectos son relevantes en lo relativo a la subsunción del delito de sedición en tanto que servirían para proyectar serias dudas de tipicidad de la conducta respecto de la exigencia, reconocida por el propio órgano judicial, de la existencia de un efectivo riesgo para el sistema democrático, cuando (i) la pretensión real no era la declaración unilateral de independencia sino la presión política para poder conseguir, en su caso, dicha pretensión por procedimientos homologados por el actual régimen constitucional, y (ii) cuando, en su caso, dichos riesgos estaban controlados mediante los instrumentos establecidos en el ordenamiento jurídico del propio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Estas valoraciones no permiten descartar a priori la invocación del principio de prohibición de la analogía en la aplicación de los tipos penales. La conducta enjuiciada podría haber tenido un encaje natural en otros tipos penales como los desórdenes públicos o la desobediencia. No obstante, aun pudiendo concluirse que las labores interpretativa y subsuntiva del delito de sedición en este caso se han conducido con un grado de previsibilidad suficiente para colmar el estándar del principio de prohibición de la analogía, sin embargo, por su trascendencia respecto de la aplicación del principio de proporcionalidad penal, deben destacarse determinados aspectos esenciales en el proceso argumental para la desestimación de esta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relevante que, (i) desde la perspectiva de la acción típica, se haya interpretado y considerado concurrente un alzamiento público y tumultuario, a partir de la idea de actos públicos cívicos multitudinarios con incidentes aislados; (ii) desde la perspectiva de los medios comisivos, se haya interpretado y considerado concurrente el uso de fuerza o fuera de las vías legales, a partir de la idea de “extravío procedimental”; (iii) desde la perspectiva del resultado típico, se haya considerado concurrente la existencia de un efectivo riesgo para el modo democrático de convivencia a partir de situaciones que estaban controladas mediante instrumentos legales y cuyo objetivo era ejercer presión política para posibilitar la búsqueda de vías legales de autodeterminación; y (iv) desde la perspectiva de la autoría, se haya interpretado y considerado concurrente la responsabilidad penal del recurrente a partir no de su participación directa y singular en los hechos declarados sediciosos, sino a partir de una genérica posición de garante por formar parte del Consejo de Gobierno de la Generalidad, al que, por cierto se incorporó muy tardíamente en relación con todo esta proceso, ya que fue nombrado consejero de Interior el 14 de julio de 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estos aspectos son de interés para el ulterior análisis del principio de proporcionalidad penal, pues, aunque la interpretación y aplicación judicial del delito de sedición pudiera superar el estándar constitucional establecido por el principio de prohibición de la analogía, no puede obviarse que el órgano judicial optó en esta labor de interpretación y subsunción por entender responsable penal al recurrente en virtud de unos hechos y participación en ellos que se sitúan en lo que se podría considerar el umbral mínimo de tipicidad del delito de sedición en atención a los medios comisivos utilizados, las conductas desarrolladas, la afectación al orden público y el grado de participación. En última instancia, si estas consideraciones no han tenido una traducción en términos de su subsunción en delitos de una inferior gravedad —desórdenes públicos o desobediencia, por ejemplo— sí resulta exigible constitucionalmente en términos de proporcionalidad penal, que deban tener un reflejo en la cuantificación de la pena dentro de su calificación como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cumplimiento del principio de proporcionalidad penal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recurrente también ha invocado el principio de legalidad penal (art. 25.1 CE), en su dimensión del principio de proporcionalidad penal, alegando, con cita de la jurisprudencia constitucional en la materia iniciada en la STC 136/1999, de 20 de julio (asunto mesa de Herri Batasuna), que el delito de sedición puede implicar una restricción de los derechos de reunión pacífica, libertad de expresión y libertad ideológica, provocando con ello un efecto desincentivador de tales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esta invocación exige un tratamiento detenido que aborde (i) un estudio en profundidad de la evolución del principio de proporcionalidad penal en la jurisprudencia constitucional; (ii) una exposición más detallada de la jurisprudencia establecida en la STC 136/1999 como precedente más relevante para la resolución de la invocación; y (iii) el tratamiento del principio de proporcionalidad penal en la jurisprudencia del Tribunal Europeo Derechos Humanos y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resolución de la invocación del principio de proporcionalidad penal en la configuración del delito de sedición hubiera exigido un análisis más en profundidad del tratamiento que la jurisprudencia constitucional ha dedicado a este principio, que evidencia hasta dos corrientes o posiciones en convivencia simultánea, que se pueden concretar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inicial posición del Tribunal respecto de la eventual existencia de un principio de proporcionalidad penal estaba presidida por dos ideas fundamentales: (a) negar su conformación como una garantía reconocida en alguno de los derechos fundamentales alegables en amparo, especialmente en el art. 25.1 CE; y (b) ubicar de manera residual los supuestos de desproporción penal evidente en la configuración de los tipos penales como actuaciones legislativas contrarias a los principios de justicia (art. 1.1 CE) y de respeto a la dignidad humana (art. 10.1 CE) con una posibilidad de control de constitucionalidad muy debilitada y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STC 65/1986, de 22 de mayo, es categórica al afirmar que “en principio, el juicio sobre proporcionalidad de la pena, prevista por la ley con carácter general, con relación a un hecho punible que es presupuesto de la misma, es de competencia del legislador. […] Consecuentemente, no cabe deducir del artículo 25.1 de la Constitución Española un derecho fundamental a la proporcionalidad abstracta de la pena con la gravedad del delito” (FJ 3). En relación con ello, en el fundamento jurídico 2, se hacía una consideración general sobre que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En consolidación de esta posición acudieron las SSTC 160/1987, de 27 de octubre, FJ 6, y 150/1991, de 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corriente es la que se ha asentado en relación con las invocaciones del principio de proporcionalidad sancionadora en el ámbito del derecho administrativo sancionador [así, por ejemplo, ATC 145/2015, de 10 de septiembre, FJ 4, y STC 13/2021, de 28 de enero, FJ 5 b)], sin duda por la imposibilidad de que en estos casos exista una vinculación de la proporcionalidad penal con una eventual limitación del derecho a la libertad resultado de las penas privativas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anterior posición jurisprudencial sufrió un importante giro con la STC 55/1996, de 28 de marzo, que aborda el principio de proporcionalidad penal, aun pretendiendo mantener una cierta línea continuista, desde una perspectiva completamente diferente caracterizada por los tres criterios siguientes: (a) el principio de proporcionalidad no es un canon autónomo; (b) el principio de proporcionalidad penal está conectado con el principio general de proporcionalidad vinculado a los derechos fundamentales; y (c) la fundamentación del principio de proporcionalidad penal se integra por la relación con la eventual restricción de derechos fundamentales en que pueda consistir la conducta sancionada o, más claramente, con la consecuencia jurídica de privación de libertad que implica, pero con un reconocimiento natural en el art. 25.1 CE, lo que permite hacer operativo y normalizado un control de constitucionalidad también en vía de amparo de este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destacar, respecto del criterio (a), la afirmación de que “el principio de proporcionalidad no constituye en nuestro ordenamiento constitucional un canon de constitucionalidad autónomo cuya alegación pueda producirse de forma aislada respecto de otros preceptos constitucionales. […]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esta afecta al contenido de los preceptos constitucionales invocados: solo cuando la desproporción suponga vulneración de estos preceptos cabrá declarar la inconstitucionalidad”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criterios (b) y (c), la afirmación más destacada es que “el ámbito en el que normalmente y de forma muy particular resulta aplicable el principio de proporcionalidad es el de los derechos fundamentales […].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(FJ 3). De ese modo, en esta resolución se analiza el cuestionamiento del entonces delito de insumisión —negativa a cumplir el servicio social sustitutorio al servicio militar— por falta de proporcionalidad penal, abordando tanto la restricción que podía suponer de la libertad ideológica (FJ 5), como especialmente y de manera muy extensa el derecho a la libertad aplicando el test general de proporcionalidad en su dimensión de finalidad perseguida por la sanción (FJ 7), necesidad de la sanción penal (FJ 8) y adecuación cuantitativa de la pena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jurisprudencial tuvo una inmediata proyección en la STC 136/1999, de 20 de julio, que es el único supuesto en que hasta ahora se ha estimado un recurso de amparo por vulneración del principio de proporcionalidad penal en la configuración legislativa de un tipo penal, y fue seguida posteriormente en el análisis de constitucionalidad de las invocaciones de falta de proporcionalidad penal en relación con los diversos delitos de violencia de género (así, por ejemplo, AATC 233/2004, de 7 de junio, y 332/2005, de 13 de septiembre; y SSTC 99/2008, de 24 de julio; 45/2009, de 19 de febrero; 127/2009, de 26 de mayo, y 60/2010, de 7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STC 136/1999 representa la actual posición del Tribunal respecto del principio de proporcionalidad penal en la configuración legislativa de los tipos penales con sustento en dos criterios centrales que son de interés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136/1999, como planteamiento central y a los efectos de establecer el encaje constitucional del principio de proporcionalidad penal —en aquel caso en relación con el delito de colaboración con banda armada—, asume los planteamientos de la STC 55/1996 y subraya que dicho principio está vinculado tanto a la restricción que puede suponer el tipo penal de determinados derechos fundamentales por la conducta sancionada como a la restricción que supone la imposición de una pena privativa de libertad y, por tanto, que ambos aspectos pueden ser objeto de análisis en vía de amparo bajo la invocación del art. 25.1 CE en relación con los derechos fundamentales sustantivos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esta resolución se afirma que “en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STC 136/1999 hizo radicar la inconstitucionalidad de la configuración legislativa del delito de colaboración con banda armada desde la perspectiva de la cuantificación de la pena considerando los tres aspectos siguientes: (a) la conducta típica, si bien no suponía una limitación desproporcionada de los derechos a la libertad de información, expresión o participación política, sí se mueve en la órbita de dichos derechos por lo que establecer una penas elevadas puede implicar un efecto desaliento respecto de su ejercicio; (b) ese efecto desaliento puede verse potenciado en los casos en que, aunque el tipo penal no infrinja la taxatividad, sí use conceptos indeterminados que generen más incertidumbre; y (c) es precisa algún tipo de previsión legal que permita atemperar la sanción penal para adecuar su cuantificación a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(a), la STC 136/1999 afirma que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 [FJ 29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(b), la STC 136/1999 afirma que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 [FJ 29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(c), la STC 136/1999 afirma que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 (FJ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Un último aspecto de la mayor utilidad en la resolución de la invocación del principio de proporcionalidad penal en la configuración legislativa del delito de sedición hubiera sido profundizar en la jurisprudencia del Tribunal Europeo Derechos Humanos y del Tribunal de Justicia de la Unión Europea sobre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Derechos Humanos sobre este principio está fundamentada en los tres aspectos esenciales siguientes: (i) El principio de proporcionalidad penal en cuanto a la determinación legislativa de la cuantificación de la pena vinculado a la afectación del derecho a la libertad no tiene un reconocimiento expreso entre las garantías del CEDH, singularmente el derecho la legalidad penal (art. 7 CEDH) y queda dentro del margen de apreciación nacional (así, STEDH de 9 de julio de 2013, asunto Vinter y otros c. Reino Unido, § 105). (ii) Solo cuando la sanción fuera extremadamente desproporcionada, podría entrar en juego, en su caso, la prohibición de penas inhumanas del art. 3 CEDH (así, STEDH de 9 de julio de 2013, asunto Vinter y otros c. Reino Unido, § 102). (iii) El principio de proporcionalidad penal en cuanto al recurso al derecho penal vinculado a la sanción de conductas que supongan una injerencia en el ejercicio de derechos fundamentales sustantivos queda incluido dentro de la protección dispensada a dichos derechos sustantivos en el Convenio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esto último, lo más significativo de la jurisprudencia del Tribunal Europeo Derechos Humanos es que, con carácter general, posibilita un control incluso abstracto y no solo aplicativo, cuando la configuración legislativa del tipo penal se hace de tal modo que no existe un ámbito de aplicación autónomo que no sea lesivo de dicho derecho. Ese control se ha realizado, por ejemplo, respecto del derecho a la vida privada (art. 8 CEDH) en relación con la sanción penal de determinadas relaciones íntimas entre personas del mismo sexo (así, SSTEDH de 22 de octubre de 1981, asunto Dudgeon c. Reino Unido, y de 26 de octubre de 1988, asunto Norris c. Irlanda); o de carácter incestuoso (así, STEDH de 12 de abril de 2012, asunto Stübing c. Alemania); o, respecto del derecho a la libertad de expresión (art. 10 CEDH) en relación con la sanción de injurias a determinadas instituciones (así, STEDH de 25 de junio de 2002, asunto Colombani y otros c. Francia). Más allá de ello, si la conclusión es que dicha tipificación no vulnera en sí misma el derecho sustantivo concernido, la cuantificación abstracta de la pena no es controlable desde el Tribunal Europeo Derechos Humanos y se remitiría a cada acto concreto de aplicación el análisis de si en las circunstancias del caso, por estar afectado el ejercicio de un derecho fundamental sustantivo, la sanción penal es desproporcionada en el sentido de que es innecesaria en una sociedad democrática, en cuyo caso se habría vulnerado dicho derecho sustantivo (así, por ejemplo, respecto de pronunciamientos que conciernen a España, SSTEDH de 15 de marzo de 2011, asunto Otegi Mondragón c. España; de 13 de marzo de 2018, asunto Stern Taulats y Roura Capellera c. España, y de 22 de junio de 2021, asunto Erkizia Almandoz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jurisprudencia del Tribunal de Justicia de la Unión Europea sobre el principio de proporcionalidad penal resulta de especial interés tomando en consideración que el art. 49.3 CDFUE reconoce el principio de proporcionalidad penal como una garantía autónoma dentro del derecho a la legalidad penal, al establecer que “la intensidad de las penas no deberá ser desproporcionada en relación con la infracción”. A esos efectos, los aspectos centrales de la jurisprudencia del Tribunal de Justicia de la Unión Europea sobre el particular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de un principio penal autónomo e independiente con sustantividad propia (STJUE de 4 de octubre de 2018, asunto C-384/17, § 40 a 45) y de carácter imperativo (STJUE de 8 de marzo de 2022, asunto C-205/20, § 31) conforme al cual las sanciones previstas en una normativa no deben exceder de lo que resulta necesario para lograr los objetivos legítimamente perseguidos por esa normativa y la gravedad de las sanciones deberá adecuarse a la gravedad de las infracciones que castigan, garantizando un efecto realmente disuasorio (SSTJUE de 16 de julio de 2015, asunto C-255/14, § 22 a 23, y de 11 de febrero de 2021, asunto C-77/20, § 37 a 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proporcionalidad de una sanción debe valorarse tanto desde la perspectiva del sacrificio que supone la conducta tipificada para los derechos del potencial autor (STJUE de 12 de septiembre de 2019, asunto C-64/18 y acumulados, § 42) como desde la perspectiva de la repercusión de la sanción en el ejercicio de derechos (STJUE de 11 de febrero de 2021, asunto C-77/20, § 54) incluyendo los supuestos de cuantificación de las multas (SSTJUE de 6 de octubre de 2021, asunto C-35/20, § 91 a 92, y de 6 de octubre de 2021, asunto C-544/19,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determinación de que una sanción es desproporcionada se vincula también con la posibilidad otorgada por la normativa de aminoraciones de responsabilidad o sustituibilidad de las sanciones (STJUE de 12 de septiembre de 2019, asunto C-64/18 y acumulados, § 42 a 47) y de la individualización de la responsabilidad en atención a la magnitud y gravedad de la infracción y las circunstancias concurrentes en el hecho (STJUE de 6 de octubre de 2021, asunto C-544/19, § 104 a 106).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proporcionalidad penal exige que se individualice el grado de responsabilidad del sujeto cuando actúa en conjunción con otros responsables en atención a su contribución al hecho (STGUE de 15 de julio de 2015, asunto T-418/10, § 411 a 413).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Los criterios operativos establecidos en la STC 136/1999 y la jurisprudencia del Tribunal Europeo Derechos Humanos y del Tribunal de Justicia de la Unión Europea determinan que no considere que en la configuración legal del delito de sedición se haya vulnerado el principio de proporcionalidad penal ni desde el potencial efecto desaliento que podría generarse en el ejercicio de derechos fundamentales ni desde la perspectiva de la gravedad de la sanción privativa de libertad que comporta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delito de sedición establece en su configuración legislativa la sanción de conductas que pueden desarrollarse en la órbita del ejercicio de derechos fundamentales sustantivos, singularmente los derechos a la libertad ideológica, de reunión y de participación política, que son los también alegados por el recurrente. Esto no determina, sin embargo, que este tipo penal sea inconstitucional en su actual configuración legislativa, opinión que compartimos con la posición mayoritaria en la que se sustenta la sentencia. No cabe apreciar que, en sí misma considerada, la acción tipificada en el delito de sedición sea siempre y en todo caso una restricción ilegítima de derechos sustantivos sin espacio para la sanción de conductas por completo ajenas ya no solo al núcleo esencial de estos derechos sustantivos sino también a un ejercicio extralimitado que se mueva en su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sí hay que dejar constancia de esa potencial conexión del delito de sedición con el contexto del ejercicio de determinados derechos fundamentales sustantivos. Ese es un aspecto relevante que debe analizarse en el momento aplicativo por parte del órgano judicial penal en una doble dimensión: (a) en la verificación general —y previa a la propia labor de subsunción penal— de que en el caso concreto cualquier respuesta penal pueda resultar una injerencia desproporcionada por tratarse de una conducta que se desenvuelve dentro del ejercicio de un derecho fundamental o en su contexto, en cuyo caso dicha respuesta penal sería lesiva del derecho fundamental sustantivo concernido (así, por ejemplo, STC 35/2020, de 25 de febrero, FJ 5); y (b) en la verificación consecuente a la labor de subsunción penal de que —una vez acreditado que en el caso concreto la respuesta penal puede resultar una injerencia proporcionada por tratarse de una conducta que, aun desenvolviéndose en la órbita de un derecho fundamental, suponía el ejercicio ilegítimo de este— la respuesta penal no se imponga de una manera tan particularmente severa que pueda generarse un efecto desaliento en estos derechos, en cuyo caso esa cuantificación de la pena sería lesiva del principio de proporcionalidad penal como garantía del derecho a la legalidad sancionadora (art. 25.1 CE), en relación con el derecho a la libertad personal (art. 17.1 CE) y al derecho fundamental sustantivo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delito de sedición, como ya se ha expuesto, se configura con el uso de conceptos relativamente indeterminados y a partir de una relación sistemática con otros delitos tanto en su umbral superior de responsabilidad como inferior que, si bien no implican un nivel de vaguedad tal que permita concluir la vulneración del principio de taxatividad, sí le dota de un ámbito de incertidumbre que al ubicarse en el contexto del ejercicio de derechos fundamentales puede coadyuvar a un efecto desaliento en el caso de que se haga una aplicación sin tomar en consideración estos aspectos en la cuantificación concreta de la pena por parte del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consecuencias jurídicas previstas para el delito de sedición, en principio, tampoco pueden ser consideradas como groseramente desproporcionadas en la medida en que el legislador ha configurado este delito incluyendo previsiones legales que permiten atemperar la sanción penal para adecuar su cuantificación a la singularidad de cada conducta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constata que, en sede de tipicidad, el tipo penal básico tiene un marco penal de cuatro a ocho años de prisión e inhabilitación especial (art. 545.2 CP), de ocho a diez años para los principales autores y de diez a quince años si los autores estuvieran constituidos en autoridad (art. 545.1 CP). No obstante, se ha configurado legalmente que este marco penal puede verse reducido en uno o dos grados escala en el caso de que no se haya llegado a entorpecer de un modo grave el ejercicio de la autoridad pública ni ocasionado la perpetración de otro delito grave (art. 547 CP), lo que determina que (a) para el tipo básico se pueda modular la pena con marcos penales de uno a dos años —si se rebaja en dos grados— o de dos a cuatro años —si se rebaja en un grado—; (b) para la responsabilidad de los principales autores se pueda modular la pena con marcos penales de dos a cuatro años —si se rebaja en dos grados— o de cuatro a ocho años —si se rebaja en un grado—; y (c) para la responsabilidad de quienes estuviesen constituidos en autoridad la modulación se puede hacer a partir de marcos penales de dos años y seis meses a cinco años —si se rebaja en dos grados— o de cinco a diez años —si se rebaja en un 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 constatable la posibilidad de atemperación de la cuantificación de la pena por la comisión de este delito a través del juego de las circunstancias modificativas de la responsabilidad penal como pueden ser la eximente incompleta del ejercicio de un derecho (art. 21.1, en relación con el art. 20.7 CP), o la atenuante de analógica significación a la eximente incompleta del ejercicio de un derecho (art. 21.7, en relación con los arts. 21.1 y 20.7 CP). En ambos casos, los arts. 68 y 66.1.2 CP posibilitan por la concurrencia de estas circunstancias modulaciones de la respuesta penal inferiores en uno o dos grados escala.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 el caso, el propio Código penal admite otras formas, atípicas y diferidas, de posible atemperación que se ponen a disposición del órgano judicial como son las previstas en el art. 4.3 CP relativas a la posibilidad de que, cuando considere que una pena sea notablemente excesiva, acuda al Gobierno exponiendo lo conveniente sobre la modificación del precepto o la concesión de indulto.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conclusión, la configuración legislativa del delito de sedición penal tanto desde la perspectiva del potencial efecto desaliento que podría generarse en el ejercicio de derechos fundamentales como de la posibilidad efectiva que aporta para adecuar la cuantificación de la pena a la gravedad de la conducta no permite concluir una vulneración del principio de proporcionalidad penal, sin perjuicio de la eventual vulneración que podría producirse de este principio en el momento aplicativo por parte del órgano judicial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el cumplimiento del principio de proporcionalidad penal en la cuantificación judicial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El recurrente hace también una invocación del derecho a la legalidad penal, alegando que el órgano judicial le ha impuesto una pena desproporcionada a la gravedad de la conducta lesionando los derechos fundamentales a la libertad, de reunión pacífica y a las libertades de expresión e ideológica (arts. 16, 20 y 21 CE) por el efecto desincentivador que genera esa severa pena en el ejercicio de esos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rechaza esta invocación argumentando que (a) la gravedad de la conducta se acredita a partir de la concurrencia de los elementos del tipo de sedición; y (b) la conducta del recurrente no constituye un mero exceso o extralimitación en el ejercicio de derechos fundamentales, ya que su finalidad era neutralizar las decisiones adoptadas por el Tribunal Constitucional y los órganos judiciales mediante la movilización ciudadana, por lo que no puede alegarse un eventual efecto desaliento para considerar desproporcionadas las penas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Discrepo del análisis que realiza la posición mayoritaria en la que se sustenta la sentencia de esta invocación y de su conclusión de que no concurre una vulneración del principio de proporcionalidad penal en la cuantificación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órganos judiciales penales les corresponde la aplicación de la normativa penal. Su sujeción a la Constitución también les impone una función principal de respeto a los derechos fundamentales en la aplicación de esa normativa penal. A esa exigencia responde, por ejemplo, la obligación impuesta desde antiguo por la jurisprudencia constitucional a los jueces penales de que, con carácter previo a su genuina labor de interpretar y aplicar la normativa penal, asuman, en su función de garantes de los derechos fundamentales de los ciudadanos, la valoración de si la conducta enjuiciada supone el ejercicio de derechos fundamentales, de modo tal que en ausencia de esa valoración se considera vulnerado el derecho fundamental concernido. En esa misma línea y también desde una estricta perspectiva constitucional, el más completo cumplimiento de las exigencias del art. 25.1 CE por parte del juez penal no se agota en la prohibición de la analogía en la interpretación y aplicación de los tipos penales, sino que se proyecta también sobre la verificación de que la respuesta penal en la aplicación de esos tipos y en la individualización de la sanción no resulte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penal, de ese modo, impone un estándar de control, como ya se desarrolló de manera más elaborada en las SSTC 55/1996 y 136/1999 y se ha expuesto anteriormente, para determinar si la respuesta penal en las concretas circunstancias del caso, tomando en consideración el sacrificio que supone la pena en términos de privación de libertad y el efecto desaliento que puede generar en el ejercicio de derechos fundamentales sustantivos vinculados a la conducta sancionada, resulta por su severidad innecesaria para la consecución de la finalidad perseguida con la tipificación del delito por ser alcanzable con una menor intensidad penal —o lo que es lo mismo, con un menor sacrificio de derechos fundamentales—. Este parámetro de control implica una visión de conjunto en que han de ponderarse, (a) debido al carácter relacional del principio general de proporcionalidad, la incidencia que la concreta respuesta penal supone en todos los derechos fundamentales que puedan resultar concernidos y los costes tanto en términos de sacrificio real como en el potencial efecto desincentivador que puede tener sobre ellos; y (b) las posibilidades normativas con las que cuenta el órgano judicial penal para adecuar la cuantificación de esa respuesta penal para aportar una respuesta proporcionada; ya que es competencia de ese órgano judicial apreciar cuál de ellas resulta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En el presente caso, a lo largo del voto particular se ha ido exponiendo, al hilo del análisis de las diversas invocaciones del derecho a la legalidad penal, toda una serie de circunstancias que considero relevantes en el juicio de proporcionalidad penal en cuanto a la cuantificación judicial de la pena. Antes de volver sobre ellas, hay que destacar un aspecto singular vinculado a la individualización de la pena. Ciertamente, la pena impuesta al recurrente —diez años y seis meses de prisión y de inhabilitación— está comprendida dentro de la horquilla que establece para el delito de sedición, concretamente de diez a quince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sin embargo, va más allá de la posibilidad de que se hubiera impuesto la pena mínima del marco penal abstracto. Considero que en el caso concurrían circunstancias suficientes que, en aplicación del principio de proporcionalidad penal, hubieran determinado una ponderación que permitiera ajustar la cuantificación de la respuesta penal, a criterio del órgano judicial, con la aplicación de previsiones atemperadoras dentro de esa calificación de sedición relativas a su inferior gravedad típica (art. 547 CP) o a la concurrencia de circunstancias modificativas de la responsabilidad penal. Estas circunstancias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configuración legal del delito de sedición se ha realizado mediante la presencia de rasgos de incertidumbre para el ciudadano potencial autor de este delito derivado de (a) la alta presencia de elementos normativos, (b) la nula posibilidad de que se pudieran aprehender dichos elementos a partir de una previa labor complementaria de la jurisprudencia que era inexistente hasta el momento presente, y (c)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Estos rasgos de incertidumbre, ante la eventualidad de que la conducta sancionable pudiera desenvolverse en el contexto o la órbita de ejercicio de derechos fundamentales sustantivos como los derechos a la libertad ideológica, de expresión, de reunión o de participación política, son susceptibles de generar un efecto desaliento especialmente derivado de las altas penas previstas por su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ese contexto de incertidumbre estructural del delito de sedición, las resoluciones judiciales impugnadas han optado en la labor de interpretación y subsunción para entender responsable penal al recurrente de ese delito por sancionar unos hechos que se sitúan en el umbral mínimo de tipicidad de este tipo penal: (a) La acción típica de alzamiento público y tumultuario se ha proyectado sobre actos públicos multitudinarios con incidentes aislados. (b) Los medios comisivos típicos se han reducido a supuestos de “extravío procedimental”. (c) El resultado típico de un efectivo riesgo para el modo democrático de convivencia se ha predicado de situaciones controlables y controladas mediante instrumentos legales, cuyo objetivo era ejercer presión política para posibilitar la búsqueda de vías legales de autodeterminación y que se desarrollaron con reiterados llamamientos a que tuvieran carácter pacífico.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aplicación del delito de sedición se ha realizado sobre dos actos que, al margen de que pudieran suponer una confrontación con decisiones jurisdiccionales, se desenvolvían en el contexto del derecho de reunión pacífica y se desarrollaron con solo puntuales incidentes. En estas circunstancias debía evitarse que la sanción, derivada del exclusivo carácter negatorio de la autoridad de las decisiones que se incumplían por parte de las conductas objeto de la acusación y de que para ello se hiciera un llamamiento general a manifestar pública y cívicamente ese desacuerdo, no implicara una sanción excesivamente severa de un ejercicio que, aunque extralimitado e ilegítimo, se desarrollaba en la órbita de protección de este derecho y, por tanto, debía evitarse que se generara un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autoría del recurrente se ha construido sobre consideraciones normativas ajenas a su participación directa y singular en los hechos declarados sediciosos como es una genérica posición de garante por formar parte del Consejo de Gobierno de la Generalidad y determinadas instrucciones operativas cursadas a los Mossos d’Esquadra en su condición de consejero de Interior. Tampoco existe una concreta individualización de su contribución al hecho más allá de esa pertenencia a este órgano y la consecutiva imputación recíproca y solidaria de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normativa penal hace una previsión expresa de la posibilidad de atemperación de la cuantificación de la pena por la comisión de este delito tanto a través del tipo atenuado o impropio de la sedición del art. 547 CP como del juego de las circunstancias modificativas de la responsabilidad penal —eximente incompleta del ejercicio de un derecho (art. 21.1, en relación con el art. 20.7 CP), o la atenuante de analógica significación a la eximente incompleta del ejercicio de un derecho (art. 21.7, en relación con los arts. 21.1 y 20.7 CP)— que posibilitaban una modulación de la respuesta penal inferiores en uno o dos grados escala. A pesar de ello, el órgano judicial no ha considerado adecuado hacer uso de ninguna de esas previsiones. Tampoco se hizo uso, ante la eventual consideración de que fueran razones dogmáticas o de recta aplicación de la normativa penal las que impedían la atemperación del rigor de la pena que debía imponerse, de los remedios extraordinarios de acudir al Gobierno exponiendo lo conveniente sobre la modificación del precepto o la concesión de un indulto parcial que adecuara la respuesta penal a la gravedad de la conducta minimizando con ello la desproporcionada severidad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En definitiva, todas estas son las razones por las que defendí en la deliberación que, sin controvertir la relevancia penal de la conducta del recurrente, me parecía que el rigor de la respuesta penal, pudiendo haber sido ajustado cuantitativamente acudiendo a previsiones de la normativa penal, resultaba contrario a las exigencias constitucionales del principio de proporcionalidad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tiene un sustento constitucional básico: la consideración de que el principio de proporcionalidad, tal y como se formula en el art. 49.3 de la Carta de derechos fundamentales de la Unión Europea, está indefectiblemente vinculado al principio de legalidad que recoge el art. 25 CE. La exigencia de que “la intensidad de las penas no deberá ser desproporcionada en relación con la infracción” traduce un principio general de proporcionalidad de los delitos y las penas que se deriva de las tradiciones constitucionales comunes de los Estados miembros de la Unión Europea y de la jurisprudencia del Tribunal de Justicia de la Unión Europea. Esa comprensión europea común, asociada a una cultura jurídica también común, debe inspirar una interpretación evolutiva del art. 25 CE y del principio de legalidad penal, máxime cuando de la imposición de las penas se deriva la privación del derecho a la libertad y cuando la aplicación del tipo penal suscita dudas como las que se ponen de manifiesto en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insistir en una idea final: las sanciones previstas en una norma no deben exceder de lo que resulta necesario para lograr los objetivos legítimamente perseguidos por esa normativa, debiendo adecuarse la gravedad de las sanciones a la gravedad de las infracciones que castigan. La gravedad de los hechos enjuiciados en la instancia no se cuestiona en ningún momento. Pero hubiera sido necesario tener en cuenta las dudas técnicas que el recurso al tipo penal de sedición suscita en este caso para evitar cualquier reparo respecto de que las sanciones impuestas excedan de lo necesario para alcanzar la garantía del Estado de Derecho que ellas mismas persiguen. Porque sin garantía de la preservación de la norma el Estado de Derecho no es posible. Pero sin una observancia escrupulosa de los derechos fundamentales tampoco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amparo núm. 1638-2020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total respeto a la opinión de la mayoría reflejada en la sentencia, formulo el presente voto, reconociendo la innegable calidad técnica de la sentencia del Pleno, y entendiendo este voto desde la perspectiva de que cabían otras opciones constitucionalmente admisibles.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ponencia es sustancialmente idéntica a las que resolvieron los recursos de amparo planteados por don Jordi Turull i Negre (STC 91/2021, de 22 de abril), don Josep Rull i Andreu (STC 106/2021, de 11 de mayo), y doña Carme Forcadell (STC 184/2021, de 28 de octubre), hago remisión a los votos particulares firmados conjuntamente con el magistrado don Juan Antonio Xiol Ríos en relación con las sentencias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ellas considerábamos que los respectivos fallos deberían haber sido estimatorios por vulneración del derecho a la legalidad sancionadora (art. 25.1 CE), en relación con los derechos a la libertad personal (art. 17.1 CE), a la libertad ideológica (art. 16 CE), de reunión (art. 21 CE) y a la representación política (art. 23.2 CE) por haberse impuesto, en cada uno de los supuestos relatados, una pena desproporcionada. En la sentencia a la que se opone el presente voto particular se proyecta la misma ratio decidendi utilizada en los pronunciamientos citados para basar los fallos desestimatorios, por lo que los mismos argumentos contenidos en los votos particulares previos podrían ser traídos al presente para oponerse a un fallo enteramente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evitar reiteraciones innecesarias, se hace remisión expresa al contenido de los votos emitidos a las SSTC 91/2021, 106/2021 y 184/2021, recordando exclusivamente que se proponía en ellos, sin negar validez al análisis realizado por la sentencia del Pleno, uno alternativo que, aceptando la relevancia penal de las conductas enjuiciadas, negaba la adecuación constitucional de la individualización de la pena. La aplicación de tal examen, que se autocalifica como más respetuoso con el actual estándar de Derecho nacional y europeo de los derechos humanos, concluía que hubiera sido necesario cuantificar la pena de un modo más acorde con el principio de proporcionalidad penal, en atención a la gravedad de las conductas enjuiciadas pero teniendo en cuenta, igualmente, las dudas existentes en relación con los principios de taxatividad y de proporcionalidad en la configuración legal del delito de sedición, las dudas en relación con el principio de prohibición de interpretación extensiva de este mismo delito, así como la vinculación de las conductas enjuiciadas con el contexto del ejercicio de derechos fundamentales sustantivos que estaba en juego en todos los supuestos, incluidos los que llevaron a la condena de don Joaquim Forn i Chiariello a diez años y seis meses de prisión y de inhabilitación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Sáez Valcárcel a la sentencia que resuelve el recurso de amparo núm. 1638-2020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el máximo respeto a la opinión de la mayoría, formulo el presente voto, que recoge mi discrepancia con la desestimación de algunas de las quejas de la demanda y, por tanto, con el fallo de la sentencia. Mi desacuerdo se refiere a dos motivos de inconstitucionalidad planteados por el demandante. Cuestiono, en primer lugar, la consideración de que la justificación fáctica de la resolución judicial objeto del recurso sobre el delito de sedición respeta los requerimientos del derecho fundamental a legalidad penal y el mandato de motivación en materia de razonabilidad de la subsunción (arts. 25.1 y 120.3 CE). En segundo lugar, considero que la cuantificación de la pena de prisión impuesta resulta desproporcionada y afecta al derecho fundamental a la legalidad sancionadora en relación con los derechos de libertad personal, libertad ideológica y derecho de reunión y manifestación (arts. 25.1, 17.1, 16 y 21 CE). En relación con el primer motivo me remito a mi voto discrepante a la sentencia que ha resuelto el recurso de amparo núm. 1621-2020 (demandantes señores Junqueras y Romeva) y sobre la desproporción de la pena impuesta suscribo el voto particular formulado por el vicepresidente, magistrado señor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