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15 de noviembre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5513-2020, promovido por don Carles Puigdemont i Casamajó y don Antoni Comín i Oliveres, representados por el procurador de los tribunales don Javier Fernández Estrada, bajo la dirección del letrado don Gonzalo Boye Tuset, contra la sentencia núm. 722/2020, de 10 de junio, y el posterior auto de 15 de septiembre que la ratificó, dictada por la Sección Cuarta de la Sala de lo Contencioso-Administrativo del Tribunal Supremo, por la que fue desestimado el recurso núm. 271-2019 presentado contra el acuerdo de la Junta Electoral Central de 13 de junio de 2019 (expediente 331-244) y la posterior comunicación de 17 de junio de 2019 dirigida al presidente del Parlamento Europeo. Ha sido parte la Junta Electoral Central, representada por don Manuel Delgado-Iribarren García-Campero, letrado de las Cortes Generales; ha intervenido el Ministerio Fiscal.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noviembre de 2020, el procurador de los tribunales don Javier Fernández Estrada, en nombre y representación de don Carles Puigdemont i Casamajó y de don Antoni Comín i Oliveres, bajo la dirección del letrado don Gonzalo Boye Tuset, interpuso recurso de amparo contra la sentencia núm. 722/2020, de 10 de junio, dictada por la Sección Cuarta de la Sala de lo Contencioso-Administrativo del Tribunal Supremo —ratificada por auto de 15 de septiembre de 2020—, por la que fue desestimado el recurso núm. 271-2019 presentado contra el acuerdo de la Junta Electoral Central (JEC) de 13 de junio de 2019 (expediente 331-244) y la comunicación de 17 de junio de 2019 dirigida al presidente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dirigió también contra otro acuerdo de 20 de junio de 2019 (acuerdo núm. 518-2019), por el que la junta rechazó la validez de la promesa no presencial de acatamiento de la Constitución efectuada días antes por los diputados electos, así como contra la comunicación al Parlamento Europeo de la misma fecha que señalaba que, en aplicación del art. 224.2 de la Ley Orgánica del régimen electoral general (LOREG), no habiendo concurrido los demandantes a prestar personalmente acatamiento de la Constitución, se declaraban vacantes sus escaños hasta que fuera prestado. Asimismo se le comunicó que se declaraban suspendidas las prerrogativas parlamentarias que les pudieran corresponder por razón de sus cargos hasta que cumplimentasen la citada exigencia legal. Dicho acuerdo fue recurrido también ante la Sala de lo Contencioso-Administrativo del Tribunal Supremo, dando lugar a un nuevo procedimiento judicial registrado con el núm. 278-2019.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diligencia de ordenación de 20 de noviembre de 2020, el secretario de justicia de la Sección Tercera acordó conceder a los recurrentes un plazo de diez días para acreditar la fecha de notificación de la sentencia dictada por la Sala Tercera del Tribunal Supremo en el procedimiento núm. 271-2019, así como devolver al procurador señor Fernández Estrada la documentación relativa al procedimiento núm. 278-2019, seguido también ante la Sección Cuarta de la misma Sala Tercera, haciéndoles saber que deberían formular un recurso de amparo diferenciado por cada procedimiento de instancia. La solicitud de revisión de la diligencia de ordenación planteada por los demandantes fue desestimada por ATC 16/2021, de 15 de febrero; así como lo fue, mediante ATC 43/2021, de 19 de abril, la subsiguiente solicitud de aclaración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acordado en la citada diligencia de ordenación, el 2 de marzo de 2021 los demandantes formularon un nuevo recurso de amparo en relación con el objeto y resolución del procedimiento núm. 278-2019 seguido ante la Sala Tercera del Tribunal Supremo, que ha sido registrado con el núm. 1194-2021.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presente proceso de amparo, resultan antecedentes relevantes para pronunciarse sobre la pretensión de amparo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demandantes fueron candidatos por la coalición “Lliures per Europa (Junts)” en las elecciones al Parlamento Europeo celebradas el 26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realizar el escrutinio general, el recuento de los votos emitidos a nivel nacional y la atribución de escaños a las distintas candidaturas, mediante acuerdo de 13 de junio de 2019, la Junta Electoral Central acordó la publicación en el “BOE” de los resultados de las elecciones de diputados al Parlamento Europeo convocadas por Real Decreto 206/2019, de 1 de abril, y celebradas el 26 de mayo de 2019, con indicación del número de escaños y de votos obtenidos en las diferentes provincias por las candidaturas proclamadas.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fecha, la junta dictó un segundo acuerdo por el que procedió a la proclamación de los diputados electos al Parlamento Europeo en las elecciones celebradas el 26 de mayo de 2019. En el número 18 de la relación de diputados elegidos aparece don Carles Puigdemont Casamajó y en el número 38 don Antoni Comín Oliveres. Este segundo acuerdo concluye disponiendo que el siguiente día 17 de junio los candidatos electos debían prestar juramento o promesa de acatamiento a la Constitución ante la Junta Electoral Central, de conformidad con lo establecido en el art. 224.2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acuerdos, de 13 de junio de 2019, fueron publicados en el “BOE” del siguiente día 14. Ninguno de ellos fue recurrido ni es objeto de este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mismo día 13 de junio de 2019, la representación legal de la coalición electoral “Lliures per Europa (Junts)” dirigió escrito a la Junta Electoral instándole a remitir inmediatamente al Parlamento Europeo el acta de proclamación de diputados electos realizada en el día de la fecha, solicitando que le fueran expedidas a los señores Puigdemont y Comín las credenciales de su proclamación como tales, y que les fuera entregada copia certificada del acta de proclamación y del acta de escrutinio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JEC denegó la solicitud formulada por la coalición electoral mediante un tercer acuerdo de 13 de junio de 2019 (expediente 331-244). La resolución tiene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La Junta Electoral Central, en su sesión celebrada el día de hoy, ha procedido a la atribución de escaños correspondientes a cada una de las candidaturas concurrentes a las elecciones al Parlamento Europeo, y a la proclamación de los candidatos electos. En dicha resolución se recuerda que la junta ha acordado que la sesión en la que los candidatos electos presten juramento o promesa de acatamiento a la Constitución, de conformidad con lo establecido en el artículo 224.2 de la Ley Orgánica del Régimen Electoral General, tendrá lugar en el Palacio del Congreso de los Diputados, el próximo día 17 de junio, a las 12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acuerdo será publicado en el día de mañana en el “Boletín Oficial del Estado”, y ha sido notificado a los representantes de las candidaturas, para que lo trasladen a los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No procede la entrega de la credencial de proclamación de diputado electo, en la medida en que dicha credencial se expide una vez que el candidato electo ha prestado juramento o promesa de acatamiento a la Constitución, conforme establece el artículo 224.2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La Junta Electoral Central comunicará al Parlamento Europeo la relación de diputados electos que hayan cumplido el requisito de prestación de juramento o promesa de acatamiento a la Constitución, en aplicación del ya citado artículo 224.2 LOREG, y lo hará en el momento en que se produzca dicho acatamiento”.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no acudieron personalmente a la primera sesión convocada para el 17 de junio de 2019, en la que debían prestar juramento o promesa de acatamiento a la Constitución. No obstante, sus representantes legales presentaron ante la JEC una solicitud para que se tuviera por realizado dicho acatamiento a través de sendas actas notariales otorgadas en Bélgica el 4 de junio de 2019, en las que los señores Puigdemont y Comín prometían, por imperativo legal, acatar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mismo día 17 de junio, el vicepresidente de la JEC dirigió un escrito al presidente del Parlamento Europeo mediante el que le trasladaba la “relación de Excmos. señores y señoras diputados al Parlamento Europeo elegidos en las elecciones convocadas por Real Decreto 206/2019, de 1 de abril, y celebradas el 26 de mayo, comunicando que por los mismos se ha cumplido el requisito de juramento o promesa de acatamiento a la Constitución ante esta Junta Electoral Central establecido en el artículo 224.2 de la Ley Orgánica del Régimen Electoral General”. En el propio escrito se señaló que el siguiente día 20 de junio de 2019 estaba prevista una nueva sesión de la Junta Electoral Central para que pudieran cumplir el citado requisito aquellos candidatos electos que habían excusado su asistencia el día 17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dicha comunicación se acompañó una relación de diputados electos, entre los que no figuraban los ahora recurrentes, dado que no habían asistido a la sesión convocada para prestar juramento o promesa presencial de acatamiento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 segunda sesión convocada al efecto tampoco se produjo la comparecencia personal de los señores Puigdemont y Comín para prestar acatamiento a la Constitución. Como consecuencia, ese mismo día, 20 de junio de 2019, la Junta envió nueva comunicación al presidente del Parlamento Europeo anunciando que, en aplicación del art. 224.2 LOREG y no habiendo concurrido ambos diputados electos (ni otro) a la nueva sesión convocada para prestar acatamiento de la Constitución, sus escaños se declaraban vacantes hasta que se produjera dicho acatamiento (acuerdo núm. 518-2019). Asimismo, se comunicó que se declaraban suspendidas las prerrogativas parlamentarias que les pudieran corresponder por razón de sus cargos hasta que cumplimentasen la citada exigencia.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Según se recoge en la sentencia de 6 de julio de 2022 del Tribunal General de la Unión Europea (Sala Sexta ampliada), que ha sido dictada en el asunto T-388-19 (recurso de anulación instado por los demandantes contra diversas decisiones del presidente del Parlamento Europeo relacionadas con su acreditación como diputados), el día 29 de mayo de 2019 el presidente del Parlamento Europeo dio al secretario general de la institución la instrucción interna de denegar a todos los candidatos electos en España el acceso al Welcome Village y la asistencia prestada por la institución a los candidatos electos al Parlamento, así como de suspender su acreditación hasta que el Parlamento hubiera recibido confirmación oficial de su elección, de conformidad con el artículo 12 del acta relativa a la elección de los diputados al Parlamento Europeo por sufragio universal directo (DO L 278, de 8 de octubre de 1976). En virtud de esta instrucción, los demandantes no pudieron disfrutar del servicio especial de acogida, lo que conllevó que se les denegara el acceso al Welcome Village y la entrega de una acreditación y de una tarjeta identificativa temporales.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conocerse el 13 de junio de 2019 el resultado en España de las elecciones al Parlamento Europeo, así como la proclamación de diputados electos, los demandantes solicitaron al presidente del Parlamento mediante escrito de 14 de junio de 2019 lo siguiente: (i) que tomara nota de los resultados de las elecciones del 26 de mayo de 2019 obrantes en la proclamación de resultados de 13 de junio de 2019; (ii) que revocara su instrucción de 29 de mayo de 2019 a fin de que los señores Comín y Puigdemont pudieran acceder a los locales del Parlamento y disfrutar del servicio especial de acogida; y (iii) que diera a los servicios del Parlamento instrucción al objeto de permitirles ocupar sus escaños y gozar de los derechos correspondientes a su condición de miembros del Parlamento desde el 2 de julio de 2019, fecha de la primera sesión plenaria tras las elecciones del 26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escrito posterior, de 20 de junio siguiente, los demandantes solicitaron al presidente del Parlamento: (i) que adoptara con carácter de urgencia las medidas necesarias para confirmar sus privilegios e inmunidades, y en particular para amparar estos privilegios e inmunidades; (ii) que declarara que las órdenes nacionales de busca y captura que pesaban sobre ellos violaban los privilegios e inmunidades de que disfrutaban en virtud del artículo 9 del Protocolo núm. 7; (iii) que declarara que el artículo 9, párrafo segundo, de dicho protocolo protege a los diputados europeos frente a cualquier restricción judicial sobre su libertad de circulación que pudiera impedirles cumplir las formalidades necesarias para entrar en funciones, y, por último; (iv) que transmitiera inmediatamente su decisión a las autoridades españolas competentes. Mediante escrito de 24 de junio siguiente, los demandantes reiteraron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escrito de 27 de junio de 2019, el presidente del Parlamento Europeo respondió a los demandantes indicándoles que no podía tratarlos como futuros miembros del Parlamento debido a que sus nombres no figuraban en la lista de candidatos electos que les había sido comunicada oficialmente por la autoridad electoral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Cuestionando dicha respuesta, los demandantes interpusieron recurso de anulación y solicitud de medidas provisionales ante el Tribunal General (que se registraron con los números T-388-19 y T-388-19-R) en los que solicitaron, de una parte, la anulación de la instrucción de 29 de mayo de 2019 del presidente del Parlamento Europeo por la que se les deniega el disfrute del servicio de acogida y de asistencia ofrecido a los diputados europeos entrantes y la entrega de una acreditación temporal y, por otro lado, la anulación de la negativa del presidente del Parlamento a reconocerles la condición de diputados europeos, a que se refería el escrito de 27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cautelares solicitadas simultáneamente fueron inicialmente desestimadas mediante auto del presidente del Tribunal General de 1 de julio de 2019, tras considerar que el recurso interpuesto contra las decisiones del Parlamento carecía a primera vista de fundamento. La desestimación fue recurrida en casación por los demandantes y anulada por auto de 20 de diciembre de 2019 de la vicepresidenta del Tribunal de Justicia de la Unión Europea (asunto C-646-19 P [R]) en el que, apreciando fumus boni iuris en la pretensión cautelar ejercitada, devolvió el asunto al Tribunal General para que examinase de nuevo dicha demanda de medidas provisionales. Finalmente, mediante auto de 19 de marzo de 2020, tras recibir comunicación del Parlamento Europeo que señalaba que el 13 de enero de 2020 había tomado nota de la elección de los demandantes como diputados europeos en representación de España y que los trataba como tales con efecto retroactivo a partir del 2 de julio de 2019 (fecha en la que se abrió la primera sesión del Parlamento electo tras las elecciones de 26 de mayo de 2019), apreció que la demanda de medidas provisionales había quedado efectivamente sin objeto, acordando que no era necesario pronunciarse sobre la solicitud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pretensión principal de anulación de las decisiones adoptadas por el presidente del Parlamento Europeo en mayo y junio de 2019 ha sido declarada inadmisible por el Tribunal General mediante sentencia de 6 de julio de 2022, tras considerar que los acuerdos cuestionados son actos irrecurribles conforme al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Mientras tanto, el 14 de junio de 2019, con carácter casi simultáneo a la impugnación de las decisiones del presidente del Parlamento Europeo ante el Tribunal General de la Unión Europea, los demandantes de amparo interpusieron recurso contencioso-administrativo por el procedimiento jurisdiccional de protección de derechos fundamentales ante la Sala Tercera del Tribunal Supremo (procedimiento núm. 271-2019). En él impugnaron el acuerdo de la Junta Electoral Central de 13 de junio de 2019 que denegó tanto la remisión del acta de proclamación de electos al Parlamento Europeo, como la expedición a los demandantes de la credencial de su proclamación y de una copia certificada de otras actas solicitadas. La impugnación fue ampliada poco después a la comunicación de 17 de junio de 2019 del vicepresidente de la Junta Electoral Central al presidente del Parlamento Europeo a la que se adjuntó la lista de diputados electos que habían prestado juramento o promesa de acatamiento de la Constitución, con excusión de quienes no lo habían hecho. La ampliación del objeto del recurso fue admitida por auto de 6 de agosto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Pocos días después, el 26 de junio de 2019, los señores Puigdemont y Comín interpusieron un segundo recurso contencioso-administrativo para la protección de los derechos fundamentales, esta vez en relación con el acuerdo de la Junta Electoral Central de 20 de junio de 2019, por el que no fue aceptada como válida la promesa no presencial de acatamiento de la Constitución por imperativo legal efectuada por los diputados electos y contra la comunicación al Parlamento Europeo de los escaños vacantes, lo que dio lugar al procedimiento núm. 278-2019. Con la interposición de la demanda solicitaron la adopción de medidas cautelares inaudita parte, pero la Sala no apreció la concurrencia de las circunstancias de especial urgencia exigidas por el art. 135 de la Ley reguladora de la jurisdicción contencioso-administrativa (LJCA) para la adopción de estas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la desestimación de las medidas cautelares así solicitadas, se acordó la apertura del incidente cautelar conforme al art. 131 LJCA. Las medidas solicitadas eran: (i) la suspensión cautelar de los dos acuerdos de la Junta Electoral Central de 20 de junio de 2019 impugnados (expedientes núms. 561-72 y 561-73); (ii) la declaración cautelar de que la realización o no del acto de acatamiento de la Constitución previsto en el art. 224.2 LOREG, no constituye un impedimento legal para la toma de posesión de los escaños al Parlamento Europeo en su sesión del día 2 de julio de 2019; (iii) subsidiariamente, el tener por efectuado provisionalmente el acto de acatamiento de la Constitución ante la Junta Electoral Central por los señores Puigdemont y Comín, de conformidad con el documento fehaciente presentado ante la 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cautelares solicitadas fueron denegadas en la vía judicial por sendos autos de 16 de julio y 25 de septiembre de 2019. La decisión denegatoria fue recurrida en amparo el 5 de noviembre de 2019, dando lugar al recurso núm. 6314-2019 en el que, mediante ATC 69/2020, de 14 de julio, se acordó el archivo de la pieza separada de suspensión, por pérdida de objeto y, en cuanto al fondo, en lo que se refiere a las decisiones de la JEC y su ratificación judicial, fue declarado extinguido el recurso de amparo, también por pérdida sobrevenida de objeto, mediante STC 26/2022, de 24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impugnación judicial de los acuerdos de la JEC formulada en el procedimiento núm. 271-2019 fue desestimada mediante sentencia núm. 722/2020, de 10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sentencia desestimatoria se apoya en los siguientes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a la denegación de la copia del acta del escrutinio general, el FJ 6, letra C) explica: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existen ni el escrutinio general realizado por ella, ni el acta correspondiente cuya copia reclaman con insistencia los recurrentes. Y la reunión en que se efectúa el recuento no es pública porque la Ley Orgánica no lo prevé así, a diferencia de lo que dispone para los actos de escrutinio allí donde sí se realiza: en las mesas electorales (artículo 95.2) y en las juntas electorales competentes, o sea las provinciales o las de zona (artículo 103.2). Además, el cometido que desempeña la Junta Electoral Central según el artículo 224.1 está reglado pues se limita a sumar los resultados, determinar el número de escaños correspondiente a cada candidatura y proclamar a los electos”.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Sobre el requisito nacional que exige el acatamiento de la Constitución, el FJ 6, letra D)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Derecho Constitucional español rige la regla de que el ejercicio de los cargos públicos y, en concreto, de los de carácter representativo, requiere el previo acatamiento de la Constitución. De ahí que el artículo 108.8 de la Ley Orgánica exija que, al tomar posesión y para la plena adquisición de la condición de sus cargos, los candidatos electos juren o acaten la Constitución […] a falta de ese requisito no se adquiere la plena condición del cargo, que queda en suspenso hasta que se produzca el cumplimiento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Sobre las normas aplicables (nacionales o de la Unión Europea) se afirma en el FJ 6, letra E) que no existe en el Derecho de la Unión una regulación específica sobre la materia sometida a debate en el recurso, declarando: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divergencia ni menoscabo entre los derechos garantizados en España y los protegidos por la Unión Europea o por el Tribunal Europeo de Derechos Humanos […] No hay, pues, en el Acta ninguna disposición sobre quién debe expedir las credenciales de los diputados al Parlamento Europeo, ni cuándo debe hacerlo y tampoco incluye ninguna prohibición que impida la exigencia, como requisito previo a esa expedición, de la prestación del acatamiento a la Constitución […] no hay ninguna previsión que impida exigir el acatamiento a la Constitución del modo en que lo requiere el artículo 224.2. […] la Junta Electoral Central ha aplicado con toda corrección la Ley Orgánica del Régimen Electoral General y no ha discriminado a los recurrentes ni incurrido en arbitrariedad o en infracción de sus derechos fundamentales y mucho menos en desviación de poder”.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Sobre la denegación del planteamiento de cuestión prejudicial al Tribunal de Justicia de la Unión Europea, en el FJ 6, letra G) se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consideramos procedente someterle ahora ninguna cuestión prejudicial. No nos lo parece porque, fuere cual fuere el pronunciamiento al que llegare el Tribunal de Justicia si la planteásemos, ninguna relevancia tendría para las pretensiones sustantivas de los recurrentes ya que es notorio que han sido reconocidos como miembros del Parlamento Europeo y que como tales están ejerciendo sus cargos. De ahí que ninguna utilidad tendría que ordenáramos la expedición de unas credenciales que el Parlamento Europeo ha considerado innecesarias. Y, naturalmente, tampoco es posible remitirle, ni facilitar a los recurrentes, copias de las actas de proclamación de electos del artículo 108.5 y del escrutinio general del artículo 108.7 pues, tal como se ha dicho, no existen. Así, pues, de plantear dicha cuestión, si la respuesta fuere que no es compatible el acatamiento de la Constitución con el Derecho de la Unión Europea, en nada variaría la situación de los señores Puigdemont i Casamajó y Comín i Oliveres pues seguirían como miembros del Parlamento Europeo. Si, por el contrario, resultare que, a juicio del Tribunal de Justicia, la regulación española no es incompatible con el Derecho de la Unión Europea, tampoco cambiaría esa situación y, además, estaría fuera de la jurisdicción de esta Sala resolverla en el marco de este proceso y no conduciría a una solución distinta de la que vamos a dar al recurso: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otra parte, el 14 de octubre de 2019 la Sala de lo Penal del Tribunal Supremo dictó sentencia condenatoria en la causa especial núm. 20907-2017 en la que los demandantes permanecían procesados y declarados en rebeldía procesal. En ella fueron condenados por los delitos de sedición, malversación de caudales públicos o desobediencia, otros procesados contra los que se siguió la totalidad del procedimiento al encontrarse a disposición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pieza separada de dicha causa penal, tras denegar mediante auto de 14 de junio de 2019 al señor Junqueras Vies la solicitud de un permiso extraordinario de salida del centro penitenciario para comparecer, bajo vigilancia policial, ante la Junta Electoral Central con el fin de prestar la promesa o el juramento de acatar la Constitución española que exige el artículo 224.2 LOREG, el Tribunal enjuiciador planteó mediante auto de 1 de julio de 2019 una petición de reenvío prejudicial con tres cuestiones interpretativas sobre el artículo 9 del Protocolo (núm. 7) sobre los privilegios y las inmunidades de la Unión. La petición de reenvío fue resuelta mediante STJUE de 19 de diciembre de 2019, asunto Junqueras Vies, C-502/19, en la que el Tribunal europeo declaró que un diputado al Parlamento Europeo se considera electo desde la proclamación oficial de las candidaturas en el Estado en el que ha sido elegido, momento a partir del cual adquieren vigencia los privilegios e inmunidades propios de su estatuto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En la sesión plenaria de 13 de enero de 2020, el Parlamento Europeo, a raíz de la citada STJUE de 19 de diciembre de 2019, tomó nota de la elección de los señores Puigdemont y Comín como diputados del Parlamento Europeo con efecto retroactivo a partir del 2 de julio de 2019, fecha en la que se abrió su primera sesión tras las elecciones de 26 de mayo de 2019. En consecuencia, fueron autorizados a asumir sus funciones, a ejercer sus mandatos representativos y a ocupar sus escaños, ejerciendo plenamente desde entonces los derechos correspondientes al estatuto de diputado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en su demanda la vulneración de sus derechos a la igualdad en la aplicación de la ley (art. 14 CE), a la libertad personal e ideológica (arts. 17 y 19 CE), a acceder y permanecer en condiciones de igualdad en los cargos públicos (art. 23 CE), a recibir una resolución fundada en Derecho, a un tribunal imparcial y predeterminado por la ley, y a un proceso con todas las garantías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se articulan distinguiendo las que se dirigen frente a los acuerdos de la Junta Electoral Central de aquellas que se imputan autónomamente a las resoluciones de la Sala Tercera del Tribunal Supremo que los confirmaron. Solicitan que la declaración de vulneración de los derechos fundamentales que denuncian lleve consigo la nulidad de los acuerdos de la JEC y de las resoluciones del Tribunal Supremo a que se refiere este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fundamentación de la demanda desarrolla una consideración previa en la que destaca el sometimiento del litigio subyacente al Derecho de la Unión, en tanto se refiere a la adquisición por parte de los demandantes de la condición de diputado europeo [art. 39.2 de la Carta de derechos fundamentales de la Unión Europea (CDFUE) y acta relativa a la elección de los diputados al Parlamento Europeo por sufragio universal directo (DO L 278, de 8 de octubre de 1976)]. Tal realidad, señalan, exige interpretar las normas aplicables de la manera más favorable a la efectividad de los derechos reconocidos en la Carta, con especial consideración de los principios de primacía, equivalencia y efectividad que se alegan.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Consideran que el acuerdo y la comunicación de la JEC impugnados en este proceso de amparo habrían vulnerado su derecho a acceder y permanecer en condiciones de igualdad en los cargos públicos representativos (art. 23 CE), cuyo contenido ponen en relación con las normas electorales de la Unión Europea, el art. 108 LOREG y la propia práctica de la JEC.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cuarto de los expuestos en los fundamentos de derecho, la vulneración aducida se apoya como presupuesto en la afirmada incompatibilidad del art. 224.2 LOREG con el Derecho de la Unión Europea, en cuanto el precepto cuestionado exige el juramento o promesa previo de la Constitución española como requisito para reconocer la condición de diputado europeo, lo que desconocería que el Parlamento Europeo es una cámara directa e inmediatamente representativa de la ciudadanía de la Unión. La exigencia nacional de previo juramento o promesa de la Constitución española como requisito para adquirir la condición de diputado europeo vulneraría, asimismo, la independencia de su mandato representativo al exigir a los electos un acto de adhesión ideológica a los contenidos constitucionales nacionales. Cuestionan asimismo que el Derecho de la Unión Europea reconozca o habilite la suspensión o declaración de vacancia de un mandato electivo representativo como el ahora analizado, privando de efecto útil al Acta electoral de 1976, con desconocimiento de los principios de cooperación leal, efectividad, equivalencia e igualdad de trato, incurriendo en un injustificado retraso de la entrada en vigor de las prerrogativas parlamentarias asociadas a su elección. Dichas vulneraciones son puestas en relación con los arts. 11 y 39.2 CDFUE. Añaden que la exigencia de cumplimiento del requisito previo cuestionado es innecesaria, desproporcionada y no responde a ningún objetivo de interés general, además de que afecta al derecho de libre circulación de los demandantes, a su libertad personal y obstaculiza el ejercicio del cargo en el Parlamento Europeo. Consideran que la exigencia de juramento de la Constitución, tal y como ha sido interpretada, es también contraria a la propia ley electoral nacional (art. 108.6 LOREG) pues obliga a comunicar al Parlamento Europeo los resultados de las elecciones, sin que dicha obligación esté sometida a condición alguna que permita excluir a quienes hayan resultado elegidos. Igual incumplimiento se produciría del art. 108.7 LOREG, en tanto obliga a la JEC a expedir las credenciales que le sean solicitadas por los diputados electos o sus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también que la propia JEC dio a los recurrentes un trato desigual al otorgado a otra candidata electoral (señora Durá Ferrandis) pues, una vez designada en sustitución, por renuncia de un candidato electo (señor Borrel Fontelles), tal circunstancia fue comunicada al Parlamento Europeo sin exigir previamente a la candidata el acatamiento de la Constitución. Además de lo expuesto, afirman también la falta de imparcialidad de la Junta Electoral Central, que derivaría de su modo de constitución y de la forma de elegir a sus integrantes (motivo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las resoluciones judiciales impugnadas (motivo sexto), se alega en la demanda que, en tanto ratificaron los acuerdos de la Junta Electoral Central, habrían incurrido en las mismas vulneraciones de derechos que han sido ya expuestas. A ellas añaden autónomamente las siguientes: vulneración del derecho a un tribunal imparcial; del derecho a un proceso con todas las garantías y el derecho al juez ordinario predeterminado por la ley y, por último, del derecho a la tutela judicial efectiva, en cuanto garantiza el de obtener una resolución judicial motivada y fundada en Derecho sobre las pretensiones en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Consideran que la apariencia de imparcialidad de varios de los magistrados y magistrada que resolvieron el recurso núm. 271-2019 se habría visto comprometida como consecuencia de haber expresado un criterio jurídico anticipado sobre el fondo del litigio al participar previamente en el auto de 16 de julio de 2019 por el que fue desestimada la pretensión cautelar ejercitada en el recurso núm. 278-2019, que plantea cuestiones similares a las abordadas en el seguido en la vía judicial previa a este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Alegan que la negativa de la sala a plantear ante el Tribunal de Justicia de la Unión Europea las diversas cuestiones perjudiciales que le fueron solicitadas, en el recurso y en la solicitud de nulidad de actuaciones, vulnera sus derechos a un proceso con todas las garantías y obvia al juez predeterminado por la ley para fijar la interpretación del Derecho de la Unión Europea. Consideran los recurrentes que, en ese aspecto, el Tribunal Constitucional debe reconsiderar su doctrina declarando la obligación de planteamiento de reenvío prejudicial cuando exista una duda sobre la compatibilidad de la ley nacional aplicada con el Derecho de la Unión, como sería el caso presente. La existencia de dicha duda la apoya en diversas consideraciones expresadas por el abogado general del Tribunal de Justicia de la Unión Europea y su vicepresidenta al informar o resolver sobre pretensiones de fondo o cautelares planteadas por los recurrentes [C-646/19 P (R)] u otro de los procesados en la causa especial 20907-2017 seguida ante la Sala de lo Penal del Tribunal Supremo (C-502/109).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Afirman en su demanda que no son fundadas en Derecho las resoluciones dictadas por la Sala Tercera del Tribunal Supremo que son objeto de la pretensión de amparo, pues incurren en arbitrariedad y manifiesta irrazonabilidad, contienen afirmaciones contradictorias y su proceso deductivo es ajeno a la lógica jurídica. Dichas consideraciones se sustentan en la interpretación que los demandantes mantienen sobre las normas del Derecho de la Unión aplicables, su primacía y las exigencias hermenéuticas que las mismas proyectan sobre las normas nacionales en materia electoral que han sido aplicadas y sustentan la posición jurídica de la JEC y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Solicitan también en su demanda de amparo que este tribunal se plantee cuestión interna de inconstitucionalidad sobre el art. 224.2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mediante otrosí, proponen a este Tribunal Constitucional que, para el caso de considerar que las pretensiones de amparo han de ser desestimadas, previamente a su resolución, plantee ante el Tribunal de Justicia de la Unión Europea una petición de reenvío prejudicial sobre diversas cuestiones relacionadas con los presupuestos jurídicos que fundamentan cada uno de los motivos de amparo que constituyen el objeto de este proceso de amparo, tal y como ha quedado antes delimitado. Consideran que el tribunal europeo debe pronunciarse sobre la compatibilidad de las normas electorales nacionales y los criterios de aplicación de estas con el Derecho de la Unión. Justifican su petición destacando que el art. 23.2 CE remite a los “requisitos que establecen las leyes” para el acceso y permanencia en los cargos públicos representativos, por lo cual, la determinación de la compatibilidad del 224.2 LOREG con el Derecho de la Unión es necesaria para la resolución de la demanda de amparo. También destacan la relación existente entre los arts. 39.2 y 52.1 CDFUE, que establecen que las limitaciones del derecho de sufragio deben establecerse en la ley, y el art. 23.2 CE en relación con el 10.2 CE, que exige interpretar el primero de conformidad con el art 39.2 ya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de reenvío se refiere a las siguientes materias: si el proceso electoral al Parlamento Europeo se encuentra sujeto al Derecho de la Unión Europea; específicamente, si lo está la adquisición de la condición de diputado europeo, su estatuto y las condiciones de ejercicio del cargo; si es compatible con el Derecho de la Unión establecer condiciones nacionales adicionales para ejercer las funciones del cargo de diputado más allá de las previstas en el Acta electoral de 1976; si, conforme a diversas previsiones del Derecho de la Unión, para tomar posesión de su escaño y ejercer sus funciones es admisible un requisito nacional previo como el establecido en el art. 224.2 LOREG; si al margen de los supuestos establecidos en el Derecho de la Unión, es compatible una decisión judicial nacional que decreta la vacancia indefinida de un escaño obtenido hasta que se satisfagan los tramites nacionales establecidos en sus leyes de procedimiento electoral o en otras; si dicha suspensión de vigencia, y la exclusión de un diputado electo de la relación Tratado de funcionamiento de la Unión Europea (TFUE) comunicada al Parlamento Europeo, es compatible con el principio de cooperación leal reconocido en el Derecho de la Unión; si este se opone a una disposición nacional que impone la suspensión temporal de las prerrogativas de inmunidad e inviolabilidad parlamentaria condicionándolas al juramento o promesa de acatamiento de la Constitución; si la exigencia del requisito ya reseñado es compatible con los principios de equivalencia e igualdad de trato que rigen el Derecho de la Unión; si cabe suspender la inmunidad de un diputado europeo electo sin previa solicitud al Parlamento; si es contrario al principio de equivalencia e igualdad de trato que la norma nacional exija el juramento de la Constitución para acceder al Parlamento Europeo, cuando no lo exige para el acceso a otros órganos legislativos nacionales, o lo es que prevea consecuencias menos gravosas por incumplir dicha exigencia; si respeta el Derecho de la Unión Europea la práctica nacional cuestionada que conlleva como consecuencia la de mantener la condición de cargos electos pero les impide adquirir la condición de diputados europeos; si la notificación al Parlamento Europeo de los resultados electorales debe practicarse sin dilación y no puede quedar condicionada al cumplimiento del requisito de juramento o promesa tantas veces reseñado, y si su sometimiento a condición desconoce el principio de equivalencia vigente en el Derecho de la Unión; si vulnera el principio de igualdad de trato que a otros diputados electos no se les haya excluido de la relación comunicada pese a no haber acatado la Constitución; si la negativa de la Sala Tercera del Tribunal Supremo a plantear las cuestiones prejudiciales que le fueron solicitadas en la vía judicial previa es compatible con el art. 267 TFUE.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solicitan de este tribunal la celebración de vista oral previa a la resolución del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 de diciembre de 2021 el representante procesal de los demandantes propuso la recusación del magistrado don Enrique Arnaldo Alcubilla y de la magistrada doña Concepción Espejel Jorquera, por considerar que el primero se hallaba incurso en los motivos de recusación recogidos en los apartados 9, 10, 13 y 14 del art. 219 de la Ley Orgánica del Poder Judicial (LOPJ), y la segunda en los apartados 10, 13 y 16 del mismo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solicitudes de recusación fueron inadmitidas por ATC 107/2021, de 15 de diciembre, tras considerar que venían sustentadas en “meras afirmaciones de imposible encaje en un motivo de recusación y huérfanas de todo sustento en hechos concretos” o apoyadas “en la mera invocación de una causa legal carente de cualquier vínculo con los hechos que se narran para darle sustento” [FJ 4 c)] o, por “carecer manifiestamente de fundamento suficiente” (FFJJ 5 y 6). Por ATC 17/2022, de 25 de enero, fueron también desestimadas las subsiguientes solicitudes de aclaración y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febrero de 2022, la Sala Segunda de este tribunal acordó admitir a trámite el presente recurso de amparo apreciando que concurre en el mismo una especial trascendencia constitucional [art. 50.1 de la Ley Orgánica del Tribunal Constitucional (LOTC)] porque plantea un problema o afecta a una faceta de un derecho fundamental sobre el que no hay doctrina de este tribunal [STC 155/2009, FJ 2 a)]. En consecuencia, en aplicación de lo dispuesto en el art. 51 LOTC se acordó dirigir comunicación a la Sección Cuarta de la Sala de lo Contencioso-Administrativo del Tribunal Supremo a fin de que, en el plazo máximo de diez días, remitiera certificación o fotocopia adverada de las actuaciones correspondientes al procedimiento núm. 271-2019, debiendo previamente emplazarse a quienes hubieran sido parte en el procedimiento, excepto a los demandantes, para que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providencia separada de la misma fecha, de conformidad con lo dispuesto en el art. 10.1 n) LOTC, la Sala acordó proponer al Pleno la avocación del presente recurso de amparo. La avocación propuesta fue aceptada por el Pleno, que recabó para sí el conocimiento del recurso mediante providencia de 11 de marzo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11 de marzo de 2022, el letrado de las Cortes Generales y de la Junta Electoral Central, don Manuel Delgado-Irribarren García-Campero, de conformidad con la resolución de su presidencia de 10 de marzo de 2021, compareció en representación de la Junta Electoral Central solicitando que se le tuviera por personado y parte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15 de marzo de 2022, mediante diligencia de ordenación, la secretaría de justicia del Pleno del Tribunal tuvo por recibido el testimonio de las actuaciones solicitadas y por personada y parte en el procedimiento a la Junta Electoral Central. En esa misma diligencia, a tenor de lo dispuesto en el art. 52 LOTC, se acordó dar vista de las actuaciones a las partes personadas y al Ministerio Fiscal para que en el plazo común de veinte días presentasen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presentado en representación de la Junta Electoral Central fue registrado el 7 de abril de 2022. En lo que tiene que ver con el objeto de este recurso de amparo, delimitado tras la presentación de la demanda, se formulan en él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inicial se hacen tres consideraciones previas: (i) según la primera, es relevante tomar en consideración que, cuando la JEC hubo de pronunciarse sobre las pretensiones que ahora conforman el objeto del amparo, los demandantes “tenían la condición de personas huidas de la justicia española por haber sido dictada contra ellos por la Sala Segunda del Tribunal Supremo una orden europea de detención y entrega a las autoridades judiciales españolas”. Considera que es esta situación procesal singular la que explica sus pretensiones y su decisión de no acudir personalmente a prestar el acatamiento previo a la Constitución que exige el art. 224.2 LOREG; incomparecencia esta que, según alega, justifica las decisiones adoptadas por la JEC que fueron cuestionadas en la jurisdicción ordinaria y ahora en el recurso de amparo; (ii) añade, en segundo lugar, que por decisión unilateral del Parlamento Europeo adoptada en la sesión plenaria de 13 de enero de 2020, los recurrentes tomaron posesión y ejercen desde esa fecha su cargo de diputados al Parlamento Europeo; y, por último (iii) recuerda que los tratados internacionales, incluidos los comunitarios, constituyen un criterio hermenéutico particularmente valioso en materia de derechos fundamentales, en los términos reconocidos en el artículo 10.2 de la Constitución, pero no crean derechos fundamentales a efectos del recurso de amparo constitucional, ni constituyen el canon de constitucionalidad con el que el máximo intérprete de la Constitución debe enjuiciar las alegadas vulneraciones de derechos reconocidos por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conexión con la segunda consideración antes expresada, el letrado de la JEC alega la pérdida sobrevenida de objeto del recurso de amparo por inexistencia actual de una lesión real, efectiva y cierta de los derechos fundamentales invocados por los recurrentes (ATC 232/2004, FJ 4). Considera que “si la finalidad genuina de todo recurso de amparo constitucional es el restablecimiento en uno o más derechos fundamentales susceptibles de este amparo, es obvio que los recurrentes no pueden ser restablecidos en un derecho que no han perdido”. En tal medida, afirma que la pretensión de amparo excede del objeto y contenido de la vía de impugnación utilizada, pues, de hecho, solicita que el Tribunal Constitucional declare que el art. 224.2 LOREG es contrario al Derecho de la Unión Europea, dado que la entera fundamentación de la demanda gira en torno a esa idea.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aducida vulneración de los arts. 14 y 23 CE, en cuanto se exigió a todos los candidatos electos el previo acatamiento de la Constitución para incluirles en la relación de diputados electos que habría de ser comunicada al Parlamento Europeo una vez realizado el escrutinio general y la asignación de escaños a las candidaturas, considera plenamente conformes a la Ley Orgánica del régimen electoral general y a la Constitución Española las sucesivas decisiones adoptadas por la JEC que han sido impugnadas en este proceso de amparo. Considera jurídicamente erróneo el presupuesto de las quejas en cuanto pretenden la aplicación del art. 108 LOREG sin tener en cuenta el art. 224.2 de esta, dado que en el caso de las elecciones al Parlamento Europeo el requisito previo de acatamiento de la Constitución exigido por la ley ha de cumplirse ante la propia JEC. Es el hecho de no haber expresado presencialmente dicho acatamiento a la Constitución lo que justificó que no se les entregaran las credenciales solicitadas, ni se comunicara al Parlamento Europeo el resultado electoral con la asignación de escaños y sus titulares hasta no transcurrir las dos convocatorias fijadas para prestar juramento o promesa de acatamiento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no se ha producido la vulneración de derechos fundamentales alegada pues el acceso a cargo representativo en condiciones de igualdad está supeditado a los requisitos establecidos en las leyes, por lo que, para determinar su cumplimiento han de integrarse las normas electorales que han sido aplicadas en este caso, así como las consecuencias de su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reitera que la única razón por la que los demandantes no fueron incluidos en la relación de diputados electos remitida al Parlamento Europeo fue “su exclusiva voluntad de no acudir a cumplir el requisito previsto en la legislación electoral española”. Y señala que las normas del Derecho de la Unión que regulan la elección de diputados al Parlamento no prevén ninguna disposición “sobre la forma en que ha de procederse a la proclamación de candidatos electos, ni tampoco que prohíba establecer un requisito como el del acatamiento de la norma fundamental del Estado”. Por ello, en sus decisiones, la JEC se limitó a aplicar la legislación electoral vigente y lo hizo de forma igualitaria, sin discriminación para ninguna candidatura ni candidato.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comparte el representante de la JEC la argumentación de los demandantes según la cual la actuación cuestionada vulnera el Derecho de la Unión Europea. Destaca que, conforme al art. 8 del Acta electoral de 1976 aplicable en materia de elecciones al Parlamento Europeo, la regulación del procedimiento electoral corresponde a los Estados miembros y el Derecho de la UE solo resulta aplicable respecto a las disposiciones especiales que los tratados han previsto, ninguna de las cuales impide establecer el requisito previo de acatamiento de la Constitución. No considera que la posición jurídica de los recurrentes venga inequívocamente apoyada por los pronunciamientos de la STJUE de 19 de diciembre de 2019, dictada en el caso del señor Junqueras i Vies, pues cabe interpretar que su contenido es compatible con la exigencia establecida en el art. 224.2 LOREG, pues aquella no constituye un acto aclarado, dado que no se pronunció sobre la pretensión que ha sido ejercitada en la vía judicial previa y constituye el objeto de este proceso de amparo. Añade que, en este sentido, la Sala Tercera del Tribunal Supremo, ante la petición de reenvío prejudicial que le fue solicitada argumentó razonadamente que “ninguna relevancia tendría para las pretensiones sustantivas de los recurrentes ya que es notorio que han sido reconocidos como miembros del Parlamento Europeo y que como tales están ejerciendo sus cargos. De ahí que ninguna utilidad tendría que ordenáramos la expedición de unas credenciales que el Parlamento Europeo ha considerado innecesarias”.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 aprecia que haya habido diferencia de trato en relación con el otorgado a la candidata señora Durá Ferrandis, que sustituyó a un diputado electo por renuncia inicial de este, ya que, en ese caso, aunque se comunicó al Parlamento el nombre de la sustituta para que fuera conocido el cambio, la comunicación quedaba supeditada al cumplimiento del requisito previo de acatamiento a la Constitución, que fue presencialmente prestado poco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no comparte con los demandantes que las resoluciones judiciales impugnadas no sean fundadas en Derecho o sean vulneradoras del resto de derechos sustantivos alegados, pues las mismas no han desconocido su contenido al resolver la impugnación judicial, por lo que la queja no expresa sino su discrepancia con el contenido de 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día 10 de mayo de 2022, el fiscal ante el Tribunal Constitucional formuló sus alegaciones con el siguiente orden y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su criterio, la pretensión de amparo se apoya en su totalidad en la supuesta contradicción e incompatibilidad existente entre el art. 224.2 LOREG y los arts. 108 LOREG y 23 CE, lo que también ponen en relación con el art. 12 del Acta relativa a la elección de los diputados al Parlamento Europeo por sufragio universal directo (DO L 278, de 8 de octubre de 1976), interpretada conforme al art. 29.2 CDFUE. Entienden los recurrentes que tanto la JEC como el Tribunal Supremo habrían vulnerado sus derechos al no apreciar esta incompatibilidad, lo que llevó a no incluirles en la relación de candidatos electos comunicada al Parlamento Europeo so pretexto de no haber prestado juramento o promesa de acatar la Constitución española en el ejercicio de sus cargos representativos.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Descarta, en primer lugar, que pueda apreciarse que los recurrentes han sufrido diferencia de trato por parte de la JEC en relación con el otorgado a la candidata señora Durá Ferrandis, cuya elección fue comunicada al presidente del Parlamento Europeo como diputada sustituta de otro candidato electo que renunció al puesto que le correspondía. Tras analizar los acuerdos y comunicaciones de la JEC relativos a dicha sustitución, concluye el Ministerio Fiscal que en todos los casos la comunicación se refirió única e inicialmente a la sustitución y, en todo caso, fue simultánea y supeditada siempre al cumplimiento de la exigencia de acatamiento de la CE (art. 224.2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el cuestionamiento de las resoluciones y comunicaciones adoptadas por la JEC, el fiscal realiza una consideración previa. Según la misma, la referencia al Derecho de la Unión Europea tiene como objeto propugnar la inaplicación de la obligación nacional de acatamiento de la Constitución Española, legalmente establecida. En esa medida, añade, los recurrentes parecen sostener que el art. 39.2 CDFUE desplazaría como parámetro constitucional al art. 23 CE, salvo que se concluya que este impide ya en sí mismo exigir el acatamiento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aprecia el fiscal que la actuación de la JEC haya vulnerado el derecho de los recurrentes a acceder en condiciones de igualdad al cargo representativo para el que fueron elegidos (art. 23.1 CE). Apoyándose en la idea de que se trata de un derecho de configuración legal, que se integra con las leyes que lo desarrollan, concluye señalando que la caracterización constitucional del derecho invocado no puede completarse integrando las normas del Derecho de la Unión que se citan, por cuanto no existe norma específica ni pronunciamiento alguno del Tribunal de Justicia de la Unión Europea al respecto, dado que no lo sería el que tantas veces invocan los recurrentes, esto es la STJUE de 19 de diciembre de 2019 dictada en el asunto Junqueras Vies (C-502/19), centrada en el momento de adquisición de la inmunidad parlamentaria, pero no en la posibilidad de establecimiento de requisitos previos nacionales para acceder al cargo para el que han sido elegidos los demandantes. Defiende el Ministerio Fiscal la tesis sostenida en las sentencias impugnadas, según la cual la negativa a prestar acatamiento a la Constitución conlleva la suspensión en el ejercicio del cargo obtenido por elección representativa. Según su criterio, esta conclusión y efecto deriva directamente de la ley aplicada, y no se opone a ninguna de las reglas del acervo jurídico de la Unión Europea, ni contradice ninguna de sus disposiciones aplicables al caso. Concluye el fiscal su alegato en este aspecto señalando que “la infracción del Derecho europeo que los demandantes denuncian no es más que la consecuencia de su propia negativa a cumplir un trámite —como lo ha denominado el Tribunal de Justicia de la Unión Europea— impuesto por una norma de Derecho interno (que, como subraya el Tribunal Supremo, nunca había sido cuestionada, y que, como es público y notorio, la propia Presidencia del Parlamento Europeo había aceptado y aplicado antes) única y exclusivamente porque su cumplimiento podía comprometer su estatus de prófugos de la justicia penal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las resoluciones judiciales que ratificaron los acuerdos de la JEC, tampoco aprecia el Ministerio Fiscal que en la resolución de su recurso jurisdiccional hayan sido vulnerados los derechos de los recurrentes a un juez imparcial, a un proceso con todas las garantías, como consecuencia de la negativa a plantear cuestión prejudicial, al juez predeterminado por la ley, o a recibir una respuesta fundada en Derecho sobre las pretensiones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Afirma que no ha sido debidamente agotada la vía judicial previa para cuestionar la imparcialidad de los magistrados de la Sala, dado que los recurrentes no han acudido al procedimiento exigible de recusación dando así oportunidad de reparar la supuesta vulneración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Considera que la negativa fundada a plantear al Tribunal de Justicia de la Unión Europea una petición de reenvío prejudicial sobre la materia tampoco vulnera los derechos fundamentales alegados, pues vino apoyada, en su opinión, en una exégesis racional de la legalidad ordinaria aplicada, puesta en relación con las normas europeas alegadas, tal y como ha exigido este tribunal en la STC 37/2019. El fiscal comparte plenamente los argumentos expuestos por la Sala Tercera del Tribunal Supremo para rechazar la necesidad de plantear el reenvío prejudicial solicitado. Según estos, la cuestión prejudicial no era relevante para la resolución de la pretensión planteada en la vía judicial “una vez que los recurrentes ya han sido admitidos como diputados del Parlamento Europeo, dado que la respuesta no llevaría, cualquiera que fuera, a que la sentencia a dictar modificara tal hecho: en caso de considerarlo incompatible, porque ya tienen lo que querían y en el supuesto de que concluyera lo contrario porque el Tribunal Supremo carece de jurisdicción para modificar la situación que les ha reconocido 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plena conexión con lo expresado, descarta el Ministerio Fiscal que la motivación ofrecida por la Sala Tercera del Tribunal Supremo al desestimar la alegada vulneración de derechos fundamentales que se imputa a la JEC pueda ser calificada como arbitraria, manifiestamente irrazonable o fruto de un error patente de hecho que derive de las actuaciones. Comparte el fiscal el criterio del tribunal enjuiciador, según el cual (i) no existen motivos reales para albergar una duda fundada sobre la compatibilidad del artículo 224.2 LOREG y el Derecho Europeo (en particular, el artículo 8 del Acta europea); y (ii) el planteamiento de la cuestión prejudicial no era necesario, en la medida en que no podría producir ningún efecto útil sobre el resultado del proceso, cualquiera que fuera la respuesta recibida.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considera decisiva la incorporación de facto de los demandantes al pleno ejercicio de la función parlamentaria ante la cámara europea, pues, como entendió el Tribunal Supremo “en el momento de adoptarse dichas resoluciones nada podía justificar la inaplicación del artículo 224.2 LOREG (…), de modo que no hay razones objetivas suficientes para considerar lesionado el derecho de los demandantes. Desde ese punto de vista, el argumento de que un fallo estimatorio de la demanda debido al eventual pronunciamiento del Tribunal de Justicia de la Unión Europea no tendría en realidad ninguna relevancia para las pretensiones ‘sustantivas’ deducidas en el proceso contencioso puede arrojar luz sobre el verdadero sentido del razonamiento judicial, en cuanto la mera anulación formal de los actos impugnados en nada serviría ya para la reparación del derecho supuestamente lesionado”.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las alegaciones concluyen señalando que “el indudable interés en obtener una interpretación cierta procedente del Tribunal de Justicia de la Unión Europea acerca del ámbito de aplicación del art. 8 del Acta electoral europea de 1976, e incluso el desacuerdo con la concepción de la tutela efectiva del derecho que se desprende de la sentencia recurrida, basada en la inviabilidad material de su reparación, no aportan a juicio de esta Fiscalía sustento bastante para una imputación de irracionalidad, arbitrariedad o error patente al razonamiento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noviembre de 2022,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Determinación del objeto de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se dirige contra el acuerdo de 13 de junio de 2019 de la Junta Electoral Central que desestimó la petición de que fuera comunicada inmediatamente al Parlamento Europeo el acta de proclamación de candidatos electos, y se entregara a los demandantes la credencial acreditativa de tal condición, así como una copia certificada del acta de su proclamación y del escrutinio general de las elecciones europeas celebradas el 26 de mayo de 2019. Se quejan también de que, como consecuencia de no haber prestado presencialmente acatamiento a la Constitución, como exige el art. 224.2 LOREG, la Junta Electoral no les incluyera en la relación de diputados electos comunicada al Parlamento Europeo el 17 de junio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ha quedado expuesto en los antecedentes, el objeto principal del presente recurso de amparo consiste en determinar si las decisiones de la Junta Electoral, ratificadas judicialmente, constituyen una limitación ilegítima de su derecho a acceder y ejercer conforme a la ley, en condiciones de igualdad, el cargo público representativo a cuya elección concurrieron (art. 23.2 CE), y del correlativo derecho de los ciudadanos a participar en las funciones públicas a través de sus representantes (art. 23.1 CE). La finalidad declarada de la impugnación de los acuerdos de la Junta Electoral Central no era sino acceder plenamente al ejercicio del cargo electivo de europarlamentarios a pesar de no haber dado cumplimiento presencial al citado requisito, recogido en la Ley Orgánica del régimen electoral general como condición previa para hacer posible tal asunción.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pretensión nuclear son funcionales el resto de los motivos de amparo que justifican la demanda de forma derivada, complementaria o subsidiaria. Con ellos se denuncia también que, como consecuencia de no haber accedido al cargo electivo obtenido —con las prerrogativas parlamentarias que conlleva, singularmente la inmunidad de desplazamiento y de jurisdicción—, se habrían vulnerado sus derechos a la libertad personal y de circulación, reconocidos en los arts. 17 y 19 CE. Por último, se reclama de este tribunal la declaración de que, al revisar la actuación de la Junta Electoral Central, la Sala Tercera del Tribunal Supremo ha vulnerado sus derechos a un tribunal imparcial, a la tutela judicial efectiva mediante una resolución fundada en Derecho, así como a un proceso con todas las garantías y al juez ordinario predeterminado por la ley (art. 24 CE). Las dos últimas vulneraciones aducidas se vinculan a la decisión judicial de no aceptar la solicitud de que fuera planteada una petición de reenvío prejudicial al Tribunal de Justicia de la Unión Europea sobre el fondo de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 la Junta Electoral Central aduce, en primer lugar, la pérdida de objeto del recurso de amparo por la inexistencia de una lesión real, efectiva y cierta en los derechos fundamentales invocados, pues, tal y como se recoge en las resoluciones judiciales impugnadas, el 13 de enero de 2020 ambos recurrentes fueron reconocidos por el Parlamento Europeo como miembros de la cámara representativa, manteniendo desde entonces esa condición, lo que les ha permitido el ejercicio pleno de todas las prerrogativas del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entiende que no ha sido vulnerado el derecho de los recurrentes a acceder en condiciones de igualdad y conforme a la ley al cargo representativo para el que fueron elegidos, dado que a todos los candidatos electos se les exigió por igual el previo acatamiento de la Constitución. Considera que la Ley Orgánica del régimen electoral general es la ley aplicable, dado que, para el procedimiento electoral, las normas europeas alegadas remiten a las leyes nacionales de cada Estado miembro de la Unión Europea. Añade, finalmente, que las resoluciones judiciales que ratificaron los acuerdos de la Junta Electoral son plenamente fundadas en Derecho, tanto al denegar el planteamiento de cuestión prejudicial como al desestimar la impugnación judicial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plantea un óbice procesal y solicita la desestimación del recurso de amparo. Considera que no ha sido debidamente agotada la vía judicial previa para cuestionar la imparcialidad de los magistrados de la Sala, dado que los recurrentes no han acudido al procedimiento exigible de recusación dando así oportunidad de reparar la supuesta vulneración de su derecho alegado. Y, en lo demás, propugna la desestimación del amparo pretendido al considerar que no se han producido las vulneraciones de derechos fundamentales aducidas. Singularmente, en cuanto a la pretensión principal, considera que ni la actuación de la Junta Electoral que ha sido impugnada, ni las resoluciones judiciales que la han ratificado, han vulnerado el derecho de los recurrentes a acceder en condiciones de igualdad al cargo representativo para el que fueron elegidos, dado que se trata de un derecho de configuración legal, que se integra con las leyes que lo desarrollan, que no son en este caso las normas del Derecho de la Unión Europea que se citan en la demanda, por cuanto no existe norma específica ni pronunciamiento alguno del Tribunal de Justicia de la Unión Europea al respecto. En tal medida, aprecia que no era relevante plantear cuestión prejudicial, al haber sido desestimadas las pretensiones formuladas con una resolución fundada en Derecho que, razonadamente descartó tal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 procesal: los magistrados que integraron el tribunal de enjuiciamiento no fueron recusados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invocación del derecho al juez imparcial (art. 24.2 CE), el fiscal ante el Tribunal Constitucional aduce que concurre un óbice procesal fundamentado en el principio de subsidiariedad que caracteriza al recurso de amparo constitucional; se trata de la falta de denuncia formal y agotamiento en el proceso a través del cauce legal correspondiente de la vulneración del derecho constitucional alegado tan pronto como, una vez conocida, hubiera lugar para ello (art. 44.1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en los antecedentes [3 c), apartado (i)] se deduce que el fundamento de la queja se apoya en la participación de varios magistrados y una magistrada en la resolución por auto de 16 de abril de 2019 de una pretensión cautelar planteada en otro proceso judicial con objeto similar al presente. Pero, como señalaron las resoluciones judiciales recurridas y pone de manifiesto el fiscal en sus alegaciones, en ningún momento fue solicitada en la vía judicial previa la exigible recusación de los magistrados y magistrada de cuya apariencia de imparcialidad se duda, una vez fue conocida la causa que ahora justifica su pretensión. Siendo esto así —como ya expresamos en la STC 26/2022, de 24 de febrero, FJ único—, el Tribunal Constitucional no puede entrar a valorar si existió en la instancia la vulneración denunciada, porque no se ha dado cumplimiento a la exigencia procesal de admisibilidad que ha sido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de nuevo que, cuando se denuncia como vulnerado el derecho al juez o tribunal imparcial, una consolidada jurisprudencia constitucional ha interpretado la exigencia procesal de previa invocación afirmando: (i) que el instrumento primordial para preservar el derecho a la imparcialidad del juzgador es la recusación; (ii) que el derecho a plantearla está sujeto a configuración legal; y (iii) que forma parte de tal configuración legal la obligación de que, quien denuncia la falta de imparcialidad del juzgador, proponga la recusación tan pronto como se tenga conocimiento de la existencia de la causa que la funde (en este sentido, véase la STC 140/2004, de 13 de septiembre, FJ 5, y jurisprudencia allí citada). De modo tal que la falta de interposición del incidente de recusación, una vez existió la oportunidad para ello, equivale a la ausencia de denuncia formal en el proceso de la vulneración del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el incidente de recusación era también un remedio efectivo a la luz del art. 13 del Convenio europeo de derechos humanos (CEDH), porque ofrece al justiciable la posibilidad de obtener el examen de una queja defendible basada el Convenio (SSTEDH de 27 de abril de 1988, asunto Boyle y Rice c. Reino Unido, § 52; de 21 de febrero de 1990, asunto Powell y Rayner c. Reino Unido, § 31, y de 21 de enero de 2011, asunto M.S.S. c. Bélgica y Grecia, § 288) y, eventualmente, la reparación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sostiene la jurisprudencia constitucional antes citada, la exigencia de interponer la recusación lleva aparejada la carga de impugnar con premura la idoneidad subjetiva de quien sea juzgador, limitándose, o excluyéndose “la posibilidad de la invocación tardía de la causa de recusación cuando esta se dirija, no ya a apartar al iudex suspectus del conocimiento del proceso, sino a anular lo ya decidido definitivamente por él. Precisamente por ello el art. 223.1 LOPJ requiere, por razones inmanentes al proceso mismo en el que se trata de hacer valer el derecho a la imparcialidad judicial, un obrar diligente de la parte a la hora de plantear la recusación, so pena de verse impedida para hacer valer la causa de recusación como causa de nulidad de la sentencia. Existen, pues, poderosas razones para impedir que la alegación de las causas de recusación que traducen dudas sobre la imparcialidad subjetiva de un tribunal se exteriorice una vez conocida la resolución final del proceso desfavorable a los intereses de la parte, cuando esta abrigaba tales dudas con anterioridad a que se emitiera el fallo” [STC 184/2021, de 28 de octubre, FJ 6 e); en el mismo sentido SSTC 122/2021, de 2 de junio, FJ 7, y 140/2004, de 13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alegada pérdida de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 la Junta Electoral Central pone el acento en una circunstancia sobrevenida a la iniciación del proceso judicial previo que ya hemos tomado en consideración en la STC 26/2022, de 24 de febrero. Como hemos recogido en los antecedentes [2 j)], en la sesión plenaria de 13 de enero de 2020, a raíz de la STJUE de 19 de diciembre de 2019, asunto Junqueras Vies, C-502/19, el Parlamento Europeo tomó nota de la elección de los señores Puigdemont y Comín como diputados del Parlamento Europeo con efecto retroactivo a partir del 2 de julio de 2019, fecha en la que se celebró su primera sesión tras las elecciones de 26 de mayo de 2019. En consecuencia, desde aquella fecha, ambos fueron autorizados a asumir sus funciones, a ejercer su mandato representativo y a ocupar su escaño, ejerciendo plenamente desde entonces los derechos correspondientes al estatuto de diputado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relevancia de esta circunstancia sobrevenida ha sido puesta de manifiesto en sus resoluciones tanto por la Sala Tercera del Tribunal Supremo, como por el Tribunal General de la Unión Europea y por este Tribunal Constitucional. No podía ser de otra forma dado el contenido y finalidad de las diversas acciones que, ante los citados tribunales, han ejercitado simultáneamente los señores Puigdemont y Comín frente a las decisiones de la Junta Electoral Central y del Parlamento Europeo; todas ellas se dirigían a acceder sin restricciones ni dilación al ejercicio del cargo de diputado europeo, una vez el 13 de junio de 2019 fueron proclamados diputados electos por la Junta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Sentencia núm. 722/2020, de 10 de junio, que es objeto del presente recurso de amparo, la Sección Cuarta de la Sala de lo Contencioso-Administrativo del Tribunal Supremo consideró improcedente someter al Tribunal de Justicia de la Unión Europea cuestión prejudicial alguna sobre el objeto del recurso dada la falta de relevancia que tendría el pronunciamiento que pudiera obtenerse para las pretensiones sustantivas de los recurrentes, por cuanto “es notorio que han sido reconocidos como miembros del Parlamento Europeo y que como tales están ejerciendo sus cargos” por lo que “ninguna utilidad tendría que ordenáramos la expedición de unas credenciales que el Parlamento Europeo ha considerado innecesarias”.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Tribunal General de la Unión Europea tuvo en cuenta la circunstancia sobrevenida ahora alegada al analizar la pretensión cautelar planteada por los señores Puigdemont y Comín frente a la comunicación de 27 de junio de 2019 del presidente del Parlamento Europeo, en la que les indicó que no podía tratarlos como futuros miembros de la Cámara en cuanto sus nombres no figuraban en la lista de candidatos electos notificada oficialmente por las autoridades españolas el 17 de junio anterior. Así, mediante auto de 19 de marzo de 2020, tras recibir comunicación del Parlamento Europeo que señalaba que el 13 de enero de 2020 había tomado nota de la elección de los demandantes como diputados europeos en representación de España y que los trataba como tales con efecto retroactivo a partir del 2 de julio de 2019, el presidente del Tribunal General apreció que la demanda de medidas provisionales había quedado efectivamente sin objeto, por lo que no era necesario pronunciarse sobre la solicitud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conclusión fue alcanzada por este tribunal en el ATC 69/2020, de 14 de julio, y en la STC 26/2022, de 24 de febrero (ambas dictadas en el recurso de amparo núm. 6314-2019, también formulado por los recurrentes). En dichas resoluciones se decretó el archivo de la pretensión cautelar de suspensión planteada y, después, la extinción de la pretensión principal que era objeto del recurso de amparo, tras apreciar la pérdida sobrevenida de objeto de ambas como consecuencia de la citada decisión de 13 de enero de 2020,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anticipar que una conclusión idéntica es aplicable a la pretensión principal que conforma el presente proceso de amparo, a través de la que se denuncia la vulneración del derecho a acceder y permanecer en condiciones de igualdad en el cargo público representativo para el que fueron elegidos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satisfacción extraprocesal de las pretensiones formuladas en amparo y la desaparición sobrevenida del objeto del proceso, aun cuando no contempladas expresamente en el artículo 86.1 LOTC (pero sí en el art. 22 de la Ley de enjuiciamiento civil), han sido admitidas por este tribunal como una de las formas de terminación de los distintos procesos constitucionales [entre otras, SSTC 42/1982, de 4 de julio; 151/1990, de 4 de octubre, FJ 4; 139/1992, de 13 de octubre, FJ 2; 57/1993, de 15 de febrero, FJ único; 69/1997, de 8 de abril, FJ 4; 257/2000, de 30 de octubre, FJ 1; 10/2001, de 29 de enero, FJ 2; 73/2018, de 5 de julio, FJ 2; 52/2021, de 15 de marzo, FJ 2 b), y 120/2021, de 31 de mayo, FJ 2]. Así lo hemos apreciado en numerosos procesos como el presente pues, el recurso de amparo es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En tal medida, con carácter general, hemos rechazado las pretensiones puramente declarativas desvinculadas de una lesión actual, real y efectiva del derecho invocado (STC 131/1998, de 16 de junio, FJ 2). Por ello, cuando la pretensión ejercitada dirigida al restablecimiento o la preservación de aquellos derechos se ha visto satisfecha fuera del propio proceso de amparo y la lesión constitucional denunciada no pervive, debe concluirse que este carece desde ese momento de objeto sobre el que deba pronunciarse este tribunal (SSTC 73/2018, de 5 de julio, FJ 2; 52/2019, de 11 de abril, FJ 3, y 161/2020, de 16 de noviembre,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circunstancia, ajena a la actuación de este tribunal, puede haberse producido ya en el momento de formulación de la demanda de amparo (SSTC 57/1993, de 15 de febrero, FJ único; 11/2020, de 28 de enero, FJ 1; 61/2001, de 26 febrero, FJ 2; 171/2021, de 7 de octubre, FJ 3, y 80/2021, de 19 de abril, FJ 6) —como ocurre en este caso—, o bien con posterioridad a su iniciación, durante el desarrollo del proceso constitucional de protección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los criterios expuestos a la pretensión principal planteada en el recurso permite constatar que, por decisión del Parlamento Europeo de 13 de enero de 2020 —varios meses antes de la presentación de la demanda de amparo, que lo fue el 16 de noviembre del mismo año—, los demandantes obtuvieron la satisfacción extraprocesal de su pretensión principal y, con ella, el cese de la limitación que denuncian de sus derechos, esto es, el acceso a la condición de diputado europeo con reconocimiento y posibilidad de pleno ejercicio de la función parlamentaria para la que habían sido proclamados diputados electos como consecuencia de las elecciones europeas celebradas el 26 mayo de 2019. Lo que significa la reparación de facto de los derechos fundamentales que, de forma nuclear, constituyen el contenido de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a partir del 13 enero 2020 se vio satisfecha fuera del proceso constitucional la pretensión deducida en la demanda de amparo, por cuanto los hoy recurrentes de amparo han visto reconocida la posibilidad de ejercer la totalidad de las funciones parlamentarias y prerrogativas que les corresponden como consecuencia de su condición de diputados europeos electos. La decisión del Parlamento Europeo, además, reconoció a su decisión efectos retroactivos desde la primera sesión celebrada en la legislatura, que tuvo lugar el 2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circunstancia, anterior en el tiempo a la formulación de la demanda de amparo, permite apreciar ahora la extinción del objeto de la pretensión de amparo formulada por no subsistir ya entonces los efectos de las decisiones de la Junta Electoral Central cuestionadas. El fundamento de esta desestimación, al no venir apoyado en razones de fondo, hace innecesario el análisis de la pretensión de reenvío prejudicial planteada en la demanda, que deviene irrelevante para justificar este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suerte han de seguir el resto de las pretensiones de amparo planteadas de forma derivada o subsidiaria que están relacionadas y cuestionan la revisión judicial de las decisiones de la Junta Electoral Central, pues todas ellas reiteran o tienen que ver de forma decisiva con la primera pretensión, cuya desestimación hemos acordado. No cabe olvidar que, en este caso, la actuación jurisdiccional reclamada lo era únicamente en su doble condición de revisora de la actuación de la Junta Electoral Central y garante de los derechos fundamentales afectados por sus decisiones, por lo que la satisfacción extraprocesal de la pretensión principal se extiende en este caso a sus derivadas.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todo ello, la desestimación del recurso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el presente recurso de amparo, interpuesto por don Carles Puigdemont i Casamajó y don Antoni Comín i Oliveres, en lo que respecta a la alegada vulneración del derecho a un proceso con todas las garantías (art. 24.2 CE), en la vertiente del derecho a un juez imparcial, por falta de invocación tempestiva [art. 44.1 c) LOTC].</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En todo lo demás, desestimar el recurso de amparo como consecuencia de la satisfacción extraprocesal de las pretensiones planteadas, lo que supone su pérdida de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