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9 de julio de 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Fernando García-Mon y González-Regueral, don José Vicente Gimeno Sendra, don Rafael de Mendizábal Allende, don Julio D. González Campos, don Pedro Cruz Villalón, don Carles Viver Pi-Sunyer, don Enrique Ruiz Vadillo, don Manuel Jiménez de Parga y Cabrera, don Javier Delgado Barrio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2043-1996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Cuestiones de inconstitucionalidad 4.299/1995 4.302/1995 4.303/1995 251/1996 252/1996 600/1996 601/1996 662/1996 1.148/1996 1.239/1996 1.485/1996 1.532/1996 1.533/1996 2.043/1996 4.298/1995 (acumulados)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