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2005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abril de 2005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María Emilia Casas Baamonde, don Guillermo Jiménez Sánchez, don Vicente Conde Martín de Hijas, don Javier Delgado Barrio, doña Elisa Pérez Vera, don Roberto García-Calvo y Montiel, don Eugeni Gay Montalvo, don Jorge Rodríguez-Zapata Pérez, don Manuel Aragón Reyes y don Pablo Pérez Tremps.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6277-2002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inconstitucionalidad 6277-2002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la causa de abstención formulada por los Excmos. Srs. don. Ramón Rodríguez Arribas y don Pascual Sala Sánchez en la cuestión de inconstitucionalidad núm. 6277-2002, apartándoles definitivamente de la referida cuestión.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En la cuestión de inconstitucionalidad núm. 6277-2002 planteada por la Sección Segunda de la Sala Tercera del Tribunal Supremo se cuestionan los apartados 1 y 2 del art. 70 de la Ley 27/1992, 24 de noviembre, puertos del Estado y de la marina mercante, en su redacción originaria, por presunta vulneración del art. 31.3 de la Constitución Española.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Mediante sendos escritos fechados el día 12 de abril de 2005 los Magistrados don Ramón Rodríguez Arribas y don Pascual Sala Sánchez comunicaron a los efectos oportunos que se abstenían de intervenir en la deliberación y votación de la indicada cuestión de inconstitucionalidad, de conformidad con el art. 219.11º de la LOPJ, al haber formado parte del órgano judicial que planteó la cuestión de inconstitucionalidad.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Vistas las comunicaciones efectuadas por don Ramón Rodríguez Arribas y don Pascual Sala Sánchez, Magistrados de este Tribunal Constitucional, en virtud de lo previsto en los arts. 80 LOTC y 221.4 LOPJ, se estima justificada la causa de abstención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formulada, puesto que los mencionados Magistrados han formado parte de la Sala Tercera del Tribunal Supremo que, con fecha de 7 de noviembre de 2002, planteó la presente cuestión de inconstitucionalidad.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lo expuesto, el Pleno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la causa de abstención formulada por los Excmos. Srs. don. Ramón Rodríguez Arribas y don Pascual Sala Sánchez en la cuestión de inconstitucionalidad núm. 6277-2002, apartándoles definitivamente de la referida cuestión.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diecinueve de abril de dos mil cinco.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