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5673-2011, planteada por la Sección Cuarta de la Sala de lo Contencioso-Administrativo del Tribunal Superior de Justicia de Cataluña contra el art. 26 a) de la Ley del Parlamento de Cataluña 8/2006, de 5 de julio, de medidas de conciliación de la vida personal, familiar y laboral del personal al servicio de las Administraciones públicas de Cataluña, en relación con el art. 48.1 h) de la Ley 7/2007, de 12 de abril, por la que se aprueba el estatuto básico del empleado público. Han formulado alegaciones el Abogado del Estado, el Parlamento de Cataluña, la Generalitat de Cataluña y el Fiscal General del Estado y se han personado el Congreso de los Diputados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octubre de 2011 tuvo entrada en el Registro General de este Tribunal un escrito de la Sección Cuarta de la Sala de lo Contencioso-Administrativo del Tribunal Superior de Justicia de Cataluña al que se acompaña, junto con el testimonio de las actuaciones, el Auto de 19 de septiembre de 2011 en el que se acuerda plantear cuestión de inconstitucionalidad en relación con el art. 26 a) de la Ley del Parlamento de Cataluña 8/2006, de 5 de julio, de conciliación de la vida personal, familiar y laboral del personal al servicio de las Administraciones públicas, por su posible contradicción con el art. 48.1 h) de la Ley 7/2007, de 12 de abril, por la que se aprueba 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una funcionaria de carrera del cuerpo de maestros de la Comunidad Autónoma de Cataluña le fue concedido un permiso de reducción de un tercio de la jornada laboral para el cuidado de un hijo menor de seis años con abono del 80 por 100 de sus retribuciones de acuerdo con lo previsto en el art. 26 a) de la Ley del Parlamento de Cataluña 8/2006, de 5 de julio, de medidas de conciliación de la vida personal, familiar y laboral del personal al servicio de las Administraciones públicas. El 22 de octubre de 2007, la funcionaria presentó escrito solicitando que le fuera prorrogada la reducción de jornada de que venía disfrutando, hasta que su hija cumpliera doce años, en aplicación del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13 de noviembre de 2007 del Director de los Servicios Territoriales del Departamento de Enseñanza de la Generalitat de Cataluña desestimó la citada reclamación. Dicha resolución fue recurrida por la funcionaria mediante recurso contencioso-administrativo que fue desestimado por Sentencia de 6 de marzo de 2008 dictada por el Juzgado Contencioso-Administrativo núm. 1 de Girona. Entiende el citado Juzgado, en el sentido de la Administración, que no le es de aplicación el art. 48.1 h) LEEP, que establece el derecho de reducción de jornada hasta la edad de doce años del menor, y sí la ley catalana que lo reconoce hasta los seis años, ya que de acuerdo con el propio artículo, su contenido solo es aplicable en defecto de regulación, y la misma ya existe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apelación por considerar la recurrente que el precepto aplicable es el art. 48.1 h) LEEP, ya que ésta tiene la consideración de norma básica del Estado, y, de acuerdo con el art. 149 de la Constitución, el Estado tiene competencia exclusiva para regular las condiciones básicas que garantizan la igualdad de todos los españoles, así como las bases de régimen jurídico de las Administraciones públicas y el régimen estatutario de sus funcionarios. Alega que la interpretación gramatical del citado precepto vulnera el principio de igualdad y no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8 de julio de 2010, la Sección Cuarta de la Sala de lo Contencioso-Administrativo del Tribunal Superior de Justicia de Cataluña consideró, una vez se señaló fecha para la votación y fallo, y ante la posibilidad de que pudiera existir una inconstitucionalidad sobrevenida en la Ley del Parlamento de Cataluña 8/2006, de 5 de julio, por la vigencia del estatuto básico del empleado público, aprobado por la Ley 7/2007, de 12 de abril, acordó, de conformidad con el art. 35.2 de la Ley Orgánica del Tribunal Constitucional (LOTC), oír a las partes y al Ministerio Fiscal por plazo común e improrrogable de diez días, a fin de que puedan hacer las alegaciones que deseen sobre la pertinencia de plantear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presentado el 6 de septiembre de 2010, la Fiscal en el trámite de alegaciones pone de manifiesto que la providencia acordando el trámite de audiencia no cumple los requisitos exigidos, por lo que interesó que se completara la providencia en los términos solicitados. Por su parte, la funcionaria recurrente, en su escrito de fecha de 30 de septiembre de 2010, considera pertinente plantear la cuestión de inconstitucionalidad. Por el contrario, la Abogada de la Generalitat de Cataluña considera, en escrito presentado el 13 de septiembre de 2010, no pertinente el planteamiento de la misma por entender que el art. 26 de Ley 8/2006, de 5 de julio, se ajusta plenamente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consecuencia de las consideraciones realizadas por la Fiscal, el órgano judicial vuelve a dictar Auto de 14 de febrero de 2011 en el que acuerda dejar sin efecto la providencia dictada el 8 de julio de 2010, y, en consecuencia, abrir de nuevo el trámite de audiencia a las partes y al Ministerio Fiscal para que puedan alegar, en el plazo de diez días, “lo que consideren conveniente sobre el posible planteamiento de una cuestión de inconstitucionalidad por la posible inaplicación al caso de una norma autonómica con rango de ley”, al entender que de considerar que el art. 48.1 h) LEEP, ha sido dictada por el Estado con carácter de básico, el art. 26 a) de la Ley del Parlamento de Cataluña 8/2006, de 5 de julio, habría devenido inconstitucional, no pudiendo ser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escrito presentando el 17 de marzo de 2010, la Fiscal termina considerando que concurren los requisitos formales para el planteamiento de la cuestión de inconstitucionalidad. Por su parte, la representante de la Generalitat se ratifica en el escrito presentado el 13 de septiembre de 2010, y, por ende, en su consideración de que no existen motivos para el planteamiento de la misma. Según consta en el Auto de planteamiento de la cuestión de inconstitucional la parte actora no hizo alegación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por Auto de 19 de septiembre de 2011, se decide plantear la presente cuestión de inconstitucionalidad cuestionando el art. 26 a) de la Ley del Parlamento de Cataluña 8/2006, de 5 de julio, por la posible inconstitucionalidad sobrevenida de la citada ley por su posible contradicción con 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en su Auto de planteamiento, expresa, expuesto de forma resumida,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de la Sala de lo Contencioso-Administrativo del Tribunal Superior de Justicia de Cataluña plantea la cuestión de inconstitucionalidad del art. 26 a) de la Ley del Parlamento de Cataluña 8/2006, de 5 de julio, por entender que puede contravenir al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tras haber llevado a cabo una relación de los hechos, comienza su exposición planteando la posibilidad de la existencia de una inconstitucionalidad sobrevenida de la Ley 8/2006, de 5 de julio, al contradecir lo establecido en el art. 48.1 LEEP, dado que la primera norma sólo prevé el derecho a la reducción de la jornada para el cuidado de un menor de seis años, y la ley estatal lo reconoce en el caso de un menor hasta los doce. Tras lo cual pone de manifiesto que la duda de constitucionalidad que se plantea en la presente cuestión es “estrictamente jurídica” y que la misma consiste en determinar qué normativa era aplicable a la solicitud formulada por la actora en vía administrativa, dada su condición de personal estatutario, así como la incidencia que ha podido tener en tal solicitud no solo la Ley Orgánica 3/2007, sino la sucesión normativa operada tras la entrada en vigor de la Ley 7/2007, de 12 de abril, del estatuto básico del empleado público, dado que si bien la solicitud se formuló cuando estaba en vigor la Ley Orgánica 3/2007, en el momento de la resolución ya estaba en vigor la Ley 7/2007. En definitiva, se trata de dilucidar si el art. 48.1 h) LEEP tiene carácter de básico y es aplicable también a los funcionarios de la Generalitat de Cataluña o, como propugna la Administración demandada, tiene carácter supletorio y, por lo tanto, sólo es aplicable en defecto de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sobre el carácter básico del precepto nace en el órgano judicial por cuanto el propio art. 48.1 h) LEEP no sólo no especifica el carácter básico del mismo, pues no es un precepto que se declara como tal, sino que su redacción parece otorgarle un carácter supletorio al establecer que su aplicación en materia de permisos se entenderá “[e]n defecto de legislación aplicable”. A su juicio, la dificultad interpretativa está en la utilización de los vocablos y expresiones que aparecen en el precepto: “determinarán”, “en defecto de legislación aplicable” y “al menos”. Como consecuencia de la duda, el órgano judicial realiza en el Auto de planteamiento de la cuestión todo un proceso de indagación y razonamiento sobre su posible naturaleza —en el que se incluyen la referencia a los antecedentes parlamentarios, la jurisprudencia constitucional, la regulación estatutaria (con referencia a la STC 31/2010), y la evolución normativa en este punto en otras Comunidades Autónomas—, para terminar considerando que el citado artículo “puede tener carácter de básico”, sin poder compartir el carácter supletorio que le otorga la Administración implicada. Advierte, con cita en apoyo de su postura de las SSTC 61/1997, de 20 de marzo, FJ 12; y 188/1996, FFJ 6 y 8, que el Tribunal Constitucional “ha considerado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(STC 147/1991,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cuestión que se plantea no puede resolverse por vía interpretativa puesto que, aunque no todos los preceptos de la Ley del estatuto básico del empleado público tienen carácter de básico y si bien hay preceptos declarados básicos en la misma ley, ello no quiere decir que aquéllos que no hayan sido calificados expresamente como básicos no puedan tener tal consideración. A su juicio lo importante es averiguar si el derecho subjetivo que se reconoce puede considerarse básico, tanto desde un punto de vista formal como material, es decir, indagar si la finalidad que ha perseguido el precepto, con mejor o peor fortuna en su redacción e inserción sistemática, ha sido la de garantizar el derecho a la reducción de la jornada a todo menor de 12 de años, bajo un criterio de igualdad, y con independencia de la Administración pública a la que se halle vinculada el funcionario o funcionaria que tiene la guarda legal de aquél, dejando eso sí la completa regulación del derecho a cada Administración con competencia normativa (como sucedería con el efecto retributivo que el disfrute de tal reducción ha de comportar, efecto que el precepto deja abierto). Para el Tribunal si bien es cierto que el artículo mencionado hace una referencia a que la previsión del derecho subjetivo se hace “en defecto de normativa autonómica”, no lo es menos que también puede interpretarse en el sentido de que tal previsión ha de ser respetuosa con el mínimo que determina la Ley del estatuto básico del empleado público, ya sea la regulación existente en cada Comunidad Autónoma, o con una regulación anterior o posterior al mismo, sin que parezca que tal regulación pueda considerarse supletoria. Para el órgano judicial, o bien estamos ante un título de competencia exclusiva del Estado, en cuyo caso le corresponde a éste legislar, o bien estamos ante competencia exclusiva de la Administración autonómica, como viene a sostener la Administración demandada, y el Estado ha de abstenerse (STC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puede interpretarse la redacción del precepto en el sentido de que la Ley del estatuto básico del empleado público ha querido concretar como norma básica unos presupuestos mínimos (“al menos”) como la edad máxima del menor pero dejando a los demás efectos para que sean completados por cada Administración (afectación del régimen retributivo). Explica que incluso la expresión “al menos” puede permitir aceptar que el mínimo de edad sea mejorado por las Administraciones públicas. Y a su juicio no parece que en una cuestión de gran importancia social pueda haber funcionarios y funcionarias que, bien por razón del territorio bien por su dependencia funcional, carezcan de tal derecho por no existir regulación que conozca este derecho subjetivo, especialmente si se tiene en cuenta que tal protección viene también recogida en directivas comunitarias que cita en el Auto o en el art. 37.5 de la Ley del estatuto de los trabajadores, que lo reconoce, en su redacción actualmente vigente, hasta los ocho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este sentido que la finalidad de la legislación básica es garantizar un tratamiento uniforme en una determinada institución del régimen funcionarial en aquellos aspectos esenciales que han de respetar el mínimo común indisponible, y nos encontramos en este caso ante un beneficio o derecho social, y en un Estado social y democrático de Derecho que impone a los poderes públicos la obligación de asegurar la protección social económica y jurídica de la familia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entiende que se encuentra ante dos normas con rango de ley que ofrecen una colisión en su aplicación al caso, que al tratarse de normas postconstitucionales, la elección de una debe conllevar la inaplicación de la otra o viceversa. De no ser el precepto básico “ha de entrar en juego con toda su plenitud la normativa autonómica”, en concreto el art. 26 a) de la Ley 8/2006, de 5 de julio. Por el contrario, si el precepto de la Ley del estatuto básico del empleado público es básico, al existir una normativa autonómica propia al respecto (y previa), la prevalencia de ésta frente a la primera solo podría acogerse de entenderse que es más favorable. Al respecto el órgano judicial manifiesta que no comparte la valoración de la norma más favorable que hace la Administración. En primer lugar, porque ella misma reconoce que no estamos comparando términos homogéneos. Y es así, a su juicio, porque no puede considerarse mejor la normativa que limita la conciliación de la vida familiar a los seis años (aunque con una leve mejora retributiva) frente a la que lo amplia a los doce años (el doble de edad). Para el Tribunal la circunstancia de que se haya disfrutado de una reducción de jornada hasta los seis años muy favorable en el momento en que se inició pero que al finalizar se encuentra con que existe otra más favorable en virtud de normativa estatal básica, es ajena a la voluntad de la funcionaria, por lo que lo cual ha de comportar la posibilidad de prorrogar —esos sí con las consecuencias retributivas que correspondan— la reducción de jornada por razones de guarda legal durante seis años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órgano judicial decide plantear, al amparo de las SSTC 1/2003, de 19 de febrero y 162/2009, de 28 de junio, cuestión de inconstitucionalidad respecto del art. 26 a) de la Ley del Parlamento de Cataluña 8/2006, de 5 de julio, de cuya validez depende el fallo, por poder contravenir al art. 48.1 h) de la Ley 7/2007, de 12 de abril, por la que se aprueba 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por providencia de 31 de enero de 2012 acordó, a propuesta de la Sección Primera, admitir a trámite la cuestión de inconstitucionalidad y deferir a la Sala Primera, a la que por turno objetivo le ha correspondido, de conformidad con lo dispuesto en el art. 10.1 c)  LOTC (en la redacción dada por la Ley Orgánica 6/2007, de 24 de mayo), el conocimiento de la presente cuestión, acordando dar traslado de las actuaciones, conforme dispone el art. 37.2 LOTC, al Congreso de los Diputados y al Senado, por conducto de sus Presidentes, al Gobierno, por conducto del Ministro de Justicia, y al Fiscal General del Estado, así como al Gobierno y al Parlamento de Cataluña, por conducto de sus Presidentes, al objeto de que en plazo de quince días pudieran personarse en el proceso y formular las alegaciones que estimaren convenientes. Se acordó asimismo comunicar la presente resolución a la Sección Cuarta de la Sala Contencioso-Administrativo del Tribunal Superior de Justicia de Cataluña a fin de que, de conformidad con lo dispuesto en el art. 35.3 LOTC, permanezca suspendido el proceso hasta que el Tribunal resuelva definitivamente esta cuestión; y comunicar la presente resolución a la Sección Cuarta de la Sala Contencioso-Administrativo del Tribunal Superior de Justicia de Cataluña a fin de que, de conformidad con lo dispuesto en el art. 35.3 LOTC, permanezca suspendido el proceso hasta que el Tribunal resuelva definitivamente esta cuestión. Igualmente, la citada providencia acordó publicar la incoación de la cuestión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diligencia de ordenación de la Secretaría de Justicia del Pleno del Tribunal Constitucional, de 31 de enero de 2012, se manifiesta que de conformidad con lo establecido en el art. 37.2 LOTC, en su nueva redacción, quienes sean parte en el procedimiento judicial, recurso de apelación núm. 2/2008, podrán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9 de febrero de 2012, el Presidente del Congreso de los Diputados comunicó al Tribunal Constitucional la personación de dicha Cámara y el ofrecimiento de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febrero de 2012, el Presidente del Senado comunicó al Tribunal Constitucional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en nombre y representación del mismo, formuló sus alegaciones mediante escrito registrado el día 15 de febrero de 2012 interesando la desestimación de la cuestión planteada por los motivos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con la realización de unas consideraciones previas sobre el contenido del Auto por el que se plantea la cuestión de inconstitucionalidad y los argumentos en que se fundamenta. En primer lugar advierte sobre el incorrecto planteamiento de la cuestión, por la contradicción interna en la que incurre el propio Auto al formularla y, en definitiva, del carácter innecesario del procedimiento constitucional, dado que el carácter básico del art. 48.1 h) LEEP es “obvio y se desprende con claridad del propio Estatuto básico del empleado público”. Es un ejemplo de norma básica que cumple con los requisitos constitucional y estatutariamente exigidos para este tipo de norma, pero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la cuestión real que suscita el Auto es la de poner en tela de juicio el mismo contenido del art. 48.1 h) LEEP en cuanto opción legislativa, en la medida que esta norma, aun siendo básica, tiene un contenido “abierto”, al reconocer a las Comunidades Autónomas un espacio propio de desarrollo legislativo en relación con los permisos de sus funcionarios públicos, entre ellos el de reducción de jornada por guarda legal de menor, con la pretensión de que el Tribunal Constitucional declare que es básico el contenido de una norma que ya tiene la condición formal de básica, porque entiende que la remisión que contiene al desarrollo legislativo autonómico es materia que también debería ser básica y no tener efectos meramente supletorios como los que determina claramente el art. 48.1 LEEP. Lo cual entra en el terreno del juicio de oportunidad sobre la decisión adoptada por el legislador, que debe ser preservado en cualquier caso, pues no es su función la de examinar la oportunidad del criterio adoptado por el legislador, ni su mayor o menor adecuación al fin perseguido, ni decir si es el mejor de los posibles que pueden aplicarse (SSTC 65/1982, de 10 de noviembre y 148/1986, de 25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definitiva, que los argumentos esgrimidos por el Auto son forzados o claramente infundados y lo que ponen de relieve es que el verdadero trasfondo de la cuestión es la discrepancia sobre la forma en que el legislador estatal ha decidido ejercer en este caso la competencia básica que le atribuye el art. 149.1.18 CE. Y es que, a su juicio, “[d]ifícilmente puede encontrarse un marco legal tan claro y tan seguro que exprese la voluntad del legislador de dotar a una norma del carácter de básica”. Así se deduce de lo expuesto en los arts. 1 y 2 LEEP, y si quedara alguna duda de la disposición final primera del citado texto. Considera, por tanto, que “la cuestión que suscita el Auto del TSJC no ataca el carácter ‘formal’ de norma básica que el artículo 48.1 h) tiene sin duda alguna, sino el carácter ‘abierto’ que presenta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objeto de discusión en este procedimiento constitucional que el Estado tiene limitada su competencia legislativa en el ámbito de la función pública autonómica, al menos en el aspecto concreto que aquí se analiza, al establecimiento de la legislación básica (entre otras los SSTC 54/1992, de 26 de julio y 99/1987, de 11 de junio). Y pone de manifiesto que el Tribunal Constitucional tiene una jurisprudencia amplia y consolidada sobre el modelo competencial “compartido” (bases-desarrollo), que arranca de la STC 32/1981, de 28 de julio, y en la que declara que esta tipología competencial supone el reconocimiento a favor de las Comunidades Autónomas de una competencia legislativa de desarrollo de las bases estatales. Escenario que describe el art. 111 del Estatuto de Autonomía de Cataluña. Advierte, al respecto, que el citado artículo ha sido objeto de una declaración de inconstitucionalidad por la STC 31/2010, de 28 de junio, pero esta declaración es sólo parcial y no afecta a los aspectos concretos del precepto que se acaban de comentar. Por tanto, el régimen “ideal” en que debe concretarse la articulación de las competencias compartidas, es el que sitúa al legislador estatal en el plano regulador de lo esencial y principal de la materia en cuestión, lo que permite a las Comunidades Autónomas disponer de un espacio legislativo para establecer su propia política dentro de un marco común mínimo que garantiza la legislación básica. Y ello es precisamente lo que ha hecho el legislador estatal al aprobar la Ley del estatuto básico del empleado público, lo cual queda perfectamente recogida en la exposición de motivos de dicha ley cuando establece que el estatuto básico del empleado público “debe tener en cuenta el amplio proceso de descentralización administrativa que ha tenido lugar durante las últimas décadas”.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48.1 LEEP es, por tanto, una norma básica “especialmente abierta” que hace una remisión a favor del legislador autonómico y establece una regulación supletoria en defecto de normativa propia autonómica, cuya estructura misma no puede ser objeto de reproche jurídico por tres razones básicas. En primer lugar, porque una norma básica no debe ser necesariamente una norma “cerrada”. En segundo lugar, porque no se trata en ningún caso de una remisión en “blanco”. El art. 48 LEEP debe contemplarse en el contexto general de la ley y especialmente en relación con su art. 14, que reconoce los derechos individuales de los funcionarios, entre ellos los permisos a los que puede tener acceso [letra m)]. Y en tercer lugar, porque tal y como ha declarado la jurisprudencia constitucional reiteradamente (entre otras, las SSTC 69/1988, de 19 de abril y 1/2003, de 16 de enero), la definición de lo básico es una operación de concreción normativa que corresponde realizar al legislador estatal, con el margen de apreciación y oportunidad política que ello supone y la existencia también de un margen espacial o de maniobra dentro del cual puede desarrollarse legítimamente y con diverso grado de intensidad esta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legislador estatal ha optado por un modelo de corte descentralizado, pero sin renunciar en modo alguno al ejercicio de su competencia. Una comprensión del sistema que es la misma que establece la Ley del estatuto básico del empleado público se reconoce y explica en el “informe de la Secretaria General para la Administración Pública sobre la aplicación del artículo 48 LEEP” del Ministerio de Administraciones Públicas, de 13 de noviembre de 2007 (del que se adjunta copia).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Parlamento autonómico, la expresión “al menos” debe situarse en el contexto global de la redacción del apartado y no puede llevar a otra conclusión que esa expresión está subordinada a la premisa inicial de que no exista legislación aplicable. Es por ello que considera que la única posibilidad de atribuir carácter básico “imperativo” a lo que es un contenido meramente supletorio de la Ley del estatuto básico del empleado público sólo podría sustentarse en que ese contenido (el de las diversas letras del apartado 1 del art. 48) es “materialmente” básico, a pesar de que “formalmente” no se haya declarado como tal. Entiende que dicha posibilidad podría ampararse en la doctrina del Tribunal Constitucional establecida a partir de la STC 69/1988, de 19 de abril (compilada en la posterior STC 233/1999, de 13 de diciembre), en la que se matiza el criterio “material” de las bases inicialmente establecido a favor de su carácter “formal”, esto es, de la obligación que el Estado, de acuerdo con el principio de seguridad jurídica, declare expresamente el carácter básico de la norma. Pero dicha posibilidad se admite solamente cuando la formalización de las bases por parte del Estado pueda ofrecer dudas sobre su alcance concreto y sólo y cuando la norma que podría ser materialmente básica esté dotada de una estructura de la cual se infiera ese carácter con naturalidad. Y no es el caso pues la posibilidad de dar un valor de norma básica imperativa (y no meramente supletoria) al art. 48.1 h) LEEP, implicaría una modificación de una decisión legislativa estatal adoptada dentro del margen de maniobra que el propio Tribunal Constitucional ha reconocido al legislador para ejercer esta función, sin que exista ningún elemento constitucionalmente relevante que lo justifique. A su juicio, los argumentos utilizados por el auto del Tribunal Superior de Justicia de Cataluña no permiten en ningún caso atribuir a la letra h) del art. 48.1 LEEP el carácter de norma básica “imperativa”.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argumento del órgano judicial según el cual la interpretación del precepto no puede realizarse en clave supletoria ya que esa posibilidad estaría excluida por la jurisprudencia constitucional, citando al efecto la doctrina de las SSTC 147/1991, 118/1996 y 61/1997, pues el Auto olvida que esta doctrina constitucional censura la actuación estatal cuando su único propósito es crear derecho supletorio más allá de un título competencial material y en base exclusivamente en la cláusula de supletoriedad del derecho estatal del art. 149.3 CE. Y a su juicio éste no es el caso que nos ocupa por dos razones. En primer lugar, porque la supletoriedad de las letras del apartado 1 del art. 48 LEEP no responde a esa naturaleza, ya que se integra claramente como un elemento vinculado al mismo contenido de la competencia básica del art. 149.1.18 CE y, en definitiva, actúa con la finalidad de precisar el alcance de lo que es básico y lo que no lo es. Y en segundo lugar, porque la Ley del estatuto básico del empleado público es una norma que también se aplica a la Administración General del Estado (art. 2), siendo por tanto las letras del art. 48.1 de directa aplicación a esa Administración. Entiende, por tanto, que es evidente que no nos encontramos ante un caso de ejercicio competencial con el único propósito de generar Derecho supletorio al que sea aplicable la doctrina constitucional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participa del argumento que utiliza el Auto sobre los antecedentes parlamentarios de la elaboración de la Ley del estatuto básico del empleado público. Ni del test que realiza el Auto de comparación normativa con leyes anteriores a ésta y la normativa que han adoptado otras sobre el tema analizado, por dos razones. En primer lugar, porque la Ley del estatuto básico del empleado público es norma posterior a la mencionada ley orgánica. Y en segundo lugar, porque la posible comparación no tiene valor alguno en la medida que la norma no tenía tampoco la condición de básica. Por tanto, ni siquiera puede decirse que la Ley del estatuto básico del empleado público haya significado un retroceso y un cambio en la legislación básica. Tampoco tienen relevancia, a su juicio, las diversas leyes y disposiciones autonómicas anteriores o posteriores a dicho estatuto básico del empleado público mencionadas en el Auto, en las que se reconoce el derecho al permiso de reducción de jornada por guarda legal hasta los doce años, en comparación con los seis que establece el art. 26 a) de la Ley del Parlamento de Cataluña 8/2006, porque de lo que se trata es de saber si esa decisión corresponde o no al legislador autonómico según la norma básica, y el art. 48.1 LEEP así lo establece y ello supone que no hay incompatibilidad alguna con la ley catalana, por lo que valorar si en Cataluña debe existir o no un cambio normativo en el sentido que han experimentado otras Comunidades Autónomas es un tema de oportunidad política, que no puede utilizarse en el debate estrictamente jurídico que en una cuestión de inconstitucionalidad corresponde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último argumento que se desarrolla en el auto referente a la igualdad de derechos de todos los funcionarios, como presunta premisa que debería servir para atribuir a la letra h) del art. 48.1 LEEP la condición de norma básica, el Letrado del Parlamento entiende que evidencia un concepto uniformista de la función pública y de su normativa que no puede ser aceptado cuando nos encontramos ante una competencia compartida y la necesidad de respetar un ámbito propio de autoorganización, que necesariamente plantea un escenario de diversidad o, al menos, de potencial diversidad en el tratamiento normativo de la función pública. Al respecto recuerda, por un lado, que el derecho a los permisos de los funcionarios se reconoce como derecho individual básico en los arts. 14 y 48.1 LEEP, sin perjuicio que sus condiciones concretas de ejercicio puedan establecerlas las Comunidades Autónomas de acuerdo con su competencia legislativa; por otro, que la jurisprudencia constitucional ha admitido con naturalidad ese margen de cooperación normativa en materia de función pública (SSTC 54/1982, de 18 de agosto, y 99/1987, de 11 de junio, entre otras); y por último, en relación concretamente con el principio de igualdad, alude a la doctrina contenida en la STC 40/1989 que considera como parámetros legítimos de diferenciación la existencia de colectivos funcionariales distintos y su sometimiento a una ley de origen también distinto (Cortes Generales o Asambleas Autonómicas), así como la de la STC 148/1986, de 25 de noviembre, cuando declara que el juicio de igualdad sólo tiene sentido para evitar discriminaciones que carecen de todo basamento objetivo pero no en la determinación de cuales sean las opciones “mejores” o “más adecuadas” que pudiera haber acogido el legislador. Para el representante del Parlamento, es evidente que en el presente caso existen elementos objetivos que permiten esa posible diferenciación, dándose además la circunstancia que el mismo legislador estatal ha querido reconocer expresamente a las Comunidades Autónomas ese margen de maniobra.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mediante otrosí, el Letrado del Parlamento de Cataluña solicita, de acuerdo con lo previsto en el art. 83 LOTC, que se acuerde la acumulación con la cuestión de inconstitucionalidad que se sustancia ante este Tribunal con la número 1320-2011, por su evidente conexión dado que tanto el objeto de la controversia como los fundamentos en que se basa el Auto de la Sección Cuarta de la Sala de lo Contencioso-Administrativo del Tribunal Superior de Justicia de Cataluña son exactamente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febrero de 2012 el Abogado del Estado, en nombre del Gobierno, registró su escrito de alegaciones interesando la estimación de la cuestión de inconstitucionalidad por los motivos que, sucintamente, se reseñan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comienza sus alegaciones afirmando que el Auto de planteamiento del conflicto descansa en el “conflicto normativo” que media entre art. 26 a) de la Ley del Parlamento de Cataluña 8/2006, de 5 de julio, y el art. 48.1 h) de la Ley 7/2007, de 12 de abril, por la que se aprueba el estatuto básico del empleado público. Es decir, ante un supuesto que la usual doctrina constitucional configura como hipótesis de inconstitucionalidad mediata o indirecta, incluso cuando la norma estatal básica que sirve de medida de constitucionalidad sea posterior a la autonómica (norma básica sobrevenida), tal como demuestra la lectura de las SSTC 1/2003, de 16 de enero, FJ 9; y 162/2009, de 29 de junio, FFJJ 3 y 6. En definitiva, se trata de determinar si el precepto catalán era incompatible con el sobrevenido art. 48.1 h)  LEEP, en relación con el cual el Auto de planteamiento de la cuestión cita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manifiesta haberse pronunciado a favor de “revitalizar” la regla constitucional de prevalencia (art. 149.3 CE) para resolver este tipo de cuestiones de disconformidad entre norma estatal básica y ley autonómica, en la línea sugerida por el Voto particular de la STC 1/2003, reiterada recientemente por el Voto particular de la STC 66/2011, de 16 de mayo. Considera que los operadores naturales de la regla de la prevalencia han de ser los Jueces y Tribunales del Poder Judicial, y la forma normal de resolver la colisión no puede ser otra que reconocer la prevalencia de la norma básica salvo que se dude de su constitucionalidad, caso en el que lo procedente sería plantear la cuestión de inconstitucionalidad. Señalado esto, el Abogado del Estado precisa que tomando en cuenta el criterio consolidado en la doctrina constitucional (por todas, SSTC 87/2009, de 20 de abril, FJ 2; 162/2009, de 29 de junio, FJ 2; 8/2010, de 27 de abril, FJ 2; 88/2010, de 15 de noviembre, FJ 4; 113/2010, de 24 de noviembre, FJ 2; y 18/2011, de 3 de marzo, FJ 17), para apreciar inconstitucionalidad mediata por violación de una norma básica estatal se requiere “la concurrencia de dos circunstancias”: que “la norma estatal reúne la condición de básica y que, por lo tanto, ha sido dictada al amparo de la distribución constitucional de competencias” y,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dichas precisiones, centra su argumentación en la inconstitucionalidad sobrevenida del art. 26 a) de la Ley del Parlamento de Cataluña 8/2006, de 5 de julio, en cuanto limita a los menores de seis años el permiso por guarda legal. Comienza sus alegaciones con la advertencia de que el auto de planteamiento por su redacción “sugiere, en ocasiones, que la duda de la Sección versa no tanto sobre la constitucionalidad del art. 26 a) de la Ley catalana 8/2006 cuanto sobre el carácter básico del art. 48.1.h] del Estatuto básico del empleado público”. Sin embargo, el carácter básico del art. 48.1 h) LEEP es, a su juicio,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acepta, al igual que todas las partes en el proceso a quo y la propia Sección proponente, que a la recurrente, funcionaria del Cuerpo de maestros, le es aplicable, en punto al llamado permiso o reducción de jornada por guarda, lo dispuesto para los funcionarios por los arts. 48.1 h) LEEP y 26 a) de la Ley del Parlamento de Cataluña 8/2006,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del carácter básico del art. 48.1 h) LEEP, afirma que, aunque los artículos de esta ley ofrecen una variada tipología en su relación con otras fuentes del Derecho, estatales y autonómicas, no menos cierto es que la Ley 7/2007 pretende reunir el Derecho básico del empleo público, y, dentro de él, el Derecho básico de funcionarios, como así lo revela la propia denominación: “estatuto básico”, claramente inspirado en los arts. 103.3 y 149.1.18 CE; el tenor del art. 1.1 LEEP; así como el contenido de las disposiciones finales primera y segunda de la citada norma. A lo que suma lo expuesto en la STC 31/2010, de 28 de junio, FJ 82, que “declara que el art. 136 b) del Estatuto catalán —que menciona ‘los derechos’ de los funcionarios entre las submaterias de competencia compartida— ‘presupone la plena virtualidad de la competencia normativa básica del Estado en la materia (art. 149.1.18 CE)”, de manera que la letra a) del mismo art. 136 “cubre el régimen estatutario no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 que no ofrece demasiadas dificultades concluir razonablemente que el giro “al menos” del art. 48.1 LEEP es la manera con la que el legislador del estatuto básico del empleado público ha querido determinar el mínimo básico en materia de permisos funcionariales, configurados como derecho individual de los empleados públicos (y dentro de ellos los funcionarios) por el art. 14 m) LEEP. Y que el mínimo básico no sólo opera en defecto de norma autonómica que concrete “supuestos de concesión de los permisos a los funcionarios públicos” y sus “requisitos, efectos y duración”, sino como núcleo garantizado susceptible de mejora por las diversas Administraciones públicas. A su juicio, si los permisos son un derecho de los funcionarios y los “derechos y deberes de los funcionarios” se incluyen en su estatuto [por todas, SSTC 99/1987, de 11 de junio, FJ 3 c), 37/2002, de 14 de febrero, FJ 8, y 1/2003, FJ 3], es claro que el “al menos” del art. 48.1 LEEP sólo puede tener este significado de “mínimo básico”. Para el Abogado del Estado, en definitiva, no hay duda de que el art. 48.1 h) LEEP es norma formal y materialmente básica: formalmente, porque se incluye en una ley formal que declara su carácter básico [arts. 1.1 y 2.1 y disposiciones finales primera y segunda LEEP)]; y materialmente porque establece el mínimo básico en materia de permisos —incluido el de guarda— que las normas autonómicas pueden desarrollar. Al respecto hace referencia y reproduce un párrafo del fundamento jurídico 8 de la STC 294/2006, de 11 de octubre, por cuanto, aunque referida al personal al servicio de la Administración de Justicia, confirma la idea de un mínimo básico en materia de permisos.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lo expuesto por lo que el Abogado del Estado estima que existe una contradicción “interpretativamente irreductible e insalvable” entre la norma básica y el precepto legal catalán cuestionado en el punto controvertido en el recurso a quo, dado que el art. 26 a) de la Ley del Parlamento de Cataluña 8/2006 limita el permiso (reducción de jomada) por guarda legal a “hijo o hija menor de seis años”, mientras que el art. 48.1 h) LEEP lo amplía al “menor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afirmando que “[c]on arreglo a la doctrina de las SSTC 1/2003, FJ 9, y 162/2009, FJ 6, los efectos de la inconstitucionalidad mediata sobrevenida del art. 26 a)] de la Ley catalana 8/2006, —que se limitan a la palabra ‘seis’— deben desplegarse exclusivamente desde la fecha de entrada en vigor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27 de febrero de 2012, la Abogada de la Generalitat de Cataluña, en representación de su Gobierno, formuló su escrito de alegaciones en el que, resumidamente,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 la Generalitat comienza su escrito con una referencia de los hechos a la que sigue un apartado sobre la delimitación del objeto de la cuestión de inconstitucionalidad. Tras lo cual dedica un apartado al encuadramiento competencial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tras la descripción del contexto normativo en que se insertan la Ley del estatuto básico del empleado público y la Ley 8/2006, de 5 de julio, de medidas de conciliación de la vida personal, familiar y laboral del personal al servicio de las Administraciones públicas (Directiva 96/34/CE del Consejo, de 3 de junio de 1996; Directiva 2002/73/CE del Parlamento Europeo y del Consejo, de 23 de septiembre de 2002, de reforma de la Directiva 76/207/CEE); Ley 8/2006, de 5 de julio, de medidas de conciliación de la vida personal, familiar y laboral del personal al servicio de las administraciones públicas; Ley Orgánica 3/2007, de 22 de marzo, para la igualdad efectiva de mujeres y hombres, la Abogada de la Generalitat extrae las siguientes conclusiones. En primer lugar, la voluntad de las Directivas europeas es la de que los Estados reconozcan en todo caso y por ley el derecho a obtener un permiso de reducción de jornada, pero solo imponen que su duración sea de entre tres meses y ocho años, es decir otorgan un amplio margen de configuración a los Estados para regular este permiso. En segundo lugar, las regulaciones de estos permisos, aunque respetuosas con la norma europea, no son homogéneas en cuanto a su duración; así, la propia, Ley Orgánica 3/2007, de 22 de marzo, para la igualdad efectiva de mujeres y hombres, al incorporar al ordenamiento español el mandato europeo, otorga la posibilidad de conceder este permiso a los funcionarios públicos hasta que el hijo tenga doce años y, en cambio, a los trabajadores por cuenta ajena hasta que el hijo tenga ocho años. Previamente en el tiempo y en la esfera de sus competencias, el legislador catalán ha considerado que el permiso se puede otorgar hasta que el hijo tenga seis años. En tercer lugar, la regulación de este permiso según la Ley Orgánica para la igualdad efectiva de mujeres y hombres, publicada en el “Boletín Oficial del Estado” el mes anterior a la publicación de la Ley del estatuto básico del empleado público, no tiene carácter básico y solo se aplica a los funcionarios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expone que la regulación del permiso para la reducción de jornada, así como el resto de los derechos de los funcionarios, se incardina dentro de la materia “régimen estatutario de los funcionarios públicos”, que las normas ordenadoras de este régimen estatutario han de ser establecidas, en virtud de lo dispuesto en el art. 103.3 CE, mediante normas con rango de ley (STC 37/2002, de 14 de febrero y STC 99/87, de 11 de junio), y que a tenor del art. 149.1.18 CE, le corresponde al Estado la competencia exclusiva para establecer las bases del régimen estatutario de los funcionarios públicos. Recuerda, también, que, de conformidad con lo establecido en el art. 136 b) del Estatuto de Autonomía de Cataluña, corresponde a la Generalitat de Cataluña la competencia compartida para el desarrollo de los principios ordenadores del empleo público, sobre la adquisición y la pérdida de la condición de funcionario, las situaciones administrativas y los derechos, los deberes y las incompatibilidades del personal al servicio de las Administraciones públicas. Y es que, para la representante del Gobierno catalán, la competencia de legislar por parte de las Comunidades Autónomas comporta necesariamente la libertad de configuración de unos determinados ámbitos; el hecho que esta libertad esté condicionada por las bases no impide caracterizarla como a tal. Al respecto transcribe un fragmento de la STC 172/1996, con cita también de la STC 37/2002, de 14 de febrero,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llega la conclusión de que en Cataluña la regulación aplicable es la aludida Ley 8/2006, de 5 de julio, que en el art. 26 a) regula el permiso de reducción de jornada para la guarda de un hijo menor, en aplicación de la jurisprudencia constitucional y dada la estructura y contenido de la citada Ley. Para la representante de la Generalitat, el art. 48 contiene una regulación de los permisos propia de la Administración del Estado, es decir, la regulación que contiene este artículo de los permisos cumple el objetivo de regular la función pública de la Administración del Estado. Una interpretación coherente, a su juicio, con la calificación de la disposición final primera, apartado 4 de la Ley Orgánica para la igualdad efectiva de mujeres y hombres, que califica la modificación del art. 30.1 g) de la Ley 30/1984, de 2 de agosto de medidas para la reforma de la función pública como precepto de aplicación a la Administración del Estado y la propia estructura de la norma. Considera, además, que no tiene lógica que teniendo idéntica regulación el permiso para la guarda de un hijo menor según la disposición adicional decimonovena de la Ley Orgánica para la igualdad efectiva de mujeres y hombres, y según el art. 48.1 h) LEEP, en menos de un mes el legislador estatal califique expresamente la primera norma de las citadas de aplicación a la Administración del Estado, y respecto a la segunda la califique de forma indirecta de carácter básico y en consecuencia de aplicación a todas las Comunidades Autónomas. Para la Abogada de la Generalitat, tampoco desde el punto de vista de la lógica de la realidad tiene mucho sentido considerar que la regulación del art. 48.1 h) LEEP constituye un mínimo indisponible que puede ser superado por las Comunidades Autónomas, por cuanto a partir de los doce años se entra en la pubertad que, según la Real Academia Española, es la primera fase de la adolescencia en la cual se producen las modificaciones propias del paso de la infancia a la edad adulta.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añade que la Administración del Estado reconoce expresamente que el art. 48.1 h) LEEP no tiene naturaleza básica y así lo ha resuelto al responder a numerosas consultas que se le han formulado. Al respecto transcribe determinados pasajes de un informe-resumen elaborado por el Ministerio de Administraciones Públicas sobre la Ley del estatuto básico del empleado público, del que, a su juicio, se desprende que el legislador básico ha respetado la competencia de autoorganización de las Administraciones públicas para establecer su propia regulación sobre permisos, puesto que esta materia no forma parte del núcleo esencial del régimen jurídico de la función pública, como declaró el Tribunal Constitucional en la Sentencia 99/1987; no así, en cambio, respecto de otra serie de permisos, los cuales de acuerdo con su tenor literal sí que tienen naturaleza básica o mínimo indisponible por las Comunidades Autónomas (art. 49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Abogada de la Generalitat entiende que el art. 48.1 h) LEEP no tiene carácter básico y, en consecuencia, no desplaza el art. 26 a) de la Ley 8/2006 de medidas de conciliación de la vida personal, familiar y laboral del personal al servicio de las Administraciones públicas de Cataluña, sino que cumple el objetivo de regular este permiso en el ámbito de la Administración pública del Estado. No obstante, reconoce que la literalidad del precepto induce a una cierta confusión: por ello y para el supuesto de que se entendiera que el art. 48.1 LEEP tiene naturaleza básica, considera que su alcance quedaría limitado a la previsión del propio permiso, y su regulación detallada correspondería a las Comunidades Autónomas, en ejercicio de su competencia de desarrollo legislativo de las bases en esta materia. Así pues, es el art. 26 a) de la Ley 8/2006 el que regula el permiso de reducción de jomada laboral para la guarda de un hijo menor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no es posible invocar la posible vulneración de los arts. 14 y 9.2 CE, ya que el principio constitucional de igualdad no impone que todas las Comunidades Autónomas ostenten las mismas competencias, ni menos aún que tenga que ejercerlas de una manera o con un contenido y unos resultados idénticos o semejantes. Y si, como es lógico, de dicho ejercicio derivan desigualdades en la posición jurídica de los ciudadanos residentes en cada una de las distintas Comunidades Autónomas, no por ello resultan necesariamente infringidos los arts. 1, 9.2, 14, 139.1 y 149.1.1 CE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posiciones jurídicas fundamentales —STC 37/2002, de 14 de febrero, FJ 12 y STC 37/1997, de 26 de marzo, FJ 10—. Es por ello que, a su juicio, son indiferentes las regulaciones de este permiso que han llevado a cabo el resto de las Comunidades Autónomas. El Parlamento catalán ha articulado también su política en relación con este permiso, por la que si bien limita la posibilidad de otorgarlo hasta los seis años, al propio tiempo prevé una remuneración superior a la que resultaría de aplicar la reducción proporcional entre sueldo y tiempo, cuya finalidad es garantizar la guarda del menor sin que se menoscabe la promoción profesional de los funcionarios, que es uno de los criterios de actuación del que art. 51 de la Ley Orgánica 3/2007, de 22 de marzo, para la igualdad efectiva de mujeres y hombres, impone a las Administraciones públicas en aplicación del principio de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5 de marzo de 2012, el Fiscal General del Estado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manifiesto que considera que se cumplen los presupuestos procesales que, de conformidad con lo dispuesto en el art. 35.2 LOTC, deben ser observados. En cuanto al fondo, advierte que nos encontramos ante un supuesto de inconstitucionalidad sobrevenida (con cita de la STC 162/2009, FJ 2), pues el precepto autonómico cuando fue promulgado era coincidente con la norma estatal y que la discrepancia entre el precepto legal estatal y la norma autonómica no alcanza a todo su contenido, ya que ambos preceptos reconocen el derecho a la reducción de la jomada para el cuidado de un hijo menor de edad. Es más, añade, la causa que ha llevado al órgano judicial a plantear la cuestión de inconstitucionalidad es la diferencia existente entre los preceptos en cuanto a la edad del menor para poder disfrutar del derecho, doce años para la norma estatal y seis años para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considera que la Ley del estatuto básico del empleado público se enmarca dentro del título competencial que habilita al Estado a legislar sobre el régimen estatutario básico de los funcionarios públicos, al amparo de la competencia que le concede el art. 148.1.18 CE. Y ello teniendo en cuenta lo dispuesto en el art. 136 del actual Estatuto de Autonomía de Cataluña, que atribuye el régimen estatutario del personal al servicio de la administraciones públicas catalanas, a la competencia exclusiva de la Generalitat, sin perjuicio de la competencia compartida sobre determinadas cuestiones del régimen estatutario de los funcionarios públicos y para el desarrollo legislativo de lo básico, en la interpretación que hace del mismo la STC 31/2010, FJ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afirma que la norma legal estatal respeta la doble dimensión formal y material del concepto de “bases”. La norma es un precepto con rango de ley formal aprobada por las Cortes Generales y, aunque existe una declaración genérica de su carácter básico por el legislador, es claro que es al Estado al que le corresponde definir con carácter general los mínimos sobre los requisitos para el ejercicio del derecho a la reducción de la jomada para el cuidado de un menor de edad sobre el que el funcionario ostenta la guarda legal, por cuanto, también, puede ser considerado como un derecho de los menores de doce años, y, además, se integra en un texto legal, la Ley del estatuto básico del empleado público, que recoge el régimen estatutario del mismo. En cuanto a la dimensión material, comparte los argumentos del órgano judicial sobre la naturaleza básica del precepto ya que incide sobre el tratamiento uniforme en una determinada institución del régimen funcionarial, como son los derechos que les corresponden a los funcionarios públicos, en concreto el derecho a la reducción de la jomada para el cuidado de menores sometidos a la guarda legal, por lo que regula un aspecto esencial de la conciliación de la vida familiar y profesional del funcionario público facilitando la misma al ampliar, para el disfrute del derecho, la edad del menor hasta los doce años permitiendo así mejorar la atención y cuidado de los menores por aquellos que ostentan su guarda legal y contribuyendo a un mejor desarrollo y protección de la infancia habida cuenta de la finalidad del derecho, asegurar la protección social, económica y jurídica de la familia, garantizar el derecho a la reducción de la jornada a todo menor de doce años, bajo un criterio de igualdad, y con independencia de la administración pública a la que se halle vinculado el funcionario o funcionaria que tiene la guarda legal de aquel, evitar la discriminación que pueda haber entre funcionarios y funcionarías que por razón del territorio o de su dependencia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General del Estado, el Estado procura así un tratamiento uniforme mínimo con las finalidades dichas para todos los funcionarios públicos con independencia de su adscripción funcional a una u otra Administración pública, estatal o cualquiera de las Comunidades Autónomas, de manera que se asegura un mínimo común denominador del derecho para todo el territorio estatal, se garantiza el interés general representado por la conciliación de la vida familiar y laboral y se aspira a corregir las desigualdades entre el hombre y la mujer que aún persisten el ámbito laboral y se da certidumbre normativa a la materia. El que el legislador haya optado por establecer el límite de la edad del menor en los doce años para poder ejercer el derecho a la reducción de la jomada por los empleados públicos para el cuidado de los menores de dicha edad sobre los que tienen asignada su guarda legal no puede reputarse como una decisión que exceda del contenido normativo común al que se refiere el art. 149.1.18 CE. Además, dicha regulación de la edad del menor en nada afecta a la posible legislación de desarrollo autonómica que, en todo caso, siempre puede elevar el tope de edad del menor para el disfrute del derecho a la reducción de jornada para el personal funcionarial dependiente de la administración pública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afirmado el carácter básico del precepto legal estatal, el Fiscal General del Estado entiende que nos hallamos pues ante una “discrepancia clara” sin que dicha discrepancia pueda ser resuelta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pronuncia el Fiscal General del Estado sobre si la redacción del precepto legal autonómico como consecuencia de la promulgación de la Ley del estatuto básico del empleado público desconocería el principio de igualdad del art. 14 CE y el mandato del art. 9.2 CE de promover por los poderes públicos la igualdad de los individuos.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al respecto que nos hallamos en un supuesto en el que para un mismo derecho los presupuestos para su reconocimiento difieren en lo que se refiere a la edad del menor, por cuanto que el sujeto titular del derecho es el funcionario público, su objetivo es la disminución de la jornada de trabajo, la causa el cuidado de un menor de edad sobre el que se ostenta la guarda legal, si bien y dejando al lado otras cuestiones sobre el alcance de la reducción de las remuneraciones salariales, el tiempo legalmente establecido para su disfrute se establece por la norma legal estatal en doce años y el del precepto autonómico en seis años lo que supone una restricción temporal del derecho en el ámbito autonómico catalán con unas consecuencias jurídicas no prevista en la norma básica estatal sobrevenida. Y no comparte la alegación de la Comunidad Autónoma de Cataluña de que la norma catalana es más favorable que la de Ley del estatuto básico del empleado público, porque no estamos comparando términos homogéneos, pues no puede considerarse mejor la normativa que limita la conciliación de la vida familiar a los seis años (aunque con una leve mejora retributiva) frente a la que lo amplía a los doce años (el doble de la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repaso de la evolución legislativa señalada, el Fiscal General del Estado considera que se puede afirmar que el derecho a la reducción de la jornada para el cuidado de un menor de doce años por razón de la guarda legal se configura como una facultad individual del trabajador o del funcionario dentro del derecho a la conciliación de la vida familiar, personal y laboral con la finalidad de facilitar la mencionada conciliación y la corresponsabilidad en la “atención a la familia”, es una parte más de los permisos parentales. El establecimiento y configuración del derecho por el legislador estatal responde a la vinculación de la norma con las garantías tendentes a conciliar la vida familiar y laboral, corrección de las desigualdades en las relaciones laborales, prohibición de discriminación por la asunción de obligaciones familiares, promover la corresponsabilidad entre hombres y mujeres en la asunción de obligaciones familiares, promover la igualdad de oportunidades y de trato, y contribuir, así, al logro de la igualdad entre hombres y mujeres, el mantenimiento de la presencia continua en el mercado laboral de los empleados públicos con hijos, protegiendo contra el abandono de la actividad laboral; en consecuencia, es una protección para evitar la disolución del vínculo laboral del empleado público con la Administración, y responde a un criterio de actuación de las políticas de los poderes públicos tendentes a la protección de la familia, de los hijos menores (art. 39 CE) y a remover los obstáculos que se derivan de la conciliación entre la vida familiar y laboral (art. 9.2 CE), procurando la igualdad y desterrando cualquier tipo de discriminación que la atención a las responsabilidades del cuidado de menores de edad sobe los que se ostenta la guarda legal promoviendo, así, la igualdad (art. 14 CE). Al respecto se cita la Directiva 2010/18/UE del Consejo, de 8 de marzo, que sustituye a la mencionada Directiva 96/34/CE, que regula el permiso parental como derecho individual de los trabajadores, hombres y mujeres, para poder cuidar a un hijo hasta una edad determinada. También se hace referencia a la STC 203/2000, FJ 4. Y respecto del principio de igualdad y la discriminación indirecta sobre la que hace un extenso alegato, la STC 253/2004, FJ 5 y las directivas europeas en ella mencionadas. También la STC 26/2011, FJ 5, en relación con la dimensión constitucional de todas aquellas medidas normativas tendentes a facilitar la compatibilidad de la vida laboral y familiar de los trabajadores, tanto desde la perspectiva del derecho a la no discriminación por razón de sexo o por razón de las circunstancias personales (art. 14 CE) como desde la del mandato de protección a la familia y a la infancia (art. 39 CE), y su prevalencia para la solución de cualquier duda interpretativa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limitar a la mitad la edad del menor para el disfrute del derecho por sus titulares supone una diferencia de trato para los empleados públicos de la Administración pública de la Generalitat frente a los empleados públicos del Estado o de otras Comunidades Autónomas que han establecido la edad del menor en doce años. Diferencia no justificada y que conduce en la práctica a una desventaja en el campo laboral para la mujer como revelan las estadísticas, lo que genera una discriminación para las empleadas públicas dependientes funcionalmente de la Generalitat catalana frente al resto del Estado, por lo que la norma legal catalana vulneraría el derecho a la igualdad del art. 14 CE. Situación que podría haberse visto corregida de conformidad con el art. 136 del actual Estatuto de Autonomía de Cataluña, en cumplimiento del mandato contenido en el art. 9.2 CE, y al no hacerlo impide la igualdad entre todos los funcionarios públicos del Estado en cuanto a sus derechos estatutarios y desconoce el mandato constitucional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entiende que procede declarar la nulidad de la expresión “seis años” del apartado a) del art. 26 de la Ley del Parlamento de Cataluña 8/2006, de 5 de julio, por su contradicción con el art. 48.1 h) de la Ley 7/2007, de 12 de abril, del estatuto básico del empleado público, y por vulneración de los arts. 148.1.18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2012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Auto de 19 de septiembre de 2011, la Sección Cuarta de la Sala de lo Contencioso-Administrativo del Tribunal Superior de Justicia de Cataluña acordó plantear cuestión de inconstitucionalidad en relación con el art. 26 a) de la Ley del Parlamento de Cataluña 8/2006, de 5 de julio, de conciliación de la vida personal, familiar y laboral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la previsión normativa contenida en el art. 26 a) de la citada ley puede contradecir lo dispuesto en el art. 48.1 h) de la Ley 7/2007, de 12 de abril, por el que se aprueba el estatuto básico del empleado público (LEEP) tras su promulgación, y, a su través, las competencias reservadas al Estado en el art. 149.1.18 CE, que otorga al Estado la competencia exclusiva sobre la legislación básica de régimen estatutario de los funcionarios de las Administraciones públicas, dado que la primera norma solo prevé el derecho a la reducción de la jornada para el cuidado de un menor de seis años, y la ley estatal lo reconoce en el caso de un menor hasta los doce.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a) de la Ley del Parlamento de Cataluña 8/2006, de 5 de julio,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a las que se aplica la presente ley pueden disfrutar de una reducción de un tercio o de la mitad de la jornada de trabajo, con las percepción del 80% o del 60% de la retribución, respectivamente,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cuidar de un hijo o una hija menor de seis años, siempre que tenga su guarda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48.1 h) LEEP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determinarán los supuestos de concesión de permisos a los funcionarios públicos y sus requisitos, efectos y duración. En defecto de legislación aplicable los permisos y su duración serán, al menos,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razones de guarda legal, cuando el funcionario tenga el cuidado directo de algún menor de doce años, de persona mayor que requiera especial dedicación, o de una persona con discapacidad que no desempeñe actividad retribuida, tendrá derecho a la reducción de su trabajo, con la disminución de sus retribuciones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puesto de manifiesto de manera más exhaustiva en los antecedentes, el Abogado del Estado y el Fiscal General del Estado consideran que existe contradicción entre la norma básica y el precepto legal catalán cuestionado al limitar el permiso de reducción de jornada por guarda legal establecido en el art. 48.1 h) LEEP, por lo que solicitan la estimación de la cuestión de inconstitucionalidad. Por el contrario, el Letrado del Parlamento catalán y la Abogada de la Generalitat suplican la desestimación de la misma si bien por razones diferentes. Para el primero, el art. 48.1 h) LEEP es norma “básica” y, a la vez, “abierta” que establece una regulación supletoria para el caso de que no exista ley autonómica, por lo que no existe contradicción entre lo que establece el art. 48.1 h) LEEP y el artículo impugnado. Por su parte, la representante de la Generalitat, pese a reconocer la confusión a la que puede incidir la literalidad del precepto, considera que el art. 26 a) de la Ley 8/2006, de 5 de julio, del Parlamento catalán es el que regula el permiso de reducción de jornada laboral para la guarda de un hijo menor en Cataluña sin que quede desplazado por 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dudas que ha suscitado el precepto cuestionado, hemos de señalar que el art. 48.1 h) LEEP, ha sido modificado recientemente por el Real Decreto-ley 20/2012, de 13 de julio, de medidas para garantizar la estabilidad presupuestaria y fomento de la competitividad. No obstante, ha de advertirse que la doctrina del ius superveniens, según la cual el control de las normas que incurren en un posible exceso competencial debe hacerse de acuerdo con las normas del bloque de la constitucionalidad vigentes al momento de dictar Sentencia (por todas, STC 184/2011, de 23 de noviembre, FJ 3; y las allí citadas), no resulta aplicable, como ha precisado este Tribunal, a las cuestiones de inconstitucionalidad (SSTC 4/2011, de 14 de febrero, FJ 3; 184/2011, de 23 de noviembre, FJ 3; y 86/2012,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orden a lo expuesto se debe valorar la tacha de inconstitucionalidad que se imputa al precepto legal autonómico cuestionado de acuerdo con la norma estatal vigente en el momento en que fue planteada la cuestión en el proceso a quo, lo que conduce a tomar en consideración lo establecido en el art. 48.1 h) LEEP aprobado por la Ley 7/2007,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plantea a través de la presente cuestión de inconstitucionalidad un supuesto de lo que hemos denominado inconstitucionalidad mediata o indirecta, por derivar la posible infracción constitucional, no de la incompatibilidad directa de las disposiciones impugnadas con la Constitución, sino de su eventual contradicción con preceptos básicos estatales, y además de forma sobrevenida, por cuanto la normativa estatal aplicable de la Ley del estatuto básico del empleado público se aprueba con posterioridad a la regulación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detalla en los antecedentes de esta Sentencia, tanto el Abogado del Estado como el Fiscal General del Estado entienden que el art. 48.1 h) LEEP tiene carácter, tanto formal como materialmente, de básico. También lo defiende el Letrado del Parlamento catalán, si bien puntualiza que se trata de una norma básica “abierta”. No comparte dicha naturaleza la Abogada de la Generalitat en los términos ya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incompatibilidad mediata siempre ha resultado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 (SSTC 31/2006, de 1 de febrero, FJ 2; y 113/2010,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se expondrá a continuación, en el presente caso no se hace necesario, a los efectos de la resolución de la cuestión de inconstitucionalidad planteada, una decisión de este Tribunal sobre la naturaleza básica o no del precepto. En efecto, el hecho de que la propia literalidad del art. 48.1 h) LEEP permita concluir que no existe contradicción alguna entre el citado precepto y el impugnado hace innecesario tal proceso indagatorio, aunque las partes hayan centrados sus argumentaciones sobre la naturaleza del precepto. No nos encontramos, en contra de lo argumentado en el Auto de planteamiento de la cuestión de inconstitucionalidad, ante dos normas con rango de ley que ofrecen una colisión en su aplicación al caso que, al tratarse de normas postconstitucionales, la elección de una debe conllevar la inaplicación de la otra o viceversa. La posibilidad de considerar el art. 48.1 h) LEEP como básico no comportaría, como veremos, la inaplicación al caso de la Ley catalana por ser el propio precepto el que remite a las regulaciones de las Administraciones de existir éstas al tiempo de aprobarse la Ley del estatuto básico del empleado público. Tampoco de entender que no ostenta dicha naturaleza, tal y como sostiene la Abogada de la Generalitat, existiría contradicción entre el precepto autonómico y estatal, y el art. 48.1 h) LEEP seguiría operando como regulación directa en el ámbito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nos encontramos, pues, ante un supuesto de inconstitucionalidad sobrevenida, sino, en todo caso, ante una situación en la que el Estado prevé que lo dispuesto en el art. 48.1 h) LEEP se aplique en defecto de normativa de las distintas Administraciones vigente al momento de la entrada en vigor de la Ley del estatuto básico del empleado público. De hecho, tras la modificación operada del citado artículo por el Real Decreto-ley 20/2012, de 13 de julio, de medidas para garantizar la estabilidad presupuestaria y fomento de la competitividad, el legislador estatal ha establecido una regulación de los permisos que tendrán los funcionarios públicos que no incluye referencia alguna al carácter supletorio de dicha regulación en defecto de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el propio legislador estatal el que permite que las Administraciones públicas determinen los supuestos de concesión de permisos a los funcionarios públicos y sus requisitos, efectos y duración. Y sólo “en defecto de legislación aplicable” los permisos y su duración serán, al menos, los establecidos en el citado precepto. Por lo que respecta al presente caso, se trata del permiso por razones de guarda legal, cuando el funcionario tiene el cuidado directo de algún menor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exégesis, que deriva de la propia literalidad del precepto, es también la que realiza el Estado a través del “Informe de la Secretaría General para la Administración Pública sobre la aplicación del artículo 48 de la Ley 7/2007, de 13 de abril, que aprueba el Estatuto Básico del Empleado Público al personal laboral al servicio de las Administraciones públicas”, de 13 de septiembre de 2007. En primer lugar, respecto del art. 48.1 LEEP que establece expresamente que “las Administraciones Públicas determinarán los supuestos de concesión de permisos a los funcionarios públicos y sus requisitos, efectos y duración”, la citada Secretaría General afirma que “[d]e la redacción de este apartado, se desprende que el legislador básico ha respetado la competencia de autoorganización de las Administraciones Públicas para establecer su propia regulación sobre permisos, puesto que esta materia no forma parte del núcleo esencial del régimen jurídico de la función pública, como declaró el Tribunal Constitucional en la Sentencia 99/87. En conclusión, serán pues las normas de desarrollo posteriores a la Ley 7/2007 las que concreten los supuestos, efectos, requisitos y duración de los permisos. Dicha regulación se llevará a cabo, bien a través de las leyes reguladoras de la función pública de la AGE y de las Comunidades Autónomas previstas en el art. 6 de la Ley para el personal funcionario, bien a través de las normas convencionales para el personal laboral. Hasta la aprobación de dichas normas legales o convencionales, mantienen su vigencia las anteriores que regulen esta materia en cada Administración Pública”. En segundo lugar, en cuanto a la interpretación de la expresión “en defecto de legislación” de su apartado 1, indica que la misma “significa que el listado de los permisos del art. 48 opera con carácter supletorio, es decir, sólo en el supuesto de que no existieran normas prexistentes a la entrada en vigor del Estatuto que regularan en cada Administración Pública el régimen de permisos, supuestos, requisitos, efectos y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disconformidad del art. 26 a) de la Ley del Parlamento de Cataluña 8/2006 con el art. 48.1 h) LEEP, procediendo, por tanto, declarar que el precepto autonómico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por lo expuesto, dado el contenido y significado del art. 48.1 h) LEEP, que de haberse producido una supuesta vulneración respecto de la igualdad de derechos de todos los funcionarios, como argumenta el órgano judicial como premisa que debería servir para atribuir a la letra h) del art. 48.1 LEEP la condición de norma básica, que afecta a “un beneficio o derecho social” que los poderes públicos tienen la obligación de asegurar, en este caso, la protección social económica y jurídica de la familia (art. 39.1 CE), ésta se produce no como consecuencia de la regulación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puridad, y como pone de manifiesto el Letrado del Parlamento de Cataluña, los argumentos esgrimidos por el órgano judicial para defender el carácter básico del art. 48.1 h) LEEP y la supuesta vulneración del principio de igualdad que produciría un diferente trato normativo en materia de permisos dependiendo de la regulación existente en cada Comunidad Autónoma, lo que ponen de relieve es que el verdadero trasfondo de la cuestión es la discrepancia sobre la forma en que el legislador estatal ha decidido ejercer en este caso la competencia básica que le atribuye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admitir que la limitación a seis años de la edad del menor para el disfrute del permiso por razones de guarda legal supone una diferencia de trato para los empleados públicos de la Administración pública de la Generalitat, frente a los empleados públicos del Estado o de otras Comunidades Autónomas que han establecido la edad del menor en doce años, lo cual constituiría una diferencia no justificada generadora de una discriminación a juicio del Fiscal General del Estado, tal supuesta discriminación vendría provocada por la propia regulación estatal, de considerarse como básica la norma que la propicia, y no, como se pone de manifiesto en sus alegaciones, por no haberse visto corregida de conformidad con el art. 136 del actual Estatuto de Autonomía de Cataluña, en cumplimiento del mandato contenido en el art. 9.2 CE. Es al Estado a quien corresponde, en el ejercicio de su competencia ex art. 149.1.18 CE, realizar la concreción de lo básico con el margen de apreciación y oportunidad política que ello supone. Y el Estado, respetando el orden constitucional, goza de completa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(STC 1/2003,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dado que el órgano judicial únicamente plantea la cuestión de inconstitucionalidad respecto del art. 26 a) de la Ley del Parlamento de Cataluña 8/2006, de 5 de julio, y no alternativamente también respecto del art. 48.1 h) LEEP, el control de dicha cuestión excede del conocimiento por este Tribunal por ser ajena a este proceso. Por la misma razón, tampoco puede ser objeto de nuestro enjuiciamiento la valoración de la técnica legislativa de la supletoriedad empleada por el Estado, considerada inapropiada por el órgano judicial que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y dado que el precepto autonómico cuestionado no es inconstitucional, procede desestimar la cuestión de inconstitucionalidad planteada por la Sección Cuarta de la Sala de lo Contencioso-Administrativo del Tribunal Superior de Justicia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