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1320-2011, planteada por la Sección Cuarta de la Sala de lo Contencioso-Administrativo del Tribunal Superior de Justicia de Cataluña contra el art. 26 a) de la Ley del Parlamento de Cataluña 8/2006, de 5 de julio, de medidas de conciliación de la vida personal, familiar y laboral del personal al servicio de las administraciones públicas de Cataluña, en relación con el art. 48.1 h) de la Ley 7/2007, de 12 de abril, por la que se aprueba el estatuto básico del empleado público. Han formulado alegaciones el Abogado del Estado, el Parlamento catalán, la Generalitat de Cataluña, el Fiscal General del Estado y el Instituto Catalán de la Salud y se han personado el Congreso de los Diputados y el Senado.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marzo de 2011 tuvo entrada en el Registro General de este Tribunal un escrito de la Sección Cuarta de la Sala de lo Contencioso-Administrativo del Tribunal Superior de Justicia de Cataluña al que se acompaña, junto con el testimonio de las actuaciones, el Auto de 1 de diciembre de 2010 en el que se acuerda plantear cuestión de inconstitucionalidad en relación con el art. 26 a) de la Ley del Parlamento de Cataluña 8/2006, de 5 de julio, de conciliación de la vida personal, familiar y laboral del personal al servicio de las Administraciones públicas, por contravenir el art. 48.1 h) de la Ley 7/2007, de 12 de abril, por la que se aprueba el estatuto básico del empleado público (en adelante,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15 de noviembre de 2004 se otorgó a una funcionaria interina de la Comunidad Autónoma de Cataluña la reducción de un tercio de la jornada laboral para el cuidado de un hijo menor de seis años con abono del 80 por 100 de sus retribuciones de acuerdo con lo previsto en el art. 26 a) de la Ley del Parlamento de Cataluña 8/2006, de 5 de julio, de medidas de conciliación de la vida personal, familiar y laboral del personal al servicio de las Administraciones públicas. El 3 de marzo de 2007 y 4 de abril de 2007, la funcionaria interina presentó escrito solicitando que le fuera prorrogada la reducción de jornada de que venía disfrutando, hasta que su hija cumpliera ocho años, en aplicación de la Ley Orgánica 3/2007, de 22 de marzo, para la igualdad efectiva de mujeres y hombres y la modificación que la misma introdujo en el texto refundido de la Ley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denegación presunta de la anterior solicitud, la funcionaria interina formuló recurso de alzada, que fue desestimado por resolución de 15 de junio de 2007 del Director gerente del Instituto Catalán de la Salud. Dicha resolución fue recurrida mediante recurso recurso-contencioso administrativo, que fue desestimado por Sentencia de 26 de junio de 2008 dictada por el Juzgado Contencioso-Administrativo núm. 1 de Tarragona. Entiende el citado Juzgado, en el sentido de la Administración, que no le es de aplicación el art. 37.5 del estatuto de los trabajadores, atendida la condición de empleado público de la actora, ni el art. 48.1 h) LEEP, que establece el derecho de reducción de jornada hasta la edad de doce años del menor, mientras que la ley catalana lo reconoce hasta los seis años, ya que de acuerdo con el propio artículo, su contenido solo es aplicable en defecto de regulación y la misma ya existe en Cataluña en el art. 26 a) de la Ley del Parlamento de Cataluña 8/2006,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citada Sentencia se interpuso recurso de apelación por considerar la recurrente que el precepto aplicable es el art. 48.1 h) LEEP, ya que ésta tiene la consideración de norma básica del Estado, y, de acuerdo con el art. 149 de la Constitución, el Estado tiene competencia exclusiva para regular las condiciones básicas que garantizan la igualdad de todos los españoles, así como las bases de régimen jurídico de las Administraciones públicas y el régimen estatutario de sus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8 de julio de 2010, la Sección Cuarta de la Sala de lo Contencioso-Administrativo del Tribunal Superior de Justicia de Cataluña consideró, una vez se señaló fecha para la votación y fallo, y ante la posibilidad de que pudiera existir una inconstitucionalidad sobrevenida en la Ley del Parlamento de Cataluña 8/2006, de 5 de julio, de conciliación de la vida personal, familiar y laboral del personal al servicio de las Administraciones públicas, por la vigencia de la Ley 7/2007 del estatuto básico del empleado público, acordó, de conformidad con el art. 35.2 de la Ley Orgánica del Tribunal Constitucional (LOTC), oír a las partes y al Ministerio Fiscal por plazo común e improrrogable de diez días, a fin de que pudieran hacer las alegaciones que deseen sobre la pertinencia de plantear cuestión de inconstitucionalidad, o sobre el fondo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escrito presentado el 6 de septiembre de 2010, el Fiscal en el trámite de alegaciones pone de manifiesto que la providencia acordando el trámite de audiencia no cumple los requisitos exigidos, por lo que interesa que se complete la providencia en los términos solicitados, entendiendo que con ello queda interrumpido el plazo conferido para evacuar el trámite. Por su parte, la funcionaria recurrente, en su escrito de fecha de 15 de septiembre de 2010, considera pertinente plantear la cuestión de inconstitucionalidad. Por el contrario, la representación del Instituto Catalán de la Salud, en escrito presentado el 15 de septiembre de 2010, considera no pertinente el planteamiento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consecuencia de las consideraciones realizadas en su escrito por el Fiscal se vuelve a dictar Auto de 30 de septiembre de 2010. En el citado Auto se acuerda dejar sin efecto la providencia dictada el 8 de julio del mismo año, y, en consecuencia, abrir de nuevo el trámite de audiencia a las partes y al Ministerio Fiscal para que puedan alegar, en el plazo de diez días, “lo que consideren conveniente sobre el posible planteamiento de una cuestión de inconstitucionalidad por la posible inaplicación al caso de una norma autonómica con rango de ley”, al entender que de considerar que el art. 48.1 h) de la Ley 7/2007, del estatuto básico del empleado público, ha sido dictada por el Estado con carácter de básico y ha de ser prevalente, el art. 26 a) de la Ley del Parlamento de Cataluña 8/2006, de 5 de julio, habría devenido inconstitucional, no pudiendo ser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escrito presentado el 2 de noviembre de 2010, el Fiscal termina considerando que concurren los requisitos para el planteamiento de la cuestión de inconstitucionalidad respecto del art. 26 a) de la Ley 8/2006, de 5 de julio. Mediante escrito de 5 de noviembre de 2010 la funcionaria recurrente se ratifica en su decisión sobre la pertinencia del planteamiento de la cuestión de inconstitucionalidad. Por su parte, la representación del Instituto Catalán de la Salud se ratifica en el escrito presentado el 14 de septiembre de 2010, y, por ende, en su consideración de que no existen motivos para el planteamiento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por Auto de 1 de diciembre de 2010 se decide plantear la presente cuestión de inconstitucionalidad cuestionando el art. 26 a) de la Ley del Parlamento de Cataluña 8/2006, de 5 de julio, por la posible inconstitucionalidad sobrevenida de la citada Ley por su posible contradicción con el art. 48.1 h)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en su Auto de planteamiento expresa, expuesto de forma resumida,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de la Sala de lo Contencioso-Administrativo del Tribunal Superior de Justicia de Cataluña plantea la cuestión de inconstitucionalidad del art. 26 a) de la Ley del Parlamento de Cataluña 8/2006, de 5 de julio, por entender que puede contravenir el art. 48.1 h)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tras haber llevado a cabo una relación de los hechos, comienza su exposición planteando la posibilidad de la existencia de una inconstitucionalidad sobrevenida de la Ley del Parlamento de Cataluña 8/2006, de 5 de julio, al contradecir lo establecido en el art. 48.1 LEEP, dado que la primera norma sólo prevé el derecho a la reducción de la jornada para el cuidado de un menor de seis años, y la ley estatal lo reconoce en el caso de un menor hasta los doce. Tras lo cual pone de manifiesto que la duda de constitucionalidad que se plantea en la presente cuestión es “estrictamente jurídica” y que la misma consiste en determinar qué normativa era aplicable a la solicitud formulada por la actora en vía administrativa, dada su condición de personal estatutario, así como la incidencia que ha podido tener en tal solicitud no sólo la Ley Orgánica 3/2007, sino la sucesión normativa operada tras la entrada en vigor de la Ley 7/2007, de 12 de abril, del estatuto básico del empleado público, dado que si bien la solicitud se formuló cuando estaba en vigor la Ley Orgánica 3/2007, en el momento de la resolución ya estaba en vigor la Ley 7/2007. En definitiva, se trata de dilucidar si el art. 48.1 h) LEEP tiene carácter de básico y es aplicable también a los funcionarios de la Generalitat de Cataluña o, como propugna la Administración demandada, tiene carácter supletorio y, por lo tanto, sólo es aplicable en defecto de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sobre el carácter básico del precepto nace en el órgano judicial por cuanto el propio art. 48.1 h) LEEP no sólo no especifica el carácter básico del mismo, pues no es un precepto que se declara como tal, sino que su redacción parece otorgarle un carácter supletorio al establecer que su aplicación en materia de permisos se entenderá “[e]n defecto de legislación aplicable”. A su juicio, la dificultad interpretativa está en la utilización de los vocablos y expresiones que aparecen en el precepto: “determinarán”, “[e]n defecto de legislación aplicable” y “al menos”. Como consecuencia de la duda, el órgano judicial realiza en el Auto de planteamiento de la cuestión todo un proceso de indagación y razonamiento sobre su posible naturaleza —en el que se incluyen la referencia a los antecedentes parlamentarios, la jurisprudencia constitucional, la regulación estatutaria (con referencia a la STC 31/2010), y la evolución normativa en este punto en otras Comunidades Autónomas—, para terminar considerando que el citado artículo “puede tener carácter de básico”, sin poder compartir el carácter supletorio que le otorga la Administración implicada. Advierte, con cita en apoyo de su postura de las SSTC 61/1997, de 20 de marzo, FJ 12 y 188/1996, FFJJ 6 y 8, que el Tribunal Constitucional “ha considerado viciadas de incompetencia y, por ello, nulas, las normas que el Estado dicte con el único propósito de crear Derecho supletorio del de las Comunidades Autónomas en materias que sean de la exclusiva competencia de éstas, lo cual no es constitucionalmente legítimo cuando todos los Estatutos de Autonomía atribuyen a las Comunidades Autónomas la competencia como exclusiva y en un mismo grado de homogeneidad (STC 147/1991, fundamento jurídico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 cuestión que se plantea no puede resolverse por vía interpretativa puesto que aunque no todos los preceptos de la Ley del estatuto básico del empleado público tienen carácter básico y si bien hay preceptos declarados básicos en la misma ley, ello no quiere decir que aquellos que no hayan sido calificados expresamente como básicos no puedan tener tal consideración. A su juicio lo importante es averiguar si el derecho subjetivo que se reconoce puede considerarse básico, tanto desde un punto de vista formal como material, es decir, indagar si la finalidad que ha perseguido el precepto, con mejor o peor fortuna en su redacción e inserción sistemática, ha sido la de garantizar el derecho a la reducción de la jornada a todo menor de doce años, bajo un criterio de igualdad, y con independencia de la Administración pública a la que se halle vinculada el funcionario o funcionaria que tiene la guarda legal de aquél, dejando eso sí la completa regulación del derecho a cada Administración con competencia normativa (como sucedería con el efecto retributivo que el disfrute de tal reducción ha de comportar, efecto que el precepto deja abierto). Para el Tribunal si bien es cierto que el artículo mencionado hace una referencia a que la previsión del derecho subjetivo se hace “en defecto de normativa autonómica”, no lo es menos que también puede interpretarse en el sentido de que tal previsión ha de ser respetuosa con el mínimo que determina la Ley del estatuto básico del empleado público, ya sea la regulación existente en cada Comunidad Autónoma, o con una regulación anterior o posterior al mismo, sin que parezca que tal regulación pueda considerarse supletoria. Para el órgano judicial, o bien estamos ante un título de competencia exclusiva del Estado, en cuyo caso le corresponde a éste legislar, o bien estamos ante competencia exclusiva de la Administración autonómica, como viene a sostener la Administración demandada, y el Estado ha de abstenerse (STC 61/1997, de 20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puede interpretarse la redacción del precepto en el sentido de que la Ley del estatuto básico del empleado público ha querido concretar como norma básica unos presupuestos mínimos (“al menos”) como la edad máxima del menor pero dejando a los demás efectos para que sean completados por cada Administración (afectación del régimen retributivo). Explica que incluso la expresión “al menos” puede permitir aceptar que el mínimo de edad sea mejorado por las Administraciones públicas. Y a su juicio no parece que en una cuestión de gran importancia social pueda haber funcionarios y funcionarias que, bien por razón del territorio bien por su dependencia funcional, carezcan de tal derecho por no existir regulación que conozca este derecho subjetivo, especialmente si se tiene en cuenta que tal protección viene también recogida en directivas comunitarias que cita en el Auto o en el art. 37.5 de la Ley del estatuto de los trabajadores, que lo reconoce, en su redacción actualmente vigente, hasta los ocho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en este sentido que la finalidad de la legislación básica es garantizar un tratamiento uniforme en una determinada institución del régimen funcionarial en aquellos aspectos esenciales que han de respetar el mínimo común indisponible, y nos encontramos en este caso ante un beneficio o derecho social, y en un Estado social y democrático de Derecho que impone a los poderes públicos la obligación de asegurar la protección social económica y jurídica de la familia (art. 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entiende que se encuentra ante dos normas con rango de ley que ofrecen una colisión en su aplicación al caso, que al tratarse de normas postconstitucionales, la elección de una debe conllevar la inaplicación de la otra o viceversa. De no ser el precepto básico “ha de entrar en juego con toda su plenitud la normativa autonómica”, en concreto el art. 26 a) de la Ley del Parlamento de Cataluña 8/2006, de 5 de julio. Por el contrario, si el precepto de la Ley del estatuto básico del empleado público es básico, al existir una normativa autonómica propia al respecto (y previa), la prevalencia de ésta frente a la primera sólo podría acogerse de entenderse que es más favorable. Al respecto el órgano judicial manifiesta que no comparte la valoración de la norma más favorable que hace la Administración. En primer lugar, porque ella misma reconoce que no estamos comparando términos homogéneos. Y es así, a su juicio, porque no puede considerarse mejor la normativa que limita la conciliación de la vida familiar a los seis años (aunque con una leve mejora retributiva) frente a la que lo amplia a los doce años (el doble de edad). Para el Tribunal la circunstancia de que se haya disfrutado de una reducción de jornada hasta los seis años, muy favorable en el momento en que se inició pero que al finalizar se encuentra con que existe otra más favorable en virtud de normativa estatal básica, es ajena a la voluntad de la funcionaria, por lo que lo cual ha de comportar la posibilidad de prorrogar —eso sí con las consecuencias retributivas que correspondan— la reducción de jornada por razones de guarda legal durante seis años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el órgano judicial decide plantear, al amparo de las SSTC 1/2003, de 19 de febrero y 162/2009, de 28 de junio, cuestión de inconstitucionalidad respecto del art. 26 a) de la Ley del Parlamento de Cataluña 8/2006, de 5 de julio, de cuya validez depende el fallo, por poder contravenir al art. 48.1 h) de la Ley 7/2007, de 12 de abril, por la que se aprueba 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por providencia de 7 de junio de 2011 acordó, a propuesta de la Sección Primera, admitir a trámite la cuestión de inconstitucionalidad y deferir a la Sala Primera, a la que por turno objetivo le ha correspondido, de conformidad con lo dispuesto en el art. 10.1 c) LOTC (en la redacción dada por la Ley Orgánica 6/2007, de 24 de mayo), el conocimiento de la misma, acordando dar traslado de las actuaciones, conforme dispone el art. 37.2 LOTC, al Congreso de los Diputados y al Senado, por conducto de sus Presidentes, al Gobierno, por conducto del Ministro de Justicia, y al Fiscal General del Estado, así como al Gobierno y Parlamento de Cataluña, por conducto de sus Presidentes, al objeto de que en plazo de quince días pudieran personarse en el proceso y formular las alegaciones que estimaren convenientes. Se acordó asimismo comunicar la presente resolución a la Sección Cuarta de la Sala Contencioso-Administrativo del Tribunal Superior de Justicia de Cataluña a fin de que, de conformidad con lo dispuesto en el art. 35.3 LOTC, permanezca suspendido el proceso hasta que el Tribunal resuelva definitivamente esta cuestión. Igualmente, la citada providencia acordó publicar la incoación de la cuestión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diligencia de ordenación de la Secretaría de Justicia del Pleno del Tribunal Constitucional, de 7 de junio de 2011, se manifiesta que de conformidad con lo establecido en el art. 37.2, en su nueva redacción, quienes sean parte en el procedimiento judicial, recurso de apelación núm. 331-2008, podrán personarse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21 de junio de 2011, el Presidente del Senado comunicó al Tribunal Constitucional la personación de dicha Cámara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22 de junio de 2011, el Presidente del Congreso de los Diputados comunicó al Tribunal Constitucional la personación de dicha Cámara y el ofrecimiento de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 de julio de 2011 el Abogado del Estado, en nombre del Gobierno, registró su escrito de alegaciones interesando la estimación de la cuestión de inconstitucionalidad por los motivos que, sucintamente, se reseñan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comienza sus alegaciones haciendo referencia a la cuestión planteada en el presente proceso constitucional. Para el Abogado del Estado aun cuando el objeto de la cuestión en la providencia de admisión se plantea por la vulneración del “art. 26 a] de la Ley 8/2006, de 5 de julio, del Parlamento catalán … en relación con el art. 48.1 h] de la Ley 7/2007, de 12 de abril, por la que se aprueba el Estatuto Básico del Empleado Público, por posible vulneración de los arts. 9.2 y 14 de la Constitución”, de lo que se trata, en realidad, es de una cuestión de conformidad entre norma estatal básica y ley autonómica, pues ni siquiera se citan los arts. 9.2 y 14 CE en el Auto de planteamiento de la cuestión de inconstitucionalidad, que la usual doctrina constitucional configura como hipótesis de inconstitucionalidad mediata o indirecta, incluso cuando la norma estatal básica que sirve de medida de constitucionalidad sea posterior a la autonómica (norma básica sobrevenida), tal como demuestra la lectura de las SSTC 1/2003, de 16 de enero, FJ 9, y 162/2009, de 29 de junio, FFJJ 3 y 6. En definitiva, se trata de determinar si el precepto catalán era incompatible con el sobrevenido art. 48.1 h) LEEP, en relación con el cual el Auto de planteamiento de la cuestión cita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delimitación del objeto al que se circunscribe la presente cuestión de inconstitucionalidad, se manifiesta a favor de revitalizar la regla constitucional de prevalencia (art. 149.3 CE) para resolver este tipo de cuestiones de disconformidad entre norma estatal básica y ley autonómica, en la línea sugerida por el Voto particular de la STC 1/2003, reiterada recientemente por el Voto particular de la STC 66/2011, de 16 de mayo. Considera que los operadores naturales de la regla de la prevalencia han de ser los Jueces y Tribunales del Poder Judicial, y la forma normal de resolver la colisión no puede ser otra que reconocer la prevalencia de la norma básica salvo que se dude de su constitucionalidad, caso en el que lo procedente sería plantear la cuestión de inconstitucionalidad. Señalado esto, el Abogado del Estado precisa que tomando en cuenta el criterio consolidado en la doctrina constitucional (por todas, SSTC 87/2009, de 20 de abril, FJ 2; 162/2009, de 29 de junio, FJ 2; 8/2010, de 27 de abril, FJ 2; 88/2010, de 15 de noviembre, FJ 4; 113/2010, de 24 de noviembre, FJ 2; y 18/2011, de 3 de marzo, FJ 17), para apreciar inconstitucionalidad mediata por violación de una norma básica estatal se requiere “la concurrencia de dos circunstancias”: que “la norma estatal reúne la condición de básica y que, por lo tanto, ha sido dictada al amparo de la distribución constitucional de competencias” y,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precisiones sobre la delimitación del objeto, centra su argumentación en la inconstitucionalidad sobrevenida del art. 26 a) de la Ley del Parlamento de Cataluña 8/2006, de 5 de julio, en cuanto limita a los menores de seis años el permiso por guarda legal. Comienza sus alegaciones con la advertencia de que el Auto de planteamiento por su redacción “sugiere, en ocasiones, que la duda de la Sección versa no tanto sobre la constitucionalidad del art. 26 a) de la Ley 8/2006 cuanto sobre el carácter básico del art. 48.1 h]” de la Ley del estatuto básico del empleado público. Sin embargo, el carácter básico del art. 48.1 h) LEEP es, a su juicio, manifiesto. Por lo que le causa cierta sorpresa que el auto de planteamiento no se detenga en los más evidentes argumentos de texto de los que se desprende el carácter básico de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acepta, al igual que todas las partes en el proceso a quo y la propia Sección proponente, que a la recurrente, incluida dentro del personal estatutario de un servicio autonómico de salud (el Instituto Catalán de la Salud), le es aplicable, en punto al llamado permiso o reducción de jornada por guarda, lo dispuesto para los funcionarios por los arts. 48.1 h) LEEP y 26 a) de la Ley del Parlamento de Cataluña 8/2006,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cuestión del carácter básico del art. 48.1 h) LEEP, afirma que aunque los artículos de la Ley del estatuto básico del empleado público ofrecen una variada gama tipológica en su relación con otras fuentes del Derecho, estatales y autonómicas, no menos cierto es que la Ley 7/2007 pretende reunir el Derecho básico del empleo público, y, dentro de él, el Derecho básico de funcionarios, como así lo revela la propia denominación: “estatuto básico”, claramente inspirado en los arts. 103.3 y 149.1.18 CE; el tenor del art. 1.1 LEEP; así como el contenido de las disposiciones finales primera y segunda de la citada norma. A lo que suma lo expuesto en la STC 31/2010, de 28 de junio, FJ 82, que “declara que el art. 136 b) del Estatuto catalán —que menciona ‘los derechos’ de los funcionarios entre las submaterias de competencia compartida— ‘presupone la plena virtualidad de la competencia normativa básica del Estado en la materia (art. 149.1.18 CE)’, de manera que la letra a) del mismo art. 136 ‘cubre el régimen estatutario no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considera que no ofrece demasiadas dificultades concluir razonablemente que el giro “al menos” del art. 48.1 LEEP es la manera con la que el legislador del estatuto básico del empleado público ha querido determinar el mínimo básico en materia de permisos funcionariales, configurados como derecho individual de los empleados públicos (y dentro de ellos los funcionarios) por el art. 14 m) LEEP. Y que el mínimo básico no sólo opera en defecto de norma autonómica que concrete “supuestos de concesión de los permisos a los funcionarios públicos” y sus “requisitos, efectos y duración”, sino como núcleo garantizado susceptible de mejora por las diversas Administraciones públicas. A su juicio, si los permisos son un derecho de los funcionarios y los “derechos y deberes de los funcionarios” se incluyen en su estatuto [SSTC, por todas, 99/1987, de 11 de junio, FJ 3 c); 37/2002, de 14 de febrero, FJ 8; y 1/2003, FJ 3)] es claro que el “al menos” del art. 48.1 LEEP sólo puede tener este significado de “mínimo básico”. Para el Abogado del Estado, en definitiva, no hay duda de que el art. 48.1 h) LEEP es norma formal y materialmente básica: formalmente, porque se incluye en una ley formal que declara su carácter básico (arts. 1.1 y 2.1 y disposiciones finales primera y segunda LEEP); y materialmente porque establece el mínimo básico en materia de permisos —incluido el de guarda— que las normas autonómicas pueden desarrollar. Al respecto hace referencia y reproduce un párrafo del fundamento jurídico 8 de la STC 294/2006, de 11 de octubre, por cuanto, aunque referida al personal al servicio de la Administración de justicia, confirma la idea de un mínimo básico en materia de permisos.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lo expuesto por lo que el Abogado del Estado estima que existe una contradicción “interpretativamente irreductible e insalvable” entre la norma básica y el precepto legal catalán cuestionado en el punto controvertido en el recurso a quo, dado que el art. 26 a) de la Ley del Parlamento de Cataluña 8/2006 limita el permiso (reducción de jomada) por guarda legal a “hijo o hija menor de seis años”, mientras que el art. 48.1 h) LEEP lo amplía al “menor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afirmando que “[c]on arreglo a la doctrina de las SSTC 1/2003, FJ 9, y 162/2009, FJ 6, los efectos de la inconstitucionalidad mediata sobrevenida del art. 26 a] de la Ley catalana 8/2006 —que se limitan a la palabra ‘seis’— deben desplegarse exclusivamente desde la fecha de entrada en vigor del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Parlamento de Cataluña, en nombre y representación del mismo, formuló sus alegaciones mediante escrito registrado el día 5 de julio de 2011 interesando la desestimación de la cuestión planteada por los motivos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con la realización de unas consideraciones previas sobre el contenido del Auto por el que se plantea la cuestión de inconstitucionalidad y los argumentos en que se fundamenta. En primer lugar advierte sobre el incorrecto planteamiento de la cuestión, por la contradicción interna en la que incurre el propio Auto al formularla y, en definitiva, del carácter innecesario del procedimiento constitucional, dado que el carácter básico del art. 48.1 h) LEEP es “obvio y se desprende con claridad del propio estatuto básico del empleado público”. Es un ejemplo de norma básica que cumple con los requisitos constitucional y estatutariamente exigidos para este tipo de norma, pero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la cuestión real que suscita el Auto es la de poner en tela de juicio el mismo contenido del art. 48.1 h) LEEP en cuanto opción legislativa, en la medida que esta norma, aun siendo básica, tiene un contenido “abierto”, al reconocer a las Comunidades Autónomas un espacio propio de desarrollo legislativo en relación con los permisos de sus funcionarios públicos, entre ellos, el de reducción de jornada por guarda legal de menor, con la pretensión de que el Tribunal Constitucional declare que es básico el contenido de una norma que ya tiene la condición formal de básica, porque entiende que la remisión que contiene al desarrollo legislativo autonómico es materia que también debería ser básica y no tener efectos meramente supletorios como los que determina claramente el apartado 1 del art. 48 LEEP. Lo cual entra en el terreno del juicio de oportunidad sobre la decisión adoptada por el legislador que debe ser preservado en cualquier caso pues no es su función la de examinar la oportunidad del criterio adoptado por el legislador, ni su mayor o menor adecuación al fin perseguido, ni decir si es el mejor de los posibles que pueden aplicarse (SSTC 65/1982, de 10 de noviembre, y 148/1986, de 25 de noviembre,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definitiva, que los argumentos esgrimidos por el Auto son forzados o claramente infundados y lo que ponen de relieve es que el verdadero trasfondo de la cuestión es la discrepancia sobre la forma en que el legislador estatal ha decidido ejercer en este caso la competencia básica que le atribuye el art. 149.1.18 CE. Y es que, a su juicio, “[d]ifícilmente puede encontrarse un marco legal tan claro y tan seguro que exprese la voluntad del legislador de dotar a una norma del carácter de básica”. Así se deduce de lo expuesto en los arts. 1 y 2 LEEP, y si quedara alguna duda de la disposición final primera del citado texto. Considera, por tanto, que “la cuestión que suscita el Auto del TSJC no ataca el carácter ‘formal’ de norma básica que el artículo 48.1 h) tiene sin duda alguna, sino el carácter ‘abierto’ que presenta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considera objeto de discusión en este procedimiento constitucional que el Estado tiene limitada su competencia legislativa en el ámbito de la función pública autonómica, al menos en el aspecto concreto que aquí se analiza, al establecimiento de la legislación básica (entre otras las SSTC 54/1992, de 26 de julio, y 99/1987, de 11 de junio). Y pone de manifiesto que el Tribunal Constitucional tiene una jurisprudencia amplia y consolidada sobre el modelo competencial “compartido” (bases-desarrollo), que arranca de la STC 32/1981, de 28 de julio, y en la que declara que esta tipología competencial supone el reconocimiento a favor de las Comunidades Autónomas de una competencia legislativa de desarrollo de las bases estatales. Escenario que describe el art. 111 del Estatuto de Autonomía de Cataluña (EAC). Advierte, al respecto, que el art. 111 EAC ha sido objeto de una declaración de inconstitucionalidad por la STC 31/2010, de 28 de junio, pero esta declaración es sólo parcial y no afecta a los aspectos concretos del precepto que se acaban de comentar. Por tanto, el régimen “ideal” en que debe concretarse la articulación de las competencias compartidas, es el que sitúa al legislador estatal en el plano regulador de lo esencial y principal de la materia en cuestión, lo que permite a las Comunidades Autónomas disponer de un espacio legislativo para establecer su propia política dentro de un marco común mínimo que garantiza la legislación básica. Y ello es precisamente lo que ha hecho el legislador estatal al aprobar el estatuto básico del empleado público, lo cual queda perfectamente recogida en la exposición de motivos de la Ley  7/2007, de 12 de abril cuando establece que el Estatuto básico del empleado público “debe tener en cuenta el amplio proceso de descentralización administrativa que ha tenido lugar durante las últimas décadas”.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48.1 LEEP es, por tanto, una norma básica “especialmente abierta” que hace una remisión a favor del legislador autonómico y establece una regulación supletoria en defecto de normativa propia autonómica, cuya estructura misma no puede ser objeto de reproche jurídico por tres razones básicas. En primer lugar, porque una norma básica no debe ser necesariamente una norma “cerrada”. En segundo lugar, porque no se trata en ningún caso de una remisión “en blanco”. El art. 48 LEEP debe contemplarse en el contexto general de la ley y especialmente en relación con su art. 14, que reconoce los derechos individuales de los funcionarios, entre ellos los permisos a los que puede tener acceso (letra m). Y en tercer lugar, porque tal y como ha declarado la jurisprudencia constitucional reiteradamente (entre otras, las SSTC 69/1988, de 19 de abril, y 1/2003, de 16 de enero), la definición de lo básico es una operación de concreción normativa que corresponde realizar al legislador estatal, con el margen de apreciación y oportunidad política que ello supone y la existencia también de un margen espacial o de maniobra dentro del cual puede desarrollarse legítimamente y con diverso grado de intensidad esta función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legislador estatal ha optado por un modelo de corte descentralizado, pero sin renunciar en modo alguno al ejercicio de su competencia. Una comprensión del sistema, que es la misma que establece la Ley del estatuto básico del empleado público, se reconoce y explica en el “Informe de la Secretaria General para la Administración Pública sobre la aplicación del artículo 48 del estatuto básico del empleado público” del Ministerio de Administraciones Públicas, de 13 de noviembre de 2007 (del que se adjunta copia).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Parlamento de Cataluña la expresión “al menos” debe situarse en el contexto global de la redacción del apartado y no puede llevar a otra conclusión que esa expresión está subordinada a la premisa inicial de que no exista legislación aplicable. Es por ello que considera que la única posibilidad de atribuir carácter básico “imperativo” a lo que es un contenido meramente supletorio de la Ley del estatuto básico del empleado público sólo podría sustentarse en que ese contenido (el de las diversas letras del apartado 1 del art. 48) es “materialmente” básico, a pesar de que “formalmente” no se haya declarado como tal. Entiende que dicha posibilidad podría ampararse en la doctrina del Tribunal Constitucional establecida a partir de la STC 69/1988, de 19 de abril (compilada en la posterior STC 233/1999, de 13 de diciembre), en la que se matiza el criterio “material” de las bases inicialmente establecido a favor de su carácter “formal”, esto es, de la obligación que el Estado, de acuerdo con el principio de seguridad jurídica, declare expresamente el carácter básico de la norma. Pero dicha posibilidad se admite solamente cuando la formalización de las bases por parte del Estado pueda ofrecer dudas sobre su alcance concreto y sólo y cuando la norma que podría ser materialmente básica esté dotada de una estructura de la cual se infiera ese carácter con naturalidad. Y no es el caso pues la posibilidad de dar un valor de norma básica imperativa (y no meramente supletoria) a la letra h) del art. 48.1 LEEP, implicaría una modificación de una decisión legislativa estatal adoptada dentro del margen de maniobra que el propio Tribunal Constitucional ha reconocido al legislador para ejercer esta función, sin que exista ningún elemento constitucionalmente relevante que lo justifique. A su juicio, los argumentos utilizados por el auto del Tribunal Superior de Justicia de Cataluña no permiten en ningún caso atribuir a la letra h) del art. 48.1 LEEP el carácter de norma básica “imperativa”.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el argumento del órgano judicial según el cual la interpretación del precepto no puede realizarse en clave supletoria ya que esa posibilidad estaría excluida por la jurisprudencia constitucional, citando al efecto la doctrina de las SSTC 147/1991; 118/1996 y 61/1997, pues el Auto olvida que esta doctrina constitucional censura la actuación estatal cuando su único propósito es crear derecho supletorio más allá de un título competencial material y en base exclusivamente en la cláusula de supletoriedad del derecho estatal del art. 149.1.3 CE. Y a su juicio éste no es el caso que nos ocupa por dos razones. En primer lugar, porque la supletoriedad de las letras del apartado 1 del art. 48 LEEP no responde a esa naturaleza, ya que se integra claramente como un elemento vinculado al mismo contenido de la competencia básica del art. 149.1.18 CE y, en definitiva, actúa con la finalidad de precisar el alcance de lo que es básico y lo que no lo es. Y en segundo lugar, porque la Ley del estatuto básico del empleado público es una norma que también se aplica a la Administración General del Estado (art. 2), siendo por tanto las letras del art. 48.1 de directa aplicación a esa Administración. Entiende, por tanto, que es evidente que no nos encontramos ante un caso de ejercicio competencial con el único propósito de generar derecho supletorio al que sea aplicable la doctrina constitucional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participa del argumento que utiliza el Auto sobre los antecedentes parlamentarios de la elaboración de la Ley del estatuto básico del empleado público. Ni del test que realiza el Auto por dos razones. En primer lugar, porque esa Ley es norma posterior a la mencionada ley orgánica. Y en segundo lugar, porque la posible comparación no tiene valor alguno en la medida que la norma no tenía tampoco la condición de básica. Por tanto, ni siquiera puede decirse que la Ley del estatuto básico del empleado público haya significado un retroceso y un cambio en la legislación básica. Tampoco tienen relevancia, a su juicio, las diversas leyes y disposiciones autonómicas anteriores o posteriores a la Ley 7/2007 mencionadas en el Auto, en las que se reconoce el derecho al permiso de reducción de jornada por guarda legal hasta los doce años, en comparación con los seis que establece el art. 26 a) de la Ley del Parlamento de Cataluña 8/2006, porque de lo que se trata es de saber si esa decisión corresponde o no al legislador autonómico según la norma básica, y el art. 48.1 LEEP así lo establece y ello supone que no hay incompatibilidad alguna con la ley catalana, por lo que valorar si en Cataluña debe existir o no un cambio normativo en el sentido que han experimentado otras Comunidades Autónomas es un tema de oportunidad política, que no puede utilizarse en el debate estrictamente jurídico que en una cuestión de inconstitucionalidad corresponde hacer.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sobre el último argumento que se desarrolla en el Auto referente a la igualdad de derechos de todos los funcionarios, como presunta premisa que debería servir para atribuir a la letra h) del art. 48.1 LEEP la condición de norma básica, el Letrado del Parlamento entiende que evidencia un concepto uniformista de la función pública y de su normativa que no puede ser aceptado cuando nos encontramos ante una competencia compartida y la necesidad de respetar un ámbito propio de autoorganización, que necesariamente plantea un escenario de diversidad o, al menos, de potencial diversidad en el tratamiento normativo de la función pública. Al respecto recuerda, por un lado, que el derecho a los permisos de los funcionarios se reconoce como derecho individual básico en los arts. 14 y 48.1 LEEP, sin perjuicio que sus condiciones concretas de ejercicio puedan establecerlas las Comunidades Autónomas de acuerdo con su competencia legislativa; por otro, que la jurisprudencia constitucional ha admitido con naturalidad ese margen de cooperación normativa en materia de función pública (SSTC 54/1982, de 18 de agosto, y 99/1987, de 11 de junio, entre otras); y por último, en relación concretamente con el principio de igualdad, alude a la doctrina contenida en la STC 40/1989 que considera como parámetros legítimos de diferenciación la existencia de colectivos funcionariales distintos y su sometimiento a una ley de origen también distinto (Cortes Generales o Asambleas autonómicas), así como la de la STC 148/1986, de 25 de noviembre, cuando declara que el juicio de igualdad sólo tiene sentido para evitar discriminaciones que carecen de todo basamento objetivo pero no en la determinación de cuales sean las opciones “mejores” o “más adecuadas” que pudiera haber acogido el legislador. Para el representante del Parlamento, es evidente que en el presente caso existen elementos objetivos que permiten esa posible diferenciación, dándose además la circunstancia que el mismo legislador estatal ha querido reconocer expresamente a las Comunidades Autónomas ese margen de maniobra.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7 de julio de 2011, la Abogada de la Generalitat de Cataluña, en representación de su Gobierno, formuló su escrito de alegaciones en el que, resumidamente,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 la Generalitat comienza su escrito con una referencia de los hechos a la que sigue un apartado sobre la delimitación del objeto de la cuestión de inconstitucionalidad que queda circunscrita a la supuesta contradicción entre el art. 48 h) LEEP y el art. 26 a) de la Ley del Parlamento de Cataluña 8/2006, dado el carácter básico del primero de los preceptos mencionados. Tras lo cual dedica un apartado al encuadramiento competencial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expone que la regulación del permiso para la reducción de jornada, así como el resto de los derechos de los funcionarios, se incardina dentro de la materia “régimen estatutario de los funcionarios públicos”, que las normas ordenadoras de este régimen estatutario han de ser establecidas, en virtud de lo dispuesto en el art. 103.3 CE, mediante normas con rango de ley (STC 37/2002, de 14 de febrero y STC 99/87, de 11 de junio), y que a tenor del art. 149.1.18 CE, le corresponde al Estado la competencia exclusiva para establecer las bases del régimen estatutario de los funcionarios públicos. Recuerda, también, que, de conformidad con lo establecido en el apartado b) del art. 136 EAC, corresponde a la Generalitat de Cataluña la competencia compartida para el desarrollo de los principios ordenadores de la ocupación pública, sobre la adquisición y la pérdida de la condición de funcionario, las situaciones administrativas y los derechos, los deberes y las incompatibilidades del personal al servicio de las Administraciones públicas. Y es que, para la representante del Gobierno catalán, la competencia de legislar por parte de las Comunidades Autónomas comporta necesariamente la libertad de configuración de unos determinados ámbitos; el hecho que esta libertad esté condicionada por las bases no impide caracterizarla como tal. Al respecto transcribe un fragmento de la STC 172/1996, con cita también de la STC 37/2002, de 14 de febrero,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y tras la descripción del contexto normativo en que se insertan la Ley 7/2007, del estatuto básico del empleado público y la Ley 8/2006, de 5 de julio, de medidas de conciliación de la vida personal, familiar y laboral del personal al servicio de las Administraciones públicas —Directiva 96/34/CE del Consejo, de 3 de junio de 1996; Directiva 2002/73/CE del Parlamento Europeo y del Consejo, de 23 de septiembre de 2002, de reforma de la Directiva 76/207/CEE; Ley 8/2006, de 5 de julio, de medidas de conciliación de la vida personal, familiar y laboral del personal al servicio de las administraciones públicas; Ley Orgánica 3/2007, de 22 de marzo, para la igualdad efectiva de mujeres y hombres—, la Abogada de la Generalitat extrae las siguientes conclusiones. En primer lugar, la voluntad de las Directivas europeas es la de que los Estados reconozcan en todo caso y por ley el derecho a obtener un permiso de reducción de jornada, pero sólo imponen que su duración sea de entre tres meses y ocho años, es decir otorgan un amplio margen de configuración a los Estados para regular este permiso. En segundo lugar, las regulaciones de estos permisos, si bien son todas respetuosas con la norma europea, no son homogéneas en cuanto a su duración; así, la propia Ley Orgánica para la igualdad efectiva de mujeres y hombres, al incorporar al ordenamiento español el mandato europeo, otorga la posibilidad de conceder este permiso a los funcionarios públicos hasta que el hijo tenga doce años y, en cambio, a los trabajadores por cuenta ajena hasta que el hijo tenga ocho años. Previamente en el tiempo y en la esfera de sus competencias, el legislador catalán ha considerado que el permiso se puede otorgar hasta que el hijo tenga seis años. En tercer lugar, la regulación de este permiso según la Ley Orgánica 3/2007, publicada en el “BOE” el mes anterior a la publicación de la Ley del estatuto básico del empleado público, no tiene carácter básico y sólo se aplica a los funcionarios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llega la conclusión de que en Cataluña la regulación aplicable es la aludida Ley del Parlamento de Cataluña 8/2006, de 5 de julio que en el art. 26 a) regula el permiso de reducción de jornada para la guarda de un hijo menor, en aplicación de la jurisprudencia constitucional y dada la estructura y contenido de la citada ley. Para la representante de la Generalitat, el art. 48 contiene una regulación de los permisos propia de la Administración del Estado, es decir, la regulación que contiene este artículo de los permisos cumple el objetivo de regular la función pública de la Administración del Estado. Una interpretación coherente, a su juicio, con la calificación de la disposición final primera, apartado 4 de la Ley Orgánica 3/2007, de 22 de marzo, para la igualdad efectiva de mujeres y hombres que califica la modificación del art. 30.1 g) de la Ley 30/1984, de 2 de agosto de medidas para la reforma de la función pública como precepto de aplicación a la Administración del Estado y la propia estructura de la norma. Considera, además, que no tiene lógica que teniendo idéntica regulación el permiso para la guarda de un hijo menor según la disposición adicional decimonovena de la Ley Orgánica 3/2007 y según el art. 48.1 h) LEEP, en menos de un mes el legislador estatal califique expresamente la primera norma de las citadas de aplicación a la Administración del Estado, y respecto a la segunda la califique de forma indirecta de carácter básico y en consecuencia de aplicación a todas las Comunidades Autónomas. Para la Abogada de la Generalitat, tampoco desde el punto de vista de la lógica de la realidad tiene mucho sentido considerar que la regulación del art. 48.1 h) LEEP constituye un mínimo indisponible que puede ser superado por las Comunidades Autónomas, por cuanto a partir de los doce años se entra en la pubertad que, según la Real Academia Española, es la primera fase de la adolescencia en la cual se producen las modificaciones propias del paso de la infancia a la edad adulta.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añade que la Administración del Estado reconoce expresamente que el art. 48.1 h) LEEP no tiene naturaleza básica y así lo ha resuelto al responder a numerosas consultas que se le han formulado. Al respecto transcribe determinados pasajes del informe-resumen elaborado por el Ministerio de Administraciones públicas sobre la Ley del estatuto básico del empleado público, del que, a su juicio, se desprende que el legislador básico ha respetado la competencia de autoorganización de las Administraciones públicas para establecer su propia regulación sobre permisos, puesto que esta materia no forma parte del núcleo esencial del régimen jurídico de la función pública, como declaró el Tribunal Constitucional en la Sentencia 99/1987; no así, en cambio, respecto de otra serie de permisos, los cuales de acuerdo con su tenor literal sí que tienen naturaleza básica o mínimo indisponible por las Comunidades Autónomas (art. 49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Abogada de la Generalitat entiende que el art. 48.1 h) LEEP no tiene carácter básico y, en consecuencia, no desplaza el art. 26 a) de la Ley del Parlamento de Cataluña 8/2006 de medidas de conciliación de la vida personal, familiar y laboral del personal al servicio de las Administraciones públicas de Cataluña, sino que cumple el objetivo de regular este permiso en el ámbito de la Administración pública del Estado. No obstante, reconoce que la literalidad del precepto induce a una cierta confusión: por ello, y para el supuesto de que se entendiera que el art. 48.1 LEEP tiene naturaleza básica, considera que su alcance quedaría limitado a la previsión del propio permiso, y su regulación detallada correspondería a las Comunidades Autónomas, en ejercicio de su competencia de desarrollo legislativo de las bases en esta materia. Así pues, es el art. 26 a) de la Ley del Parlamento de Cataluña 8/2006 el que regula el permiso de reducción de jomada laboral para la guarda de un hijo menor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no es posible invocar la posible vulneración de los arts. 14 y 9.2 CE, ya que el principio constitucional de igualdad no impone que todas las Comunidades Autónomas ostenten las mismas competencias, ni menos aún que tenga que ejercerlas de una manera o con un contenido y unos resultados idénticos o semejantes. Y si, como es lógico, de dicho ejercicio derivan desigualdades en la posición jurídica de los ciudadanos residentes en cada una de las distintas Comunidades Autónomas, no por ello resultan necesariamente infringidos los arts. 1, 9.2, 14, 139.1 y 149.1.1 CE ya que estos preceptos no exigen un tratamiento jurídico uniforme de los derechos y deberes de los ciudadanos en todo tipo de materias y en todo el territorio del Estado, lo que sería frontalmente incompatible con la autonomía, sino a lo sumo, y por lo que al ejercicio de los derechos y al cumplimiento de los deberes constitucionales se refiere, una igualdad de posiciones jurídicas fundamentales (STC 37/2002, de 14 de febrero, FJ 12 y STC 37/197, de 26 de marzo, FJ 10). Es por ello que, a su juicio, son indiferentes las regulaciones de este permiso que han llevado a cabo el resto de las Comunidades Autónomas. El Parlamento catalán ha articulado también su política en relación con este permiso, por la que si bien limita la posibilidad de otorgarlo hasta los seis años, al propio tiempo prevé una remuneración superior a la que resultaría de aplicar la reducción proporcional entre sueldo y tiempo, cuya finalidad es garantizar la guarda del menor sin que se menoscabe la promoción profesional de los funcionarios, que es uno de los criterios de actuación del que art. 51 de la Ley Orgánica 3/2007, de 22 de marzo, para la igualdad efectiva de mujeres y hombres impone a las Administraciones públicas en aplicación del principio de igualdad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ante este Tribunal con fecha de 7 de julio de 2011, el Instituto Catalán de la Salud, suplicó su personación en la presente cuestión de inconstitucionalidad. Por diligencia de ordenación de 11 de julio de 2011 se acuerda tener al referido Instituto por personado y parte, y, conforme establece el art. 37.2 LOTC, concederle un plazo de quince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Catalán de la Salud, por escrito presentado ante este Tribunal con fecha de 27 de julio de 2011, formuló las siguientes alegaciones y solicitó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comienza advirtiendo de que, si bien la cuestión de inconstitucionalidad admitida a trámite por este Tribunal se plantea por la posible vulneración de los arts. 9.2 y 14 de la Constitución por el art. 26 a) de la Ley del Parlamento de Cataluña 8/2006, los fundamentos jurídicos expuestos en el Auto de 1 de diciembre de 2010 del Tribunal Superior de Justicia, se circunscriben a la determinación del carácter básico o no del art. 48.1 h) LEEP, lo cual, supondría, en su caso, la vulneración del art. 149.1.18 CE. Es decir, la posible vulneración sobrevenida del orden constitucional de distribución de competencias por invadir dicho precepto la que al Estado corresponde sobre las bases del régimen estatutario de los funcionarios públicos, sin que en el planteamiento de dicha cuestión de inconstitucionalidad se determine exactamente en qué medida el mencionado art. 26 a) vulneraría los artículos 9.2 y 14 CE, más allá de la diferencia que entre los funcionarios de la distintas Administraciones públicas supone la existencia de diferentes regímenes.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anterior advertencia, el Instituto catalán de la salud afirma que el art. 26 de la Ley del Parlamento de Cataluña 8/2006 no vulnera ni el derecho fundamental a la igualdad (art. 9.2 CE) ni el derecho a la no discriminación por razón de sexo (art. 14 CE), pues las divergencias entre los funcionarios públicos que prestan servicios en las diferentes Administraciones públicas en materia de permisos no son per se motivo suficiente para determinar la concurrencia de una vulneración del principio de igualdad, del mismo modo que existen otras muchas diferencias entre dichos regímenes, como el caso de las retribuciones complementarias, situaciones administrativas, etc., y se corresponden con el desarrollo legislativo de las políticas propias de las diferentes Comunidades Autónomas, y forman parte de la esencia misma del Estado de las autonomías. Añade que es el propio legislador estatal, en la exposición de motivos de la Ley del estatuto básico del empleado público (párrafo 8), el que así lo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regulación del permiso en liza, que proviene de la transposición de las Directivas comunitarias, tiene como finalidad garantizar la igualdad entre hombres y mujeres, y no entre los menores de edad, puesto que de lo contrario estaríamos ante una discriminación legal por el hecho que el menor sea hijo de un trabajador sujeto al estatuto de los trabajadores (en el cual se recoge el permiso hasta los ocho años de edad) o hijo de un funcionario público, y no como se desprende del Auto de planteamiento, de dar una protección especial a los menores de doce años con independencia de su lugar de residencia. Y en el presente caso tanto el legislador estatal, al fijar el contenido del art. 48.1 LEEP, como el legislador catalán al fijar las condiciones de goce de este permiso, estiman razonablemente y en conjunto que esta legislación es suficiente para lograr este objetivo. En el caso concreto del permiso de reducción de jornada laboral para el cuidado de un hijo menor, el Parlamento de Cataluña ha articulado también su política, por la que si bien limita la posibilidad de otorgarlo hasta los seis años, al propio tiempo prevé una remuneración superior a la que resultaría de aplicar la reducción proporcional entre sueldo y tiempo. Con ello, a su juicio, se garantiza la guarda del menor sin que se menoscabe la promoción profesional de los funcionarios, que es uno de los criterios de actuación que el art. 51 de la Ley Orgánica 3/2007, de 22 de marzo, para la igualdad efectiva de mujeres y hombres impone a las Administraciones públicas en aplicación del principio de igualdad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 que el art. 48.1 h) LEEP no es meramente supletorio. En el Auto de 1 de diciembre de 2010 se afirma que el Tribunal no puede compartir el carácter supletorio de la Ley del estatuto básico del empleado público que defiende esta Administración, por diversas razones, entre las que destaca la interdicción de utilización de la cláusula de supletoriedad como título competencial para producir normas jurídicas meramente supletorias. Sin embargo, para el Instituto Catalán de la Salud, este argumento no es aplicable al presente caso ya que debe tenerse en cuenta que la materia de función pública presenta una peculiaridad importante respecto a otras materias en las que el Estado y las Comunidades Autónomas tienen competencias compartidas, como es la existencia de funcionarios propios del Estado y de sus organismos dependientes, a los que se aplicará directamente la normativa dictada por el legislador estatal, y respecto a los cuales el desarrollo legislativo estatal debe ser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quizás la técnica legislativa utilizada en la redacción del art. 48.1 LEEP no sea la más deseable, lo cierto es que el legislador estatal ha regulado de forma íntegra y completa una serie de permisos, en concreto once permisos, con la clara voluntad de establecer una regulación completa para sus propios funcionarios, que además se aplicará directamente a aquellas Comunidades Autónomas que no hayan dictado las correspondientes normas de función pública; así Andalucía (Ley 6/1985, de 28 de noviembre), Castilla-La Mancha (Ley 3/1988, de 13 de diciembre) y Aragón (Decreto legislativo 1/1991, de 19 de febrero) han optado por no incluir en su legislación un régimen propio de licencias y permisos, decantándose por una remisión a la aplicación supletoria de la legislación estatal en materia de función pública. En este mismo sentido se ha pronunciado el Tribunal Superior de Justicia del País Vasco (que es el único Tribunal Superior de Justicia que, hasta la fecha y según el conocimiento del Instituto, se ha pronunciado sobre esta cuestión) en Sentencias de 9, 16 y 17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Instituto Catalán de la Salud, el permiso para el cuidado de un hijo menor nunca ha tenido carácter básico, ni la Ley del estatuto básico del empleado público ha modificado su naturaleza. El legislador estatal ha configurado el permiso contenido en el art. 48.1 h) LEEP, al igual que el resto de permisos recogidos en el art. 48.1 LEEP, como regulación no básica, dejando a los legisladores autonómicos la regulación de sus efectos y duración, respetando así la distribución de competencias existentes en esta materia. Y a dicha conclusión se llega por los siguientes motivos. En primer lugar, de la redacción del precepto se extrae claramente que el régimen contenido del art. 48.1 LEEP no tiene carácter básico, y que la voluntad del legislador estatal ha sido dejar en manos de los legisladores autonómicos la regulación de los efectos y duración de los once permisos recogidos en este apartado. La interpretación contraria de dicho precepto, vaciaría de sentido la previsión contenida en el mismo. En segundo lugar, el art. 49 del mismo cuerpo legal recoge cuatro permisos respecto a los cuales el legislador estatal dispone: “En todo caso se conceden los permisos siguientes con las correspondientes condiciones mínimas...”. A su juicio, es evidente la voluntad del legislador de distinguir entre unos y otros permisos. Los del art. 49 LEEP tienen carácter de Derecho mínimo mientras que la regulación contenida al art. 48.1 tiene carácter subsidiario: únicamente se aplicará en defecto de legislación aplicable. Entiende que considerar que a pesar de esta importante diferencia sintáctica y sistemática, ambos preceptos son básicos y contienen una regulación de mínimos, equivaldría a dejar sin sentido la existencia de estos dos preceptos diferenciados, y más cuando el art. 49 lleva por rúbrica “permisos por motivos de conciliación de la vida personal, familiar y laboral y por razón de violencia de género”, y por tanto, la reducción para el cuidado de un hijo, podría estar perfectamente incluida en el mismo. Argumenta que lo anterior no es sino reiteración de la postura claramente establecida por el legislador en materia de permisos del personal estatuario de los servicios de salud, a los cuales les es de aplicación en su integridad, como legislación básica, la Ley 55/2003, de 16 de diciembre, del estatuto marco del personal estatutario de los servicios de salud, cuyo art. 60.4 contiene una remisión expresa a la legislación autonómica. En tercer lugar, la voluntad del legislador estatal de configurar este permiso como legislación no básica fue plasmada por el propio legislador un mes antes de la promulgación de la Ley del estatuto básico del empleado público ya que es difícil llegar a la conclusión que un permiso que ha sido calificado expresamente por el legislador estatal desde el año 1984 hasta el día 16 de mayo de 2007 (fecha de entrada en vigor de la Ley 7/2007) como no básico, y que incluso un mes antes de la aprobación de la Ley del estatuto básico del empleado público las Cortes Generales calificaron expresamente como no básico, ha sido convertido por esas mismas Cortes Generales en precepto básico, y además se haya hecho de un modo totalmente tangencial, de forma dudosa y casi de forma accidental.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Catalán de la Salud señala que hasta la promulgación de la Ley del estatuto básico del empleado público cada Comunidades Autónomas regulaba de forma distinta esta reducción de jornada para la guarda de un hijo, sin que en ningún caso se considerase que esta divergencia de regímenes vulnerara el principio constitucional de igualdad. Y a lo anterior añade que el propio Ministerio de Administraciones Públicas ha declarado expresamente la supletoriedad del art. 48.1 LEEP en aquellas Comunidades Autónomas en que existiera regulación previa sobre esta materia en el momento de la entrada en vigor de la Ley 7/2007.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citado Instituto es indudable el carácter no básico de los permisos contenidos en el art. 48.1 LEEP. Y ello porque literalmente no existe duda de la voluntad del legislador y porque esta condición supone respetar el carácter no básico que ha tenido este permiso en las sucesivas modificaciones legislativas. En cualquier caso entiende, que tal y como ha reconocido el Tribunal Constitucional, la determinación de la legislación básica corresponde única y exclusivamente al legislador estatal, puesto que se trata de una cuestión de oportunidad política, estando vedado al Tribunal Constitucional ampliar el alcance y contenido de lo definido inicialmente como básico por el legislador. Al respecto, recuerda que la completa libertad de la que goza el legislador de lo básico para establecer con carácter general las bases de una determinada materia y los límites de la función de control que corresponde al Tribunal Constitucional en su revisión (SSTC 69/1988, de 19 de abril, FJ 5; y 141/1993,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siendo básico el mencionado precepto y existiendo una regulación en Cataluña dictada dentro del ámbito de sus competencias, entiende que el art. 26 a) de la Ley del Parlamento de Cataluña 8/2006 es el que regula el permiso de reducción de jornada para el cuidado de un hijo menor en Cataluña, y solicita se dicte Sentencia por la que se desestime íntegramente la cuestión de inconstitucionalidad planteada y se declare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27 de julio de 2011, el Fiscal General del Estado presentó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que se cumplen los presupuestos procesales que, de conformidad con lo dispuesto en el art. 35.2 LOTC, deben ser observados. En cuanto al fondo, advierte que nos encontramos ante un supuesto de inconstitucionalidad sobrevenida (con cita de la STC 162/2009, FJ 2), pues el precepto autonómico cuando fue promulgado era coincidente con la norma estatal y que la discrepancia entre el precepto legal estatal y la norma autonómica no alcanza a todo su contenido, ya que ambos preceptos reconocen el derecho a la reducción de la jomada para el cuidado de un hijo menor de edad. Es más, añade, la causa que ha llevado al órgano judicial a plantear la cuestión de inconstitucionalidad es la diferencia existente entre los preceptos en cuanto a la edad del menor para poder disfrutar del derecho, doce años para la norma estatal y seis años para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considera que la Ley del estatuto básico del empleado público se enmarca dentro del título competencial que habilita al Estado a legislar sobre el régimen estatutario básico de los funcionarios públicos, al amparo de la competencia que le concede el art. 148.1.18 CE. Y ello teniendo en cuenta lo dispuesto en el art. 136 del actual Estatuto de Autonomía de Cataluña, que atribuye el régimen estatutario del personal al servicio de la administraciones públicas catalanas, a la competencia exclusiva de la Generalitat, sin perjuicio de la competencia compartida sobre determinadas cuestiones del régimen estatutario de los funcionarios públicos y para el desarrollo legislativo de lo básico, en la interpretación que hace del mismo la STC 31/2010, FJ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afirma que la norma legal estatal respeta la doble dimensión formal y material del concepto de “bases”. La norma es un precepto con rango de ley formal aprobada por las Cortes Generales y, aunque existe una declaración genérica de su carácter básico por el legislador, es claro que es al Estado al que le corresponde definir con carácter general los mínimos sobre los requisitos para el ejercicio del derecho a la reducción de la jornada para el cuidado de un menor de edad sobre el que el funcionario ostenta la guarda legal, por cuanto, también, puede ser considerado como un derecho de los menores de doce años, y, además, se integra en un texto legal, el estatuto básico del empleado público, que recoge el régimen estatutario de los mismos. En cuanto a la dimensión material, comparte los argumentos del órgano judicial sobre la naturaleza básica del precepto ya que incide sobre el tratamiento uniforme en una determinada institución del régimen funcionarial, como son los derechos que les corresponden a los funcionarios públicos, en concreto el derecho a la reducción de la jomada para el cuidado de menores sometidos a la guarda legal, por lo que regula un aspecto esencial de la conciliación de la vida familiar y profesional del funcionario público facilitando la misma al ampliar, para el disfrute del derecho, la edad del menor hasta los doce años permitiendo así mejorar la atención y cuidado de los menores por aquellos que ostentan su guarda legal y contribuyendo a un mejor desarrollo y protección de la infancia habida cuenta de la finalidad del derecho, asegurar la protección social, económica y jurídica de la familia, garantizar el derecho a la reducción de la jornada a todo menor de doce años, bajo un criterio de igualdad, y con independencia de la Administración pública a la que se halle vinculado el funcionario o funcionaria que tiene la guarda legal de aquel, evitar la discriminación que pueda haber entre funcionarios y funcionarias que por razón del territorio o de su dependencia funcional.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el Estado procura así un tratamiento uniforme mínimo con las finalidades dichas para todos los funcionarios públicos, con independencia de su adscripción funcional a una u otra Administración pública, estatal o cualquiera de las Comunidades Autónomas, de manera que se asegura un mínimo común denominador del derecho para todo el territorio estatal, se garantiza el interés general representado por la conciliación de la vida familiar y laboral y se aspira a corregir las desigualdades entre el hombre y la mujer que aún persisten el ámbito laboral y se da certidumbre normativa a la materia. El que el legislador haya optado por establecer el límite de la edad del menor en los doce años para poder ejercer el derecho a la reducción de la jornada por los empleados públicos para el cuidado de los menores de dicha edad sobre los que tienen asignada su guarda legal no puede reputarse como una decisión que exceda del contenido normativo común al que se refiere el art. 149.1.18 CE. Además, dicha regulación de la edad del menor en nada afecta a la posible legislación de desarrollo autonómica que, en todo caso, siempre puede elevar el tope de edad del menor para el disfrute del derecho a la reducción de jornada para el personal funcionarial dependiente de la administración pública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afirmado el carácter básico del precepto legal estatal, el Fiscal General del Estado entiende que nos hallamos pues ante una “discrepancia clara” sin que dicha discrepancia pueda ser resuelta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pronuncia el Fiscal General del Estado sobre si la redacción del precepto legal autonómico como consecuencia de la promulgación de la Ley del estatuto básico del empleado público desconocería el principio de igualdad del art. 14 CE y el mandato del art. 9.2 CE de promover por los poderes públicos la igualdad de los individuos. Advierte, no obstante, que a dichas vulneraciones se refiere la providencia de este Alto Tribunal de fecha 7 de junio de 2011 por la que se admite a trámite la presente cuestión de inconstitucionalidad, pero no el órgano judicial en su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al respecto que un supuesto en el que para un mismo derecho los presupuestos para su reconocimiento difieren en lo que se refiere a la edad del menor, por cuanto que el sujeto titular del derecho es el funcionario público, su objetivo es la disminución de la jornada de trabajo, la causa el cuidado de un menor de edad sobre el que se ostenta la guarda legal, si bien y dejando al lado otras cuestiones sobre el alcance de la reducción de las remuneraciones salariales, el tiempo legalmente establecido para su disfrute se establece por la norma legal estatal en doce años y el del precepto autonómico en seis años lo que supone una restricción temporal del derecho en el ámbito autonómico catalán con unas consecuencias jurídicas no prevista en la norma básica estatal sobrevenida. Y no comparte la alegación de la Comunidad Autónoma de Cataluña de que la norma catalana es más favorable que la de la Ley del estatuto básico del empleado público, porque no estamos comparando términos homogéneos, pues no puede considerarse mejor la normativa que limita la conciliación de la vida familiar a los seis años (aunque con una leve mejora retributiva) frente a la que lo amplía a los doce años (el doble de la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repaso de la evolución legislativa señalada, el Fiscal General del Estado considera que se puede afirmar que el derecho a la reducción de la jornada para el cuidado de un menor de doce años por razón de la guarda legal se configura como una facultad individual del trabajador o del funcionario dentro del derecho a la conciliación de la vida familiar, personal y laboral con la finalidad de facilitar la mencionada conciliación y la corresponsabilidad en la “atención a la familia”, es una parte más de los permisos parentales. El establecimiento y configuración del derecho por el legislador estatal responde a la vinculación de la norma con las garantías tendentes a conciliar la vida familiar y laboral, corrección de las desigualdades en las relaciones laborales, prohibición de discriminación por la asunción de obligaciones familiares, promover la corresponsabilidad entre hombres y mujeres en la asunción de obligaciones familiares, promover la igualdad de oportunidades y de trato, y contribuir, así, al logro de la igualdad entre hombres y mujeres, el mantenimiento de la presencia continua en el mercado laboral de los empleados públicos con hijos, protegiendo contra el abandono de la actividad laboral; en consecuencia, es una protección para evitar la disolución del vínculo laboral del empleado público con la Administración, y responde a un criterio de actuación de las políticas de los poderes públicos tendentes a la protección de la familia, de los hijos menores (art. 39 CE), y a remover los obstáculos que se derivan de la conciliación entre la vida familiar y laboral (art. 9.2 CE), procurando la igualdad y desterrando cualquier tipo de discriminación que la atención a las responsabilidades del cuidado de menores de edad sobre los que se ostenta la guarda legal promoviendo, así, la igualdad (art. 14 CE). Al respecto se cita la Directiva 2010/18/UE del Consejo, de 8 de marzo, que sustituye a la mencionada Directiva 96/34/CE, que regula el permiso parental como derecho individual de los trabajadores, hombres y mujeres, para poder cuidar a un hijo hasta una edad determinada. También se hace referencia a la STC 203/2000, FJ 4. Y respecto del principio de igualdad y la discriminación indirecta sobre la que hace un extenso alegato, la STC 253/2004, FJ 5 y las directivas europeas en ella mencionadas. También la STC 26/2011, FJ 5, en relación con la dimensión constitucional de todas aquellas medidas normativas tendentes a facilitar la compatibilidad de la vida laboral y familiar de los trabajadores, tanto desde la perspectiva del derecho a la no discriminación por razón de sexo o por razón de las circunstancias personales (art. 14 CE) como desde la del mandato de protección a la familia y a la infancia (art. 39 CE), y su prevalencia para la solución de cualquier duda interpretativa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limitar a la mitad la edad del menor para el disfrute del derecho por sus titulares supone una diferencia de trato para los empleados públicos de la Administración pública de la Generalitat frente a los empleados públicos del Estado o de otras Comunidades Autónomas que hayan establecido la edad del menor en doce años. Diferencia no justificada y que conduce en la práctica a una desventaja en el campo laboral para la mujer como revelan las estadísticas, lo que genera una discriminación para las empleadas públicas dependientes funcionalmente de la Generalitat catalana frente al resto del Estado, por lo que la norma legal catalana vulneraría el derecho a la igualdad del art. 14 CE. Situación que podría haberse visto corregida de conformidad con el art. 136 del actual Estatuto de Autonomía de Cataluña, en cumplimiento del mandato contenido en el art. 9.2 CE, y al no hacerlo impide la igualdad entre todos los funcionarios públicos del Estado en cuanto a sus derechos estatutarios y desconoce el mandato constitucional y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entiende que procede declarar la nulidad de la expresión “seis años” del apartado a) del art. 26 de la Ley del Parlamento de Cataluña 8/2006, de 5 de julio, por su contradicción con el art. 48.1 h) LEEP, y por vulneración de los arts. 14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octubre de 2012 se acordó señalar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Auto de 1 de diciembre de 2010, la Sección Cuarta de la Sala de lo Contencioso-Administrativo del Tribunal Superior de Justicia de Cataluña acordó plantear cuestión de inconstitucionalidad en relación con el art. 26 a) de la Ley del Parlamento de Cataluña 8/2006, de 5 de julio, de conciliación de la vida personal, familiar y laboral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promotor de la cuestión considera que la previsión normativa contenida en el art. 26 a) de la citada Ley puede contradecir lo dispuesto en el art. 48.1 h) de la Ley 7/2007, de 12 de abril, por el que se aprueba el estatuto básico del empleado público (en adelante, LEEP) tras su promulgación, y, a su través, las competencias reservadas al Estado en el art. 149.1.18 CE, que otorga al Estado la competencia exclusiva sobre la legislación básica en materia de régimen estatutario de los funcionarios de las Administraciones públicas, dado que la primera norma solo prevé el derecho a la reducción de la jornada para el cuidado de un menor de seis años, y la ley estatal lo reconoce en el caso de un menor hasta los doce. En este sentido debe entenderse la providencia de admisión de la cuestión de inconstitucionalidad de este Tribunal de 7 de junio de 2011, como así lo han considerado también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 a) de la Ley del Parlamento de Cataluña 8/2006, de 5 de julio,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personas a las que se aplica la presente ley pueden disfrutar de una reducción de un tercio o de la mitad de la jornada de trabajo, con las percepción del 80 100% o del 60 de la retribución, respectivamente, en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cuidar de un hijo o una hija menor de seis años, siempre que tenga su guarda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48.1 h) LEEP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determinarán los supuestos de concesión de permisos a los funcionarios públicos y sus requisitos, efectos y duración. En defecto de legislación aplicable los permisos y su duración serán, al menos,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razones de guarda legal, cuando el funcionario tenga el cuidado directo de algún menor de doce años, de persona mayor que requiera especial dedicación, o de una persona con discapacidad que no desempeñe actividad retribuida, tendrá derecho a la reducción de su trabajo, con la disminución de sus retribuciones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puesto de manifiesto de manera más exhaustiva en los antecedentes, el Abogado del Estado y el Fiscal General del Estado consideran que existe contradicción entre la norma básica y el precepto legal catalán cuestionado al limitar el permiso de reducción de jornada por guarda legal establecido en el art. 48.1 h) LEEP por lo que solicitan la estimación de la cuestión de inconstitucionalidad. Por el contrario, el Letrado del Parlamento catalán, la Abogada de la Generalitat y el representante del Instituto catalán de la salud, suplican la desestimación de la misma si bien por razones diferentes. Para el primero, el art. 48.1 h) LEEP es norma “básica” y, a la vez, “abierta” que establece una regulación supletoria para el caso de que no exista ley autonómica, por lo que no existe contradicción entre lo que establece el art. 48.1 h) LEEP y el artículo impugnado. Por su parte, la representante de la Generalitat, pese a reconocer la confusión a la que puede incidir la literalidad del precepto, considera, al igual que el del Instituto catalán de la salud, que el art. 26 a) de la Ley del Parlamento de Cataluña 8/2006, de 5 de julio, es el que regula el permiso de reducción de jomada laboral para la guarda de un hijo menor en Cataluña sin que quede desplazado por el art. 48.1 h)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dudas que ha suscitado el precepto cuestionado, hemos de señalar que el art. 48.1 h) LEEP, ha sido modificado recientemente por el Real Decreto-ley 20/2012, de 13 de julio, de medidas para garantizar la estabilidad presupuestaria y fomento de la competitividad. No obstante, ha de advertirse que la doctrina del ius superveniens, según la cual el control de las normas que incurren en un posible exceso competencial debe hacerse de acuerdo con las normas del bloque de la constitucionalidad vigentes al momento de dictar Sentencia (por todas, STC 184/2011, de 23 de noviembre, FJ 3; y las allí citadas), no resulta aplicable, como ha precisado este Tribunal, a las cuestiones de inconstitucionalidad (SSTC 4/2011, de 14 de febrero, FJ 3; 184/2011, de 23 de noviembre, FJ 3; y 86/2012, de 18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orden a lo expuesto se debe valorar la tacha de inconstitucionalidad que se imputa al precepto cuestionado de acuerdo con la norma vigente en el momento en que fue planteada la cuestión en el proceso a quo, lo que conduce a tomar en consideración lo establecido en el art. 48.1 h) LEEP aprobado por la Ley 7/2007,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plantea a través de la presente cuestión de inconstitucionalidad un supuesto de lo que hemos denominado inconstitucionalidad mediata o indirecta, por derivar la posible infracción constitucional, no de la incompatibilidad directa de las disposiciones impugnadas con la Constitución, sino de su eventual contradicción con preceptos básicos estatales, y además de forma sobrevenida, por cuanto la normativa estatal aplicable (la Ley del estatuto básico del empleado público) se aprueba con posterioridad a la regulación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detalla en los antecedentes de esta Sentencia, tanto el Abogado del Estado como el Fiscal General del Estado entienden que el art. 48.1 h) LEEP tiene carácter, tanto formal como materialmente, de básico. También lo defiende el Letrado del Parlamento catalán si bien puntualiza que se trata de una norma básica “abierta”. No comparte dicha naturaleza ni la Abogada de la Generalitat ni el representante del Instituto Catalán de la Salud, para los que las condiciones en esta clase de permisos nunca han tenido dicha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de incompatibilidad mediata siempre ha resultado “obligado comenzar por precisar que, si la impugnación de la norma autonómica se realiza por contradecir la norma básica estatal, el éxito de la impugnación requerirá, de un lado, la constatación de que en efecto la norma estatal reúne la condición de básica y que, por lo tanto, ha sido dictada al amparo de la distribución constitucional de competencias. De otra parte, habrá de verificarse si existe una verdadera y real contradicción entre la norma impugnada y la norma estatal básica que no pueda ser salvada con una interpretación de la norma cuestionada conforme con la Constitución (STC 4/1981, de 2 de febrero), toda vez que el principio de conservación de la ley (SSTC 63/1982, de 20 de octubre, y 16/1998, de 26 de enero) habilita a este Tribunal para concluir que, de esa manera interpretada, la norma impugnada no sería contraria al orden constitucional de competencias (STC 38/2004, de 11 de marzo)” (SSTC 31/2006, de 1 de febrero, FJ 2; y 113/2010, de 24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hemos señalado en la reciente STC 181/2012, de 15 de octubre, FJ 3, en la que abordamos una cuestión de inconstitucionalidad idéntica promovida por el mismo órgano judicial y sobre el mismo precepto legal (cuestión de inconstitucionalidad núm. 5673-2011), en el presente caso no se hace necesario, a los efectos de la resolución de la cuestión de inconstitucionalidad planteada, una decisión de este Tribunal sobre la naturaleza básica o no del precepto. Tal como hicimos en la citada Sentencia, en este proceso debemos declarar asimismo que el hecho de que la propia literalidad del art. 48.1 h) LEEP permita concluir que no existe contradicción alguna entre el citado precepto y el impugnado hace innecesario tal proceso indagatorio, aunque las partes hayan centrados sus argumentaciones sobre la naturaleza del precepto, y que no nos encontramos, en contra de lo argumentado en el Auto de planteamiento de la cuestión de inconstitucionalidad, ante dos normas con rango de ley que ofrecen una colisión en su aplicación al caso, que al tratarse de normas postconstitucionales, la elección de una debe conllevar la inaplicación de la otra o viceversa. En efecto, la posible consideración del art. 48.1 h) LEEP como básico no comporta la inaplicación al caso de la Ley catalana por ser el propio precepto el que remite a las regulaciones de las Administraciones de existir éstas al tiempo de aprobarse la Ley del estatuto básico del empleado público. De entender que no ostenta dicha naturaleza, tal y como sostienen la Abogada de la Generalitat y el Instituto Catalán de la Salud, tampoco existiría contradicción entre el precepto autonómico y estatal, y el art. 48.1 h) LEEP seguiría operando como regulación directa en el ámbito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no nos encontramos ante un supuesto de inconstitucionalidad sobrevenida, sino, en todo caso, ante una situación en la que el Estado prevé que lo dispuesto en el art. 48.1 h) LEEP se aplique en defecto de normativa de las distintas Administraciones vigente al momento de la entrada en vigor de la Ley del estatuto básico del empleado público (STC 181/2012, F 4). De hecho, tras la modificación operada del citado artículo por el Real Decreto-ley 20/2012, de 13 de julio, de medidas para garantizar la estabilidad presupuestaria y fomento de la competitividad, el legislador estatal ha establecido una regulación de los permisos que tendrán los funcionarios públicos que no incluye referencia alguna al carácter supletorio de dicha regulación en defecto de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hicimos en la STC 181/2012 (FJ 4), debemos concluir que es el propio legislador estatal el que permite que las Administraciones públicas determinen los supuestos de concesión de permisos a los funcionarios públicos y sus requisitos, efectos y duración, y que sólo “en defecto de legislación aplicable” los permisos y su duración serán, al menos, los establecidos en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exégesis, que deriva de la propia literalidad del precepto, es también la que realiza el Estado a través del “Informe de la Secretaría General para la Administración Pública sobre la aplicación del artículo 48 de la Ley 7/2007, de 12 de abril, que aprueba el Estatuto Básico del Empleado Público al personal laboral al servicio de las Administraciones públicas”, de 13 de septiembre de 2007 (STC 181/2012, FJ 4). En primer lugar, respecto del art. 48.1 LEEP que establece expresamente que “las Administraciones Públicas determinarán los supuestos de concesión de permisos a los funcionarios públicos y sus requisitos, efectos y duración”, la citada Secretaría General afirma que “[d]e la redacción de este apartado, se desprende que el legislador básico ha respetado la competencia de autoorganización de las Administraciones Públicas para establecer su propia regulación sobre permisos, puesto que esta materia no forma parte del núcleo esencial del régimen jurídico de la función pública, como declaró el Tribunal Constitucional en la Sentencia 99/87. En conclusión, serán pues las normas de desarrollo posteriores a la Ley 7/2007 las que concreten los supuestos, efectos, requisitos y duración de los permisos. Dicha regulación se llevará a cabo bien, a través de las leyes reguladoras de la función pública de la AGE y de las CCAA previstas en el art. 6 de la Ley para el personal funcionario, bien a través de las normas convencionales para el personal laboral. Hasta la aprobación de dichas normas legales o convencionales, mantienen su vigencia las anteriores que regulen esta materia en cada Administración Pública”. En segundo lugar, en cuanto a la interpretación de la expresión “en defecto de legislación” de su apartado 1, indica que la misma “significa que el listado de los permisos del art. 48 opera con carácter supletorio, es decir, sólo en el supuesto de que no existieran normas preexistentes a la entrada en vigor del Estatuto que regularan en cada Administración Pública el régimen de permisos, supuestos, requisitos, efectos y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por tanto, disconformidad del art. 26 a) de la Ley 8/2006 con el art. 48.1 h) LEEP, procediendo, por tanto, declarar que el precepto autonómico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del contenido y del significado del art. 48.1 h) LEEP, en la reciente STC 181/2012, FJ 5, afirmamos que, de haberse producido una supuesta vulneración respecto de la igualdad de derechos de todos los funcionarios, como argumentaba el órgano judicial como premisa que debería servir para atribuir a la letra h) del art. 48.1 LEEP la condición de norma básica, al afectar a “un beneficio o derecho social” que los poderes públicos tienen la obligación de asegurar —en este caso la protección social económica y jurídica de la familia (art. 39.1 CE)—, aquélla no se producía como consecuencia de la regulación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debe alcanzarse en el presente caso, pues, como pone de manifiesto el Letrado del Parlamento, los argumentos esgrimidos por el órgano judicial para defender el carácter básico del art. 48.1 h) LEEP y la supuesta vulneración del principio de igualdad que produciría un diferente trato normativo en materia de permisos dependiendo de la regulación existente en cada Comunidad Autónoma, lo que ponen de relieve es que el verdadero trasfondo de la cuestión es la discrepancia sobre la forma en que el legislador estatal ha decidido ejercer en este caso la competencia básica que le atribuye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indicamos en la STC 181/2012, FJ 5, de admitir que la limitación a seis años de la edad del menor para el disfrute del permiso por razones de guarda legal supone una diferencia de trato para los empleados públicos de la Administración pública de la Generalitat, frente a los empleados públicos del Estado o de otras Comunidades Autónomas que han establecido la edad del menor en doce años, lo cual constituiría una diferencia no justificada generadora de una discriminación a juicio del Fiscal General del Estado, tal supuesta discriminación vendría provocada por la propia regulación estatal, de considerarse como básica la norma que la propicia, y no, como se pone de manifiesto en sus alegaciones, por no haberse visto corregida de conformidad con el art. 136 del actual Estatuto de Autonomía de Cataluña, en cumplimiento del mandato contenido en el art. 9.2 CE. Es al Estado a quien corresponde, en el ejercicio de su competencia ex art. 149.1.18 CE, realizar la concreción de lo básico con el margen de apreciación y oportunidad política que ello supone. Y el Estado, respetando el orden constitucional, goza de completa libertad para establecer con carácter general las bases de una determinada materia, sin que su acción legislativa en este extremo, plasmación de una legítima opción política, pueda ser fiscalizada por este Tribunal Constitucional, que no es un juez de la oportunidad, salvo que traspase los límites que para esa acción legislativa resulten del bloque de la constitucionalidad (STC 1/2003, de 16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dado que el órgano judicial únicamente plantea la cuestión de inconstitucionalidad respecto del art. 26 a) de la Ley del Parlamento de Cataluña 8/2006, de 5 de julio, y no alternativamente también respecto del art. 48.1 h) LEEP, el control de dicha cuestión excede del conocimiento por este Tribunal por ser ajena a este proceso. Por la misma razón, tampoco puede ser objeto de nuestro enjuiciamiento la valoración de la técnica legislativa de la supletoriedad empleada por el Estado, considerada inapropiada por el órgano judicial que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y dado que el precepto autonómico cuestionado no es inconstitucional, procede desestimar la cuestión de inconstitucionalidad planteada por la Sección Cuarta de la Sala de lo Contencioso-Administrativo del Tribunal Superior de Justicia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