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5822-2011, promovido por don Pedro González-Trevijano Sánchez, representado por la Procuradora de los Tribunales doña Pilar Cermeño Roco y asistido por el Abogado don Ramón Entrena Cuesta, contra la Sentencia de la Sección Octava de la Sala de lo Contencioso-Administrativo del Tribunal Superior de Justicia de Madrid recaída el 3 de junio de 2011 en el rollo de apelación núm. 160-2011 y contra el Auto de 7 de octubre de 2011 que desestima el incidente de nulidad de actuaciones promovido contra aquélla. Han sido parte la Universidad Rey Juan Carlos representada por el Procurador don Ignacio Aguilar Fernández y asistida por el Abogado don José María González Bustillo, y don David Ríos Insua representado por la Procuradora doña Myrian González Fernández y asistido por el Letrado señor Codina Vallverdú. Ha intervenido el Ministerio Fiscal.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octubre de 2011, la Procuradora de los Tribunales doña Pilar Cermeño Roco, actuando en nombre y representación de don Pedro González-Trevijano Sánchez, interpuso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acuerdo del Consejo de Gobierno de la Universidad Rey Juan Carlos de 23 de octubre de 2009 se convocaron elecciones a Rector, a celebrar el 26 de noviembre de 2009, siendo tres los candidatos presentados, entre los cuales se hallaba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también candidato don David Ríos Insua —quien se ha personado como parte en el presente proceso— presentó el 13 de noviembre de 2009 un escrito oponiéndose a la proclamación de la candidatura del señor González-Trevijano, al considerar que el ahora demandante de amparo no podía presentarse a las elecciones, por impedirlo el art. 77.3 de los estatutos de la Universidad, con arreglo al cual: “El mandato del Rector tendrá una duración de cuatro años. Sólo podrá ser removido por el Claustro y en la forma establecida por estos Estatutos. Únicamente podrá presentar de nuevo su candidatura a las elecciones a Rector una sola vez consecutiva.”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impugnante alegaba que don Pedro González-Trevijano Sánchez fue nombrado Rector-Presidente de la Universidad Juan Carlos tras resultar elegido en las elecciones al claustro constituyente convocadas por Decreto 84/2002, de 16 de mayo, del Consejo de Gobierno de la Comunidad Autónoma de Madrid, manteniéndose en el cargo tras la entrada en vigor de los estatutos de la Universidad aprobados en virtud del Decreto 22/2003, de 27 de febrero, de la misma Consejería, hasta que, agotado el mandato, se procedió a la celebración de nuevas elecciones, ajustadas a los dispuesto en los citados estatutos. Celebradas las mismas, don Pedro González-Trevijano Sánchez resultó elegido y, consiguientemente, nombrado Rector (Decreto 134/2005, de 29 de diciembre). Con ello el señor González-Trevijano habría ejercido el cargo de Rector durante dos mandatos, habiendo quedado incurso, en relación con las elecciones convocadas para el 26 de noviembre de 2009, en la prohibición de reelección prevista en el art. 77.3 de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fue rechazada por resolución de la Junta Electoral Central de la Universidad recaída el 13 de noviembre 2009; y el 16 de noviembre de 2009 procedió a la proclamación definitiva de los tres candidatos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señor Ríos Insua interpuso recurso contencioso-administrativo contra las mencionadas resoluciones de la Junta Electoral Central de la Universidad de 13 y 16 de noviembre de 2009 en cuanto habían acordado, respectivamente, la proclamación provisional y definitiva de don Pedro González-Trevijano Sánchez como candidato a las elecciones rectorales.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Habiendo correspondido el conocimiento del recurso al Juzgado de lo Contencioso-Administrativo núm. 23 de Madrid, por Sentencia de 10 de enero de 2011 procedió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tras exponer la normativa aplicable, fundamenta la desestimación del recurso en consideración, en primer lugar, a que sólo desde que se aprobaron los estatutos de la Universidad puede entenderse válida la restricción de mandatos que en los mismos se contempla, en tanto en cuanto es una restricción a los derechos individuales, en concreto al derecho de acceso a un puesto público encuadrable en el art. 23.2 CE. Añade la Sentencia que planteada la cuestión en el ámbito de la protección de un derecho fundamental —el de los candidatos posibles al acceso a los cargos y funciones públicas— las interpretaciones que se hagan en relación con el mismo deben serlo siempre, en caso de controversia interpretativa, en el terreno más próximo a permitir el máximo ejercicio de los mismos y, por tanto, utilizando un criterio restrictivo para interpretar y aplicar las eventuales aplicaciones que limiten el ejercicio. Desde este punto de vista y considerando válida la limitación de mandatos, estima evidente que el primer criterio que debe aplicarse a la resolución de la controversia es el de la interpretación más favorable al ejercicio del derecho de acceso y la más más restrictiva en la aplicación de las medidas limitadoras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atención al principio de irretroactividad contenido en los arts. 9.3 CE y 2.3 del Código civil, se afirma que la interpretación que propuso la parte recurrente debe considerarse proscrita en el marco constitucional y jurisprudencial, porque recae sobre una prohibición o restricción, computando los mandatos realizados cuando la norma que impone la limitación de los mismos no estaba vigente. Se añade que si en el ejercicio de la autonomía universitaria se hubiese querido establecer una forma de cómputo como la propuesta debería haberse hecho de forma expresa, y sin embargo, no se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anterior Sentencia interpuso recurso de apelación, correspondiendo su resolución a la Sección Octava de la Sala de lo Contencioso-Administrativo del Tribunal Superior de Justicia de Madrid, que, mediante Sentencia de 3 de junio de 2011 (rollo de apelación núm. 160-2011), procedió a su estimación, anulando la proclamación de la candidatura del demandante de amparo y ordenando retrotraer el proceso electoral al momento inmediato anterior al de la proclamación provisional de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consideró que el demandante de amparo no reunía los requisitos exigidos en los estatutos de la Universidad Rey Juan Carlos para poder presentarse a una nueva reelección ya que “la limitación de presentación de candidatura establecida en el art. 77.3 de los Estatutos es aplicable al codemandado en cuanto Rector elegido en virtud de las elecciones convocadas por el Decreto 84/2002, puesto que tales Estatutos vienen a asumir el mandato en curso a su entrada en vigor, como el primero de los mandatos permitidos en dicha previsión normativa estatutaria, tal y como resulta de la citada Disposición Transitoria Segunda en la que se opta por una de las dos únicas posibilidades previstas en la Disposición Transitoria Segunda punto tres de la L.O. 6/2001”. Añadiendo que “es evidente que los Estatutos ponen énfasis en la limitación de los mandatos del Rector, y la consecuencia lógica de esta previsión es la toma en consideración del mandato iniciado antes de la publicación de los Estatutos, pero en desarrollo estando ya vigentes aquéllos, para computarlo como mandato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en la Sentencia la inaplicabilidad del art. 23.2 CE al supuesto enjuiciado, puesto que “el derecho de acceso a los cargos públicos que regula el art. 23.2 interpretado en conexión con el art. 23.1 … se refiere a los cargos públicos de representación política, que son los que corresponde al Estado y a los entes territoriales en que se organiza”.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Sentencia rechaza que al interpretarse el art. 77.3 in fine de los estatutos en el modo en que lo hace el propio órgano judicial, se esté ante una aplicación retroactiva del precepto puesto que “solo puede afirmarse que una norma es retroactiva a los efectos del art. 9.3 CE, cuando incide sobre ‘relaciones consagradas’ y ‘afecta a situaciones agotadas’, ya que lo que se prohíbe en el art. 9.3 es la retroactividad entendida como incidencia de la nueva Ley en los efectos jurídicos ya producidos de situaciones anteriores, de suerte que la incidencia en los derechos en cuanto a su proyección hacia el futuro no pertenece al campo estricto de la retroactividad”.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la anterior Sentencia formuló el demandante de amparo un incidente de nulidad de actuaciones, aduciendo la vulneración del derecho fundamental a la tutela judicial efectiva (art. 24.1 CE) —por incongruencia omisiva así como por motivación irracional y arbitraria— en relación con el derecho de acceso a las funciones y cargos públicos en condiciones de igualdad (art. 23.2 CE) y con el derecho a la autonomía universitaria (art. 27.10 CE). La pretensión anulatoria fue desestimada mediante Auto de 7 de octubre de 2011, que reitera los razonamientos contenidos en la Sentencia de 3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presentada ante este Tribunal Constitucional el recurrente en amparo sostiene que las resoluciones judiciales impugnadas han vulnerado su derecho fundamental a acceder en condiciones de igualdad a las funciones y cargos públicos,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vincula la especial trascendencia constitucional del recurso de amparo [art. 50.1 b) de la Ley Orgánica del Tribunal Constitucional (LOTC)] a que el mismo plantea un problema o alude a una faceta del art. 23.2 CE sobre la que no existe por el momento un pronunciamiento directo, claro y terminante de este Tribunal, cual es si los cargos públicos electivos por sufragio universal de los miembros de la comunidades universitarias, en particular el de rector, entran o no en el radio de protección que dispensa el art. 23.2 CE. Se añade en la demanda que la especial trascendencia constitucional del recurso se manifiesta también en que aborda una cuestión jurídica de relevante y general repercusión social, pues en la medida que la vulneración constitucional denunciada conlleva la anulación del acto de proclamación de la candidatura a rector y la retroacción de las actuaciones al momento mismo de esa proclamación, se provoca una situación de muy difícil, por no decir imposible, desenlace, con evidente y manifiesta repercusión social, por cuanto afecta a la estabilidad y buen gobierno de una institución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diversos pronunciamientos de este Tribunal, comienza el demandante admitiendo que el cargo de rector universitario no es un “cargo público” a los efectos del art. 23.2 CE, puesto que nuestra jurisprudencia vincula este concepto al “cargo público representativo” emanado del derecho de participación y representación política ex art. 23.1 CE. Ahora bien, añade, el art. 23.2 CE se proyecta también sobre el derecho a acceder a las funciones públicas, esto es, a los cargos y puestos funcionariales que se ejercen a través de una relación de servicios con la Administración de carácter estatutario. Le parece que sería cuando menos llamativo que careciese de la protección derivada del art. 23.2 CE el principal cargo electivo de una institución pública que goza de un especial reconocimiento constitucional, como es el caso de la universidad pública, y a la cual se garantiza autonomía para la gestión de los intereses propios de la comunidad universitaria (art. 27.10 CE); un cargo que, además, requiere que quien pretenda acceder al mismo ostente la condición de funcionario docente; un cargo, en fin, que tiene reservado el ejercicio de efectivos poderes administrativos (y no sólo de representación) para el gobierno, funcionamiento y prestación del servicio público de la enseñanza universitaria, responsabilidad última del Estado. La conjunción del carácter y proceso de designación del cargo y la naturaleza misma de la institución universitaria cuyos intereses representa y gestiona, necesariamente obliga a reconocer que se trata de un cargo a cuyo acceso en condiciones de igualdad en los términos que la ley establezca, al que no puede negársele la protección del derecho fundamental resultante del art. 23.2 CE, máxime si se considera que la STC 24/1990, de 15 de febrero, comprendió en su ámbito “a los cargos y funciones de otro orden, siempre claro está, que se trate de cargos y funciones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negar que sea posible equiparar el de rector a determinados cargos sobre los que ya se ha pronunciado este Tribunal (miembros de las juntas de gobierno de los colegios profesionales o de las cámaras oficiales, de los consejos de administración de las cajas de ahorro o de las juntas de gobierno de las facultades universitarias), recuerda que la STC 47/1990, de 20 de marzo, no excluyó la proyección del art. 23.2 CE sobre el cargo de director de los centros públicos estatales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seguidamente que la Sentencia impugnada ha incurrido en vulneración del art. 23.2 CE, al haber realizado una interpretación del art. 77.3 de los Estatutos de la Universidad que es errónea y, por tanto, infundada, al tiempo que orilla el principio de interpretación favorable al ejercicio de los derechos fundamentales y de conformidad a la Constitución. En especial, la interpretación y aplicación restrictiva del derecho fundamental ex art. 23.2 CE se refleja en la aplicación retroactiva de la regla del art. 77.3 de los Estatutos a un supuesto que escapa a la literalidad misma del precepto. De este modo, el órgano judicial ha optado por seguir, entre las posibles, la interpretación y aplicación normativa más restrictiva y desfavorable, soslayando de esa manera aquella otra que, siendo igualmente factible —y más ajustada a los criterios hermenéuticos que han de observarse—, habría permitido el pleno y efectivo ejercicio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la anterior conclusión recuerda que la disposición transitoria segunda de la Ley Orgánica 6/2001, de 21 de diciembre, de universidades estableció en su apartado 3 in fine que “los indicados Estatutos [los correspondientes a cada universidad] dispondrán la continuidad, en su caso, de los respectivos Rectores hasta la finalización de su mandato conforme a los actuales Estatutos, o la elección de nuevo Rector”. Por tanto, quedó a la decisión de las propias universidades respetar el mandato de quienes fuesen en ese momento rectores, o proceder a una nueva elección, sin esperar a la conclusión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continúa, los Estatutos de la Universidad Rey Juan Carlos nada previeron sobre el cómputo o no del mandato rectoral en vigor, a diferencia de lo que aconteció en otras Universidades. La razón de ello estriba en que hasta que fueron aprobados en el año 2003, la Universidad Rey Juan Carlos no dispuso de estatutos, ni de rector equiparable en su status jurídico al de las demás universidades. A juicio del demandante, la obligada interpretación conforme a la plenitud de los derechos fundamentales, hubiera debido llevar al órgano jurisdiccional a marginar esa interpretación restrictiva, ya que, dado el silencio de la norma, aun cuando se llegase a admitir como posible, no menos admitía y admite la contraria, más favorable 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explica seguidamente que la Sentencia impugnada ha llevado a cabo una aplicación retroactiva del art. 77.3 de los Estatutos de la Universidad puesto que si el mandato rectoral hubiera ya concluido a la entrada en vigor de los estatutos es obvio que la prohibición de su art. 77.3 no sería de aplicación, no porque lo impidiese el principio de irretroactividad, sino porque no concurriría el presupuesto de hecho que la norma contempla, es decir, que se trate de dos mandatos consecutivos, ya que sólo se habría consumado un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expone las razones por las que el cargo de rector-presidente preestatutario es cualitativamente distinto al de rector: a) La diferente denominación (rector-presidente versus rector); b) las diferentes competencias de gobierno y administración, teniendo el rector-presidente una posición subordinada ante la comisión gestora y el consejo de administración que, bajo la tutela obligada de la entonces Consejería de Educación y Cultura de la Comunidad de Madrid, gobernaba la Universidad, según resulta de los arts. 3 a 6 de la Ley 7/1996, de 8 de julio, por la que se creaba la Universidad Rey Juan Carlos, en contraposición a la posición y competencias con que se configura el cargo de rector en los posteriores Estatutos, en consonancia con el art. 20.1 de la Ley Orgánica de universidades; c) las menguadas competencias de nombramiento y cese por el entonces rector-presidente sobre el personal de dirección; d) la carencia de competencia del entonces rector-presidente para proponer la persona que hubiera de ser nombrada gerente general de la Universidad, cargo que ostenta importantes competencias en materia económico-financiera y presupuestaria, unido a las importantes competencias de la Comunidad Autónoma de Madrid en materia electoral, que limitaban en este punto la autonomía de la Universidad Rey Juan Carlos durante el periodo preestatutatio; e) por último, se destaca que antes de que se aprobaran los estatutos las convocatorias y nombramientos de Catedráticos y Profesores titulares de la Universidad eran objeto de la aprobación por el Consejero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2011, la Sala Segunda del Tribunal acordó la admisión a trámite de la demanda de amparo, así como, a tenor de lo establecido en el art. 51 LOTC, requerir a la Sección Octava de la Sala de lo Contencioso-Administrativo del Tribunal Superior de Justicia de Madrid y al Juzgado de lo Contencioso-Administrativo núm. 23 de Madrid para que remitieran testimonio, respectivamente, del rollo de apelación núm. 160-2011 y del procedimiento ordinario núm. 146-2009, acordándose al mismo tiempo el emplazamiento de quienes fueron parte en el proceso judicial,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19 de diciembre de 2011 se accedió a la petición formulada en la demanda de acordar la suspensión provisionalísima de las resoluciones judiciales impugnadas, conforme al art. 56.6 LOTC. Y mediante otra providencia de la misma fecha la Sala acordó abrir pieza separada y conceder un plazo de diez días al Ministerio Fiscal y demás partes personadas para que efectuasen alegaciones respecto al mantenimiento de la medida cautelar de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escrito presentado el 27 de diciembre de 2011 la representación procesal del demandante de amparo pidió el mantenimiento de la medida cautelar adoptada, a fin de que el recurso de amparo no perdiese su finalidad. El 4 de enero de 2012 el Ministerio Fiscal informó favorablemente la continuidad de la suspensión acordada. Finalmente la Sala, mediante el ATC 19/2012, de 30 de enero, resolvió mantener la medida cautelar de suspensión acordada por la providencia de 19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8 de febrero de 2012 la representación procesal de don David Ríos Insua presentó escrito en el que solicitaba ser oído en el incidente de suspensión. Por providencia de 27 de febrero de 2012 la Sala Segunda acordó la unión del referido escrito a la pieza de medidas cautelares y que, habiendo recaído el Auto de 30 de enero de 2012, le fuese notificado, así como a la representación procesal de la Universidad Rey Juan Carlos, que también se había personado en las actuaciones con posterioridad a haber precluido el plazo de tres días para formular alegaciones que fue abierto por providencia de fecha 19 de diciembre de 2011, con advertencia de que ello era sin perjuicio de que las partes pudieran formular nuevas pretensiones con arreglo al art. 57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29 de marzo de 2009 don David Ríos Insua presentó un nuevo escrito en el que solicitaba el levantamiento de la medida cautelar acordada y, subsidiariamente, la exigencia al demandante de amparo de fianza suficiente para hacer frente a los daños y perjuicios que pudieran originarse. Dado traslado del anterior escrito a las demás partes, tanto el demandante de amparo —mediante escrito registrado el 10 de abril de 2012— como la representación procesal de la Universidad Rey Juan Carlos —en escrito presentado el 11 de abril de 2012— y el Ministerio Fiscal —en escrito de 25 de abril de 2012— solicitaron la denegación de las referidas peticiones. Finalmente la Sala, mediante Auto de 21 de mayo de 2012, acordó mantener la medida cautelar de suspensión acordada en la providencia de 19 de diciembre de 2012 y confirmada en el ATC 19/2012, de 30 de enero. Por último, en respuesta a la alegación del señor Ríos Insua acerca de que la demora en la resolución del recurso de amparo privaría de efectos prácticos a la Sentencia judicial que estimó su recurso de apelación, se advertía por esta Sala, en los dos Autos recaídos en la pieza de medidas cautelares, de que se procedería a señalar preferentemente la deliberación y fallo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Universidad Rey Juan Carlos, mediante escrito presentado el 13 de enero de 2012 por el Procurador don Ignacio Aguilar Fernández y suscrito por el Letrado don José María González Bustillo, solicitó su personación en el presente proceso, que fue aceptada por diligencia de ordenación de 1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enero de 2012 solicitó su personación don David Ríos Insua, designando como Procuradora a doña Myriam González Fernández y como Letrado a don José Ramón Codina Vallverdú, que fue aceptada por diligencia de ordenación de 1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mencionada diligencia de ordenación de 1 de febrero de 2012 se acordó dar vista de las actuaciones al Ministerio Fiscal y a las partes personadas para que dentro del plazo común de veinte días pudiera presentar alegaciones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5 de marzo de 2012 presentó su escrito de alegaciones la representación procesal de la Universidad Rey Juan Carlos, en el que solicita el otorgamiento del amparo impetrado por el demandante. A tal fin expone que la Sentencia impugnada ha vulnerado el derecho del demandante a acceder a los cargos públicos en condiciones de igualdad (art. 23.2 CE), pues además del “cargo público representativo”, el precepto constitucional extiende también a las funciones públicas el derecho de acceso en condiciones de igualdad. Tras citar diversas resoluciones del Tribunal Supremo y del Tribunal Superior de Justicia de Andalucía referidas a cargos públicos universitarios, reitera que el art. 23.2 CE comprende la protección del cargo de rector de una universidad pública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que la decisión del Tribunal Superior de Justicia de Madrid de aplicar con carácter retroactivo el art. 77.3 de los Estatutos de la Universidad, mediante una motivación irracional y en cierto modo arbitraria, ha vulnerado el derecho fundamental del señor González-Trevijano a una resolución judicial fundada en Derecho. En este sentido, señala que la disposición transitoria segunda, punto tres, de la Ley Orgánica 6/2001, admitía dos posibilidades: o bien que los correspondientes estatutos optaran por mantener al rector en el cargo hasta la expiración de su mandato conforme la normativa que le venía siendo de aplicación, o bien que se convocaran elecciones de conformidad con la nueva regulación estatutaria. Sin embargo, la Sentencia impugnada incorpora una nueva opción, bajo una justificación a todas luces irracional y arbitraria, al entender que los estatutos recién aprobados podían asumir un mandato rectoral previo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 la atención la representación procesal de la Universidad Rey Juan Carlos sobre la circunstancia de que, hasta la aprobación de sus estatutos, la Universidad no funcionó en el ejercicio del derecho fundamental a la autonomía universitaria, siendo así que las competencias comprendidas en el núcleo esencial de la autonomía universitaria, incluyendo las atribuidas al rector, no fueron reconocidas a esa Universidad hasta el 6 de marzo de 2003, fecha de entrada en vigor de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esta situación, la convocatoria de las primeras elecciones se realizó por la Comunidad de Madrid, pues la Universidad Rey Juan Carlos no tenía potestad para hacerlo; el rector-presidente así elegido no tenía las competencias que el art. 20 de la Ley Orgánica 6/2001, de 21 de diciembre, de universidades, atribuía al resto de rectores españoles, por cuanto tales competencias eran ejercidas por la Consejería de Educación y Cultura de la Comunidad de Madrid; en consecuencia, el rector-presidente no podía nombrar a los miembros de los órganos universitarios, ni siquiera a su propio equipo, ni podía dirigir, coordinar o supervisar la gestión y dirección de la universidad, ni disponer válidamente del presupuesto universitario, ni, en fin, ejercer con plenitud de facultades el ejercicio del derecho fundamental a la autonomía universitaria que el art. 27.10 CE y la Ley Orgánica 6/2001, reconocen a favor de las universidades españolas, todo lo cual supone la imposibilidad de computar dicho mandato como, de un lado, si de un mandato en plenitud de facultades se tratara y, de otro, como si fuera perfectamente equiparable a la situación posteriormente regulada a través de los estatutos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regulación que vienen a establecer los primeros Estatutos de la Universidad, aprobados mediante Decreto 22/2003, de 27 de febrero, se vio ante la necesidad de optar entre las dos posibilidades que establecía la disposición transitoria segunda, tres, de la Ley Orgánica 6/2001, de 21 de diciembre, de universidades, esto es, o la continuidad del rector conforme a los antiguos estatutos (que en este caso no habían existido) o nueva elección. La voluntad constituyente del claustro de la Universidad Rey Juan Carlos fue la de mantener al Rector, sin que la entonces vigente disposición transitoria segunda de los mismos determinase expresamente su cómputo a efectos de una futura relección; y sin que quepa su inferencia tácita del art. 77.3 de los Estatutos, que entraron en vigor casi un año después del inicio del mandato rectoral, por cuanto el art. 9.3 CE impide una aplicación retroactiva que restrinja un derecho fundamental y la afectación o ataque a situaciones jurídicas ya consolidadas y perfeccionadas con anterioridad a la norma que entra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mismo día 5 de marzo de 2012 se registró el escrito alegatorio de don David Ríos Insua, quien expone que el recurso de amparo debe ser inadmitido a trámite por no cumplir el requisito procesal de su “especial trascendencia constitucional” que, tras la reforma de la Ley Orgánica de este Tribunal llevada a cabo por la Ley Orgánica 6/2007, de 24 de mayo, debe concurrir para que un recurso de amparo sea admitido a trámite, conforme al art. 50.1 b) LOTC. Añade que no concurre ninguno de los supuestos señalados a tal fin en la STC 155/2009, de 25 de junio; en particular, rechaza que sobre la cuestión planteada en el recurso no se haya pronunciado el Tribunal, toda vez que no puede considerarse como novedad el que no existan pronunciamientos concretos en el caso de un “Rector” puesto que se trata de un cargo o función pública en una Administración al que se accede de acuerdo con lo previsto en los estatutos de cada universidad, por remisión expresa de la Ley Orgánica de universidades. Tan es así que ya en la Sentencia de 20 de marzo de 1990, relativa a un director de centro docente, no se discutió siquiera la aplicabilidad del art. 23.2 CE sino únicamente el hecho de que la instrucción por la que se establecían determinados requisitos para poder ser elegido no resultaba discriminatoria ni vulneraba la necesaria reserva legal; además, la doctrina contenida en esa Sentencia es perfectamente trasladable al presente caso, al tratarse de puestos directivos en una Administración educativa en los que, para su designación o elección, tiene participación la comunidad educativa o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cuestión de fondo, señala que el recurrente en amparo pretende sustituir el juicio, fundado y razonado, contenido en la Sentencia dictada por el Tribunal Superior de Justicia de Madrid, por el suyo propio, pese a tratarse de una cuestión de legalidad ordinaria cuyo enjuiciamiento corresponde en exclusiva a los órganos judiciales, por lo que no puede ser revisada por este Tribunal, al no ser el recurso de amparo una nueva instancia judicial, máxime cuando se trata de una resolución no arbitraria ni irrazonable y suficientemente motivada que satisface plenamente el contenido del derecho a la tutela judicial efectiva, mediante lo que constituye una aplicación estricta de lo dispuesto en el art. 77 en relación con la disposición transitoria segunda de los Estatutos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expresa que la anulación del acto de proclamación de la candidatura y la retroacción de las actuaciones al momento mismo de esa proclamación no origina daño alguno ni incertidumbre para la comunidad universitaria, puesto que los propios Estatutos de la Universidad permiten el nombramiento de un rector en funciones durante un plazo de tres meses hasta que finalice el proceso electoral. Añade que tampoco afecta el cambio habido en el censo electoral del año 2009 hasta la actualidad puesto que en el propio Reglamento aprobado por el claustro de la universidad para las elecciones a rector queda explícitamente recogido el procedimiento a seguir para subsanar las modificaciones que pueda presentar el censo, incluso, con el procedimiento electoral ya iniciado.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6 de marzo de 2012 presentó su escrito el demandante, ratificándose en las alegaciones de hecho y de derecho expuestas en la demanda de amparo, que sintetiza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Tribunal Superior de Justicia de Madrid le ha privado de su derecho fundamental a acceder en condiciones de igualdad y de acuerdo con los requisitos que establece la ley (art. 23.2 CE) al cargo de Rector de la Universidad Rey Juan Carlos.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señalado derecho fundamental ampara que el acceso al cargo de rector de una universidad pública no pueda ser denegado sino por incumplimiento de los requisitos legales a los que se encuentra condicionado, tratándose, por lo demás, de un cargo que, aun no siendo representativo en sentido estricto, es un cargo público electivo de especial relevancia que, además, comporta el ejercicio de efectivas y muy destacadas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este modo, gozando de esa protección constitucional, debe estarse a la reiterada doctrina que impone que la interpretación y aplicación de los requisitos legales que condicionan el ejercicio de un derecho fundamental debe estar guiada por la selección de aquéllas que, siendo jurídicamente posibles, resulten las más favorables a ese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Resulta palmario que el órgano judicial ha optado por seguir, entre las posibles, la interpretación y aplicación normativa más restrictiva y desfavorable, soslayando de esa manera aquella otra que, siendo igualmente factible —más ajustada a los criterios hermenéuticos que han de observarse—, habría permitido el pleno y efectivo ejercicio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formuló alegaciones mediante escrito presentado el 12 de marzo de 2012 en el que tras considerar que la cuestión debatida es de mera legalidad ordinaria, por no comprender el derecho reconocido en el art. 23.2 CE al cargo de rector, sostiene que la Sentencia impugnada realiza una interpretación de dicha legalidad ordinaria que no está incursa en arbitrariedad, irrazonabilidad o error fáctico patente, por lo que tampoco el derecho a la tutela judicial efectiva (art. 24.1 CE) resulta lesionado; del mismo modo que tampoco resulta afectado el derecho de autonomía universitaria ex art. 27.10 CE (al margen de que con relación al mismo serían de apreciar, a su juicio, carencia de legitimación del demandante, falta de agotamiento de la vía judicial y de haberse alegado su vulneración en la vía judicial) ya que el órgano judicial se ha limitado a controlar la legalidad de la decisión de la Junta electoral central de la Universidad, sin que el ejercicio de dicha función jurisdiccional afecte al normal desarrollo de la Universidad, ni a sus competencias, ni incida en la libertad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relación con el derecho reconocido en el art. 23.2 CE, señala el Ministerio Fiscal que aunque el cargo de rector sea un “auténtico cargo público electivo”, ello no significa necesariamente que deba gozar de la protección del mencionado precepto constitucional, pues este Tribunal Constitucional ha vinculado el derecho de “acceso a cargos públicos” a los cargos de representación política; y el cargo de Rector de la Universidad Rey Juan Carlos es un cargo público elegido democráticamente por un cuerpo electoral —la comunidad universitaria— pero no es un cargo político y por ello representativo de la ciudadanía, del cuerpo electoral que elige a los cargos y representantes públicos. En realidad, añade, no se trata de que el recurrente en amparo no pueda acceder al cargo de rector, sino que para ello es necesario que cumpla con los requisitos que la normativa prevé para ser candidato al mismo. En definitiva, señala, no está implicado ni el acceso a la función pública, ni el desarrollo o promoción de la carrera administrativa del recurrente en amparo; como tampoco está en cuestión el derecho a acceder en condiciones de igualdad a los “cargos” públicos, ya que, la condición de la figura de rector de una universidad pública no es un cargo público de representación política, ni corresponde al Estado ni a los entes territoriales en que éste se organiza.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del derecho a la tutela judicial efectiva sin indefensión (art. 24.1 CE) señala el Fiscal que la cuestión se reduce a determinar si la resolución judicial es razonable, lógica, no arbitraria y no está incursa en error patente. Considera que es cierto que la interpretación favorable al derecho de participación como candidato a la elección de rector conlleva no considerar como computable el periodo que como Rector ejerció el recurrente durante los años 2002-2005, ya que la elección se produjo sin estar aprobados los Estatutos de la Universidad, que son los que imponen la restricción de impedir una nueva candidatura cuando se ha ejercido como Rector durante dos mandatos consecutivos, sin que los mismos contengan ninguna previsión normativa sobre el cómputo, a los efectos del art. 77.3, del mandato de rector, que en el momento de su aprobación, estaba en vigor por consecuencia de las elecciones del año 2002 y en las cuales resultó elegido el demandante en amparo, por lo que la Sentencia de apelación, al aplicar retroactivamente la previsión estatutaria del art. 77.3, estaría restringiendo y limitando el acceso al cargo de rector del recurrente en la medida que entiende que se da en el mismo el supuesto de la prohibición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continúa el Fiscal, desde la perspectiva del derecho a la tutela judicial efectiva sin indefensión, la Sentencia impugnada expresa las razones de su fallo y contiene una fundamentación en derecho que no cabe tachar de irrazonable, ilógica o arbitraria en la aplicación e interpretación del requisito exigido para ser candidato a Rector de la Universidad Rey Juan Carlos; ello al margen del acierto o desacierto de la decisión judicial, pues la determinación de si el recurrente reúne o no los requisitos para ser candidato por estar incurso en una prohibición estatutaria es una cuestión de legalidad ordinaria, sin que el derecho a la tutela judicial efectiva sin indefensión del art. 24.1 CE incluya el acierto en la selección, interpretación y aplicación de las disposiciones legales, por lo que no se habría vulnerado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octubre de 2012 se señaló para deliberación y fallo de la presente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Octava de la Sala de lo Contencioso-Administrativo del Tribunal Superior de Justicia de Madrid recaída el 3 de junio de 2011 en el rollo de apelación núm. 160-2011 y contra el Auto de 7 de octubre de 2011 que desestima el incidente de nulidad de actuaciones promovido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indicada Sentencia anuló la proclamación de la candidatura del demandante de amparo a las elecciones a Rector de la Universidad Rey Juan Carlos convocadas el 23 de octubre de 2009 por acuerdo de su Consejo de Gobierno, ordenando el órgano judicial retrotraer el proceso electoral al momento inmediato anterior al de la proclamación provisional de los candidatos. Tal pronunciamiento se sustenta en la consideración de que don Pedro González-Trevijano no podía concurrir como candidato en las elecciones convocadas, al haber desempeñado ya el cargo de Rector durante los dos mandatos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contencioso-administrativo apreció que el art. 77.3 in fine de los Estatutos de la indicada Universidad —con arreglo al cual quien sea Rector “[ú]nicamente podrá presentar de nuevo su candidatura a las elecciones a Rector una sola vez consecutiva”— impedía al demandante de amparo concurrir como candidato a las elecciones rectorales pues, tras haber resultado elegido en las convocadas por Decreto 84/2002, de 16 de mayo, del Consejo de Gobierno de la Comunidad Autónoma de Madrid, se mantuvo en el cargo una vez que entraron en vigor los Estatutos de la Universidad aprobados en virtud del Decreto 22/2003, de 27 de febrero, de la misma Consejería, hasta que, agotado el mandato, se procedió a la celebración de nuevas elecciones, ajustadas a lo dispuesto en los citados estatutos, en las que el demandante de amparo resultó elegido y, consiguientemente, nombrado rector (Decreto 134/2005, de 29 de diciembre). Con ello, a juicio del órgano judicial, el demandante de amparo ha ejercido el cargo de rector durante dos mandatos, habiendo quedado incurso así en la causa de inelegibilidad prevista en el art. 77.3 in fine de los ya indicados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apreciación, sostiene el demandante de amparo que las resoluciones judiciales impugnadas han vulnerado su derecho fundamental a acceder en condiciones de igualdad a las funciones públicas con los requisitos que señalen las leyes (art. 23.2 CE), a causa de que el órgano judicial ha optado por seguir, entre las posibles, la interpretación y aplicación normativa más restrictiva y desfavorable, eludiendo de esa manera aquella otra que, siendo igualmente factible —y más ajustada a los criterios hermenéuticos que han de observarse—, habría permitido el pleno y efectivo ejercicio del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Coincide con este parecer la representación procesal de la Universidad Rey Juan Carlos, que también solicita el otorgamiento del amparo. Por el contrario, la representación procesal de don David Ríos Insua aduce que el recurso debe ser declarado inadmisible, pues carece de la especial trascendencia constitucional exigida por el art. 50.1 b) de la Ley Orgánica del Tribunal Constitucional (LOTC); subsidiariamente, sostiene que la demanda debe ser desestimada, pues la resolución judicial no incurre en la vulneración constitucional que se alega por el demandante. También el Ministerio Fiscal solicita la denegación del amparo, al considerar que la Sentencia impugnada realiza una interpretación de la legalidad ordinaria que, al no estar incursa en arbitrariedad, irrazonabilidad o error fáctico patente, no afecta a derecho constitucional alguno del recurrente, pues ni el cargo de rector está protegido por el art. 23.2 CE ni resulta concernido el derecho de autonomía universitaria ex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abordar con carácter previo el óbice aducido por la representación procesal de don David Ríos Insua, examinando si, como considera, la demanda de amparo se encuentra incursa en causa de inadmisión, derivada del incumplimiento de la exigencia impuesta por el art. 50.1 b) LOTC de que el recurso ofrezca especial trascendencia constitucional, en los términos definidos en nuestra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Ley Orgánica 6/2007, de 24 de mayo, ha reformado la configuración del proceso constitucional de amparo mediante la introducción en el art. 50.1 b) LOTC de una nueva condición de admisibilidad: la necesidad de que el recurso tenga una “especial trascendencia constitucional”. El carácter notablemente flexible e indeterminado tanto del concepto de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al Tribunal a realizar un esfuerzo de concreción en la STC 155/2009, de 25 de junio, en la que se identifican, sin ánimo exhaustivo, determinados supuestos, como propiciadores de la apreciación de esa especial trascendencia constitucional; en el bien entendido de que esa enumeración no ha de ser considerada como un elenco definitivamente cerrado de casos en los que un recurso de amparo tiene especial trascendencia constitucional, pues a ello se opone el carácter dinámico del ejercicio de la jurisdicción constitucional, en cuyo desempeño no puede descartarse, a partir de la casuística que se presente, la necesidad de perfilar o depurar conceptos, redefinir supuestos contemplados, añadir otros nuevos o excluir alguno inicialmente incluido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pusimos de relieve en la STC 17/2011, de 28 de febrero (FJ 2), el legislador ha querido que nuestra valoración acerca de la especial trascendencia constitucional de cada recurso de amparo venga siempre precedida de su invocación y justificación en el escrito de demanda (art. 49.1 in fine LOTC), lo que constituye un instrumento de colaboración de todo recurrente con la Justicia constitucional. Pero es evidente que el aludido carácter flexible tanto de la noción de “especial trascendencia constitucional” como de los criterios legalmente establecidos para su apreciación, confieren a este Tribunal un amplio margen para estimar cuándo el contenido de un recurso de amparo justifica una decisión sobre el fondo [STC 89/2011, de 6 de junio, FJ 2 c)]; apreciación que encuentra su momento procesal idóneo en el trámite de admisión contemplado en el art. 50.1 LOTC, sin perjuicio de dar respuesta ahora a los eventuales reparos que puedan suscitar las partes en sus escritos de alegaciones (como ya hicimos en la STC 183/2011,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demandante de amparo vincula la especial trascendencia constitucional del recurso a que en él se plantea un asunto sobre el que no existe por el momento un pronunciamiento directo, claro y terminante de este Tribunal, cual es el de si los cargos públicos electivos por sufragio universal de los miembros de las comunidades universitarias, en particular el de rector, entran o no en el radio de protección que dispensa el art. 23.2 CE; añade que la especial trascendencia constitucional del recurso se manifiesta también en que aborda una cuestión jurídica de relevante y general repercusión social, en cuanto afecta a la estabilidad y buen gobierno de una institución pública. Por el contrario, la representación procesal de don David Ríos Insua rechaza el carácter novedoso de la cuestión planteada, señalando que la doctrina contenida en la STC 47/1990, de 20 de marzo, relativa al cargo de director de centro público docente, es perfectamente trasladable al presente caso, al tratarse de puestos directivos de la Administración educativa en cuya designación o elección tiene participación la comunidad educativa o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este Tribunal ha tenido ya oportunidad de pronunciarse en alguna ocasión acerca de la repercusión del art. 23.2 CE en relación con cargos públicos académicos. Así, la STC 212/1993, de 28 de junio, rechazó su incidencia en la candidatura a la junta de una facultad universitaria; y la STC 80/1994, de 14 de marzo, adoptó la misma posición en relación con el cargo de secretario de un centro público escolar. Por el contrario, la STC 47/1990, de 20 de marzo, resolvió el recurso de amparo formulado contra la prohibición de que los profesores de religión pudiesen ser candidatos al cargo de director de centros públicos escolares desde la premisa de que se trata de un cargo público protegible ex art. 23.2 CE, pese a que no es proveído mediante un sistema de concurso u oposición sino a través de un proceso electoral. También la STC 217/1992, de 1 de diciembre (FJ 6), aceptó expresamente que los profesores miembros del claustro de una universidad desempeñan cargos o funciones públicas incardinadas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diversidad de pronunciamientos dota de especial trascendencia constitucional al presente recurso de amparo [art. 50.1 b) LOTC], al dar ocasión a este Tribunal para aclarar el sentido y alcance de su doctrina en este ámbito [STC 155/2009, de 25 de junio, FJ 2 b)], más allá también de la ausencia de precedente en nuestra jurisprudencia sobre el cargo de rector o de la incidencia que en la universidad afectada habría de tener que quien fue elegido rector por la comunidad universitaria debiese cesar en el cargo en virtud del pronunciamiento judicial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descartado el óbice planteado, nuestro enjuiciamiento exige abordar separadamente dos cuestiones. La primera, si el derecho fundamental reconocido en el art. 23.2 CE se proyecta sobre el cargo de rector de una universidad pública, esto es, si queda comprendido en la noción de “funciones y cargos públicos” que acoge el precepto constitucional. Y segunda, —aunque sólo para el caso de responderse afirmativamente a la anterior— si la interpretación que hizo el órgano judicial de los Estatutos de la Universidad Rey Juan Carlos ha podido vulnerar el art. 23.2 CE, por dispensar al demandante de amparo un eventual trato discriminatorio o atentatorio a las exigencias del principio de igualdad, en relación con aquellas otras personas que, tras el pronunciamiento judicial, sí pueden concurrir como candidatos a la elecciones rectorales.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la primera consideración que procede hacer está dirigida a identificar cuál es el derecho fundamental realmente concernido, como consecuencia de que hemos distinguido en el art. 23.2 CE —que reconoce el derecho de los ciudadanos “a acceder en condiciones de igualdad a las funciones y cargos públicos, con los requisitos que señalen las leyes”— dos derechos distintos, fruto del deslinde de los conceptos de “funciones” y “cargos” públicos: de un lado, el derecho de participación política de los ciudadanos en el sistema democrático en condición de representante —derecho electoral pasivo— que, a su vez, está íntimamente vinculado al derecho electoral activo a que se refiere el propio art. 23 CE en su núm. 1; y, de otro lado, el derecho a acceder a puestos o cargos funcionariales, a través del cual se despliega un aspecto de la participación de los ciudadanos en las instituciones públicas que tiene su conexión propia en los principios que, según el art. 103 CE, deben regir la organización y funcionamiento de la Administración (STC 71/1989, de 20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los derechos, desde la STC 23/1984, de 20 de febrero, hemos ceñido la noción constitucional de “cargo público” empleada en el art. 23.2 CE a los cargos electivos de representación genuinamente política de los entes territoriales, esto es, los que corresponden al Estado y a los entes en que se organiza territorialmente de acuerdo con el art. 137 CE (diputados y senadores, parlamentarios europeos y autonómicos, diputados provinciales, concejales y representantes de otros entes locales), por considerar que el derecho que define esta vertiente del mencionado art. 23.2 CE es un reflejo del Estado democrático en el que la soberanía reside en el pueblo español, del que emanan todos los poderes del Estado (art. 1.2 CE). En efecto, el derecho de acceso a los cargos públicos de representación política cobra su auténtico sentido al asociarse al derecho de participación de los ciudadanos en los asuntos públicos por medio de representantes libremente elegidos en elecciones periódicas por sufragio universal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este restringido alcance del concepto de “cargo público” ex art. 23.2 CE, hemos negado tal condición en diversos supuestos, ya sea por considerar que el cargo no era público (así, los de los órganos de gobierno de las cajas de ahorro, en las SSTC 18/1984, de 7 de febrero, FJ 7; 133/1989, de 19 de julio, FJ 4; y 160/1990, de 18 de octubre, FJ 4), ya sea por no atañer a entes territoriales, como ocurre con los cargos de las Administraciones corporativa o institucional de base no territorial (así, los de las juntas de gobierno de los colegios profesionales, en la ya citada STC 23/1984, de 20 de febrero, FJ 5; los de las cámaras oficiales en el ATC 270/1987, de 4 de marzo, FJ 3; e, igualmente, en la STC 212/1993, de 28 de junio, FJ 4, afirmamos que la condición de miembro de la junta de una facultad universitaria no es un cargo público de representación política, ni perteneciente al Estado o a los entes territoriales en que éste se organiza).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traslado de las anteriores consideraciones al presente caso pone de manifiesto que tampoco reúne las notas exigidas el cargo al que se contrae este proceso constitucional, aunque sea, ciertamente, un cargo (el de rector) público (de una universidad pública) y representativo (de la correspondiente comunidad universitaria), al que se accede tras un proceso electoral. Sin embargo, ni la universidad es un ente territorial ni la representación a la que atiende el cargo de rector es de naturaleza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se expresa la Sentencia impugnada, en la que, según ha quedado expuesto con más detalle en los antecedentes de esta resolución, el órgano judicial niega que el derecho reconocido en el art. 23.2 CE se proyecte sobre el cargo de rector de una universidad pública, señalando que “el derecho de acceso a los cargos públicos que regula el art. 23.2 interpretado en conexión con el art. 23.1 … se refiere a los cargos públicos de representación política, que son los que corresponde al Estado y a los entes territoriales en que se organiza territorialmente, de acuerdo con el art. 137 de la Constitución —Comunidades Autónomas, municipios y provincias—”.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respuesta judicial, al detenerse en esta única consideración, resulta insuficiente por incompleta, pues no aborda la posible subsunción del cargo de rector de universidad pública en la segunda de las vertientes del art. 23.2 CE, esto es, la del derecho de acceso a las funciones públicas, cuyo examen debemos afrontar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ha anticipado, hemos distinguido en el art. 23.2 CE un derecho fundamental de los ciudadanos a acceder a las funciones públicas en condiciones de igualdad y con arreglo a las leyes, como derecho distinto al de acceder a los cargos públicos electivos de representación política, al que acabamos de referirnos.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 hace necesario delimitar también la noción constitucional de “funciones públicas”, partiendo de que cuando se trata de una exégesis constitucional debemos rechazar el intento de aprehender los enunciados constitucionales deduciéndolos de normas de rango inferior (STC 27/1981, de 20 de julio, FJ 3). Pues bien, desde esta perspectiva estrictamente constitucional, las “funciones públicas” englobadas en la protección que dispensa el art. 23.2 CE han sido caracterizadas por nuestra jurisprudencia con las siguientes notas: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son funciones desarrolladas en el ámbito de la Administración, entendida esta expresión en un sentido lato, comprensivo de cualquier organización medial o servicial, y no constreñida sólo a sus manifestaciones personificadas (ATC 298/1996, de 16 de octubre, FJ 3); sin que queden excluidos, entre otros ámbitos, el de los órganos constitucionales o de creación estatutaria y el poder judicial (así, las SSTC 198/1989, de 27 de noviembre; y 110/1991, de 20 de mayo, en relación con el acceso a la carrera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son funciones desempeñadas por funcionarios públicos en el sentido del art. 103.3 CE, esto es, por aquellas personas vinculadas con la Administración mediante una relación de servicios de carácter estatutario, es decir, preordenada legal y reglamentariamente, y no integrada contractualmente (SSTC 86/2004, de 10 de mayo, FJ 4; y 132/2005, de 23 de mayo, FJ 2; y ATC 298/1996,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no poder calificarse como puestos o cargos públicos cuyo acceso tiene lugar a través de un procedimiento sujeto al Derecho administrativo, resultan excluidos de la protección constitucional dimanante del art. 23.2 CE los desempeñados por el personal laboral al servicio de la Administración (SSTC 281/1993, de 27 de septiembre, FJ 2; 86/2004, de 10 de mayo, FJ 4; 132/2005, de 23 de mayo, FJ 2; y 38/2007, de 15 de febrero, FJ 8) o bajo cualquier otra forma contractual, como acontece con los concesionarios y contratistas (así, ATC 645/1983,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también excluidos del ámbito de protección del art. 23.2 CE los puestos y cargos de designación política, esto es, los denominados “altos cargos” cuando su cobertura dependa exclusivamente de la voluntad de la autoridad a la que se atribuye la competencia para el nombramiento y cese, sin sujeción a requisitos vinculados a los principios de mérito y capacidad sino tan sólo a criterios políticos. Lo mismo ocurre con los puestos reservados al personal eventual que presta apoyo o asesoramiento especial a estos altos cargos en su gestión y cuya designación se sustenta en criterios de estricta confianza (STC 221/2004, de 29 de noviembre, FJ 4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preciso recordar que el art. 23.2 CE abarca no sólo la incorporación a la función pública in genere sino también la promoción —con arreglo a la ley— a los diversos puestos o cargos en que se estructura, aunque con matices derivados de las características del empleo o cargo público de que se trate, pues es diferente el rigor e intensidad con que operan los principios de mérito y capacidad según se trate del inicial ingreso en la función pública, de la provisión de concretos empleos o del ulterior desarrollo o promoción de la propia carrera administrativa, ya que en el supuesto de provisión de puestos de trabajo entre personas que ya han accedido a la función pública y, por ende, acreditado los requisitos de mérito y capacidad, cabe tener en cuenta otros criterios distintos enderezados a lograr una mayor eficacia en la organización y prestación de los servicios públicos o a satisfacer otros bienes constitucionalmente protegidos (SSTC 365/1993, de 13 de diciembre, FJ 7; y 30/2008,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estamos ya en condiciones de responder afirmativamente acerca de si el cargo de rector de una universidad pública implica el desempeño de una función pública incardinada en el ámbito de protección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cuadro normativo que configura este cargo académico se infiere, en primer lugar, que las universidades públicas se integran —a los efectos que aquí importan y sin perjuicio de la especificidad de su régimen jurídico— en el marco de las Administraciones públicas [art. 2.1 del estatuto básico del empleado público en relación con el art. 6.4 de la Ley Orgánica 6/2001, de universidades, la disposición adicional décima de la Ley de organización y funcionamiento de la Administración General del Estado, el art. 2.2 de la Ley de régimen jurídico de las Administraciones públicas y del procedimiento administrativo común y el art. 1.2 d) de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trata de una función reservada a funcionarios públicos de carrera, en cuanto el art. 20.2 de la Ley Orgánica 6/2001, de 21 diciembre, de universidades, establece que “el Rector será elegido … entre funcionarios en activo del Cuerpo de Catedráticos de Universidad que presten servicios en ella”. En el mismo sentido, el art. 79 de los Estatutos de la Universidad Rey Juan Carlos previene que la condición de rector se perderá, entre otras causas, por “pérdida de la condición funcionarial”. Más aún, el nombrado rector, además de mantener la condición de funcionario en servicio activo en su cuerpo de procedencia, puede seguir ejerciendo las funciones docentes inherentes al mismo, puesto que el art. 81.3 de los Estatutos de la misma Universidad se limita a contemplar la eventualidad de que “el Rector podrá acogerse al régimen de exención total o parcial de sus funciones docentes durante el ejercicio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desvirtúa tal naturaleza el carácter temporal del cargo, al quedar dicho aspecto abarcado por las facultades de configuración del legislador, como ocurre, entre otros, con los cargos judiciales a los que la Ley Orgánica del Poder Judicial confiere funciones gubernativas añadidas a las jurisdiccionales (así, en la STC 198/1989,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óbice la particularidad de que el cargo de rector sea proveído a través de un proceso electoral, pues, como consecuencia de la complejidad de la organización de las Administraciones públicas, puede el legislador configurar diferentes sistemas de provisión de las diversas funciones públicas, con tal de que no se aparte en su diseño de los principios constitucionales fijados en el art. 103.3 CE. En efecto, la vigente Ley Orgánica 6/2001, de 21 de diciembre, de universidades, establece que el rector será elegido por el claustro o por la comunidad universitaria mediante elección directa y sufragio universal, según indiquen los estatutos de cada universidad, los cuales regularán también el procedimiento para su elección, la duración de su mandato y los supuestos de su sustitución (art. 20.2).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legislador ha diseñado las condiciones de acceso al cargo de rector en el art. 20 de la Ley Orgánica 6/2001, de universidades, instituyendo que podrán concurrir al mismo quienes teniendo ya acreditados merito y capacidad —por ser funcionarios de carrera en activo— reúnan además otros dos requisitos de idoneidad vinculados a los mencionados principios, cuales son los de pertenecer al Cuerpo de Catedráticos de Universidad —máximo nivel de los cuerpos docentes universitarios— y estar prestando servicios como tal en la propia universidad a cuyo rectorado se aspire, lo que se dirige a procurar que concurra en el candidato un adecuado conocimiento interno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CE confiere sobre estos extremos reglados un derecho de carácter reaccional para impugnar ante la justicia ordinaria, y en último extremo ante este Tribunal, cualquier aplicación concreta de una norma que quiebre la igualdad, como puede acontecer, por lo que aquí importa, con la resolución que excluya a una persona de la posibilidad de postularse al cargo. En cambio, en relación ya con la provisión del cargo, el legislador ha establecido la presunción de que todos quienes reúnan los antedichos requisitos tienen mérito y capacidad suficientes para su desempeño, residenciando en un colectivo predefinido —la comunidad universitaria, por sí o por medio del claustro— la facultad decisoria. En este sentido, ha de repararse en que un entendimiento contrario al respecto no tendría como consecuencia extraer este cargo académico del ámbito de protección del art. 23.2 CE, sino obligar al legislador a regular su provisión con arreglo a un procedimiento diferente que garantizara los repetidos principios de mérito y capacidad; si bien ha de descartarse esta hipótesis, habida cuenta de que, como ya hemos advertido, en el supuesto de provisión de puestos de trabajo entre personas que ya han accedido a la función pública y, por ende, acreditado los requisitos de mérito y capacidad, cabe tener en cuenta otros criterios distintos enderezados a lograr una mayor eficacia en la organización y prestación de los servicios públicos o a satisfacer otros bienes constitucionalmente protegidos (SSTC 365/1993, de 13 de diciembre, FJ 7; y 30/2008, de 25 de febrero, FJ 5, antes citadas), como acontece, entre otros, en el ámbito de la Administración educativa, no sólo universitaria, al haber entendido conveniente el legislador que quienes ejerzan el gobierno de ciertas instituciones docentes hayan obtenido la representatividad de la comunidad educativa. En este mismo sentido, desde la Ley Orgánica 8/1985, de 3 de julio, reguladora del derecho a la educación hasta la vigente Ley Orgánica 2/2006, de 3 de mayo, de educación, se han contemplado fórmulas diversas de participación de la comunidad educativa en la selección de los directores de los centros públicos docentes; y, como ya hemos anticipado, en la STC 47/1990, de 20 de marzo, nos pronunciamos sobre la entonces prohibición de que los profesores de religión pudiesen ser candidatos al cargo de director de centros públicos escolares desde la premisa de que se trata de un cargo público protegible ex art. 23.2 CE, pese a que no es proveído mediante un sistema de concurso u oposición sino a través de un proceso electoral; al igual que en la STC 217/1992, de 1 de diciembre (FJ 6), respecto de los profesores miembros del claustro de una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posibilidad reconocida en nuestra jurisprudencia de modular la incidencia de los criterios de mérito y capacidad, cohonestándolos con otros bienes constitucionalmente protegidos, cobra especial significación en la figura del rector universitario, en cuanto es “la máxima autoridad académica de la Universidad y ostenta la representación de ésta” (art. 20.1 de la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ordenamiento las universidades están dotadas de personalidad jurídica y desarrollan sus funciones en régimen de autonomía ex art. 2.1 de la Ley Orgánica 6/2001, de universidades, cuya exposición de motivos recuerda que “la Constitución consagró la autonomía de las Universidades y garantizó, con ésta, las libertades de cátedra, de estudio y de investigación, así como la autonomía de gestión y administración de sus propios recursos”. Y puesto que la autonomía universitaria se reconoce en el art. 27.10 CE “en los términos que la ley establezca”, corresponde al legislador delimitar y desarrollar esa autonomía, confiriendo a las universidades las potestades necesarias para garantizar la libertad académica, como espacio de la libertad intelectual sin el cual no sería posible la plena efectividad de la función esencial y consustancial a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función configuradora atribuida al legislador resulta satisfecha actualmente en el art. 2.2 de la repetida Ley Orgánica, en el que se establece que la autonomía de las universidades comprende, entre otros contenidos, “la elección, designación y remoción de los correspondientes órganos de gobierno y representación” [apartado b) del mencionado art. 2.2]. Es así, por consiguiente, que forma parte del contenido esencial de la autonomía universitaria no sólo la potestad de autonormación sino también la de auto-organización, como ya tuvimos ocasión de afirmar en la STC 75/1997, de 21 de abril (FJ 2). Pues bien, en el ámbito de esta potestad de auto-organización presenta un especial alcance la designación del rector, en cuanto, además de ser la máxima autoridad académica de la universidad y ostentar su representación, ejerce la dirección, gobierno y gestión de la misma, desarrolla las líneas de actuación aprobadas por los órganos colegiados correspondientes y ejecuta sus acuerdos; correspondiéndole, además, cuantas competencias no sean expresamente atribuidas a otros órganos (art. 20.1 de la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diseño perfilado por el legislador orgánico para la provisión del cargo de rector —que armoniza la idoneidad inherente a la condición de catedrático de la universidad a cuyo gobierno se aspire, con la atribución a la comunidad universitaria de la facultad de elegir al candidato en quien aprecie las cualidades adecuadas— combina apropiadamente los principios de mérito y capacidad que inciden sobre los extremos reglados del acceso al cargo de rector de universidad pública (art. 23.2 en relación con el 103.3 CE) con la autonomía universitaria constitucionalmente garantizada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determinado que el derecho fundamental reconocido en el art. 23.2 CE se proyecta —en los términos que hemos fijado— sobre el cargo de Rector de una universidad pública, debemos examinar si la interpretación que hizo el órgano judicial de los Estatutos de la Universidad Rey Juan Carlos ha podido vulnerar el mencionado precepto constitucional, por dispensar al demandante de amparo un eventual trato discriminatorio, o atentatorio a las exigencias del principio de igualdad, en relación con aquellas otras personas que, tras el pronunciamiento judicial, sí pueden concurrir como candidatos a la elecciones rectorales.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cuya interpretación se controvierte es el art. 77.3 de los Estatutos de la Universidad Rey Juan Carlos, aprobados por Decreto del Consejo de Gobierno de la Comunidad de Madrid 22/2003, de 27 de febrero. El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del Rector tendrá una duración de cuatro años. Sólo podrá ser removido por el Claustro y en la forma establecida por estos estatutos. Únicamente podrá presentar de nuevo su candidatura a las elecciones a Rector una sola vez consecutiva.”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discute, por obvio, que la disposición transcrita limita a dos el número de mandatos consecutivos que pueden desempeñarse en el ejercicio del cargo de Rector a partir de la entrada en vigor de los Estatutos. Lo que se cuestiona es si el mandato que ya venía ejerciendo el demandante de amparo en el momento en que se aprobaron los referidos estatutos ha de computarse a tales efectos. Este es el prius al que ha de darse respuesta, pues el problema de los eventuales efectos retroactivos de la norma y su compatibilidad con el art. 9.3 CE —cuya vulneración, por lo demás, no sería susceptible de repararse mediante el recurso de amparo— sólo es abordable si previamente se alcanza la conclusión de que el precepto obliga a computar el mandato que el demandante de amparo venía ejerciendo en el momento en que se aprobaron los estatutos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cualquier respuesta al respecto debe partir de constatar la ausencia de previsión normativa expresa, pues lo cierto es que del tenor de la disposición transcrita no se infiere ni que el mandato en curso fuera computable ni lo contrario, ya que nada dice en sí misma acerca de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por el Tribunal Superior de Justicia de Madrid sustenta su pronunciamiento en dos argumentos. Consiste el primero en considerar que con motivo de regularse en la Ley Orgánica 6/2001, de universidades, un nuevo régimen de elección de los rectores universitarios, su disposición transitoria segunda estableció que “los Estatutos dispondrán la continuidad, en su caso, de los respectivos Rectores hasta la finalización de su mandato conforme a los actuales Estatutos o la elección de nuevo Rector”; siendo así que la Universidad Rey Juan Carlos acogió para sí la primera de las opciones (disposición transitoria segunda de sus Estatutos). Como segundo argumento se afirma que, al haberse limitado a dos el número de mandatos consecutivos, “es evidente que los Estatutos ponen énfasis en la limitación de los mandatos del Rector”, a partir de lo cual concluye el órgano judicial que “la consecuencia lógica de esta previsión es la toma en consideración del mandato iniciado antes de la publicación de los Estatutos, pero en desarrollo estando ya vigentes aquéllos, para computarlo como mandato estatutario”. Para el órgano judicial no es relevante la singularidad de que, hasta que fueron aprobados en el año 2003, la Universidad Rey Juan Carlos no dispuso de estatutos, ni de rector equiparable en su status jurídico al de las demás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Cualquiera que sea el juicio que tal argumentación merezca, lo cierto es que el Tribunal Superior de Justicia de Madrid ha llevado a cabo una interpretación del art. 77.3 de los Estatutos que este Tribunal Constitucional no habría de objetar si se tratara de la aplicación de normativa de pura legalidad ordinaria, pues en tales casos, como es sabido, nuestro canon de enjuiciamiento es el que proporciona el art. 24.1 CE, que sólo excluye —por ser incompatibles con el derecho a la tutela judicial efectiva— aquellas interpretaciones de la legalidad ordinaria incursas en arbitrariedad, irrazonabilidad o error fáctico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hemos rechazado que nos encontremos ante una cuestión en la que sólo esté implicada la legalidad ordinaria, pues concluimos que el art. 23.2 CE se proyecta sobre el derecho de acceso al cargo de rector de las universidades públicas; y, por tanto, nuestro canon de enjuiciamiento deberá ser el propio de la interpretación y aplicación de los derechos fundamentales sustantivos. Y ésta es la razón que nos conduce a considerar al pronunciamiento judicial impugnado como lesivo del derecho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cualquier exégesis en este ámbito debe estar presidida por el principio de interpretación del ordenamiento jurídico en el sentido más favorable a la efectividad de los derechos fundamentales. Entre otras muchas, en la STC 138/2000, de 29 de mayo (FJ 5), afirmamos que para analizar una queja relativa a un derecho fundamental de carácter sustantivo como el reconocido en el art. 23.2 CE se debe realizar una indagación que no se cumple con la simple constatación de la razonable interpretación que pueda exhibir la resolución judicial impugnada (en el mismo sentido, la STC 30/2008, de 25 de febrero, FJ 5) sino que obliga a este Tribunal a revisar, si a ello es instado en vía de amparo, si la interpretación de la legalidad configuradora de los derechos fundamentales se ha llevado a cabo secundum Constitutionem. De no ser así, los derechos fundamentales de configuración legal quedarían degradados al plano de la legalidad ordinaria y por esta vía excluidos del control del amparo constitucional, instrumento que resulta idóneo para revisar una eventual lesión de los derechos del art. 23.2 CE causada por no aplicarse la normativa legal en el sentido más favorable a la efectividad del derecho fundamental. Ya en la STC 76/1987, de 25 de mayo (FJ 2), se dijo que “la Constitución ha introducido un principio de interpretación del ordenamiento jurídico en el sentido más favorable al ejercicio y disfrute de los derechos fundamentales que ha de ser tenido en cuenta por todos los poderes públicos y muy especialmente por los órganos jurisdiccionales en su función de aplicación de las leyes” (en el mismo sentido la posterior STC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principio hermenéutico de general aplicación en todos aquellos supuestos en que estén implicados derechos fundamentales, se completa con ciertas reglas específicas generadas por nuestra jurisprudencia en relación con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las causas de inelegibilidad de los cargos y funciones públicas deben ser objeto de interpretación restrictiva, pues debemos recordar, con la STC 48/1998, de 2 de marzo, que “en línea de principio, la configuración de las condiciones de acceso por vía negativa requiere una mayor y más severa justificación objetiva y racional para superar el juicio que el art. 23.2 CE impone” (FJ 8). Más concretamente, en la STC 45/1983, de 25 de mayo (FJ 4), consideramos lesiva del art. 23.2 CE la realización por el órgano judicial de una interpretación extensiva de la formulación legal de una causa de inelegibilidad, rechazando que una norma delimitadora negativamente de un derecho de elegibilidad se interpretase extensivamente y concluyendo que “la técnica hermenéutica utilizada no es válida para restringir un derecho”. Igualmente, en la STC 28/1986, de 20 de febrero (FJ 4), repetimos que “no cabe —dentro de la línea mantenida por este Tribunal en la citada Sentencia de 25 de mayo de 1983— la posibilidad de interpretar extensivamente la formulación legal de las causas de inelegibilidad” (también, en el mismo sentido, la STC 7/1992,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como advirtió la STC 32/1985, de 6 de marzo (FJ 3), y ha recordado la STC 160/1990, de 18 de octubre (FJ 4), lo decisivo para juzgar la exclusión en el acceso a un empleo o cargo será siempre la existencia o no de norma impeditiva para el nombramiento. En el presente caso, en ausencia de norma que explícitamente permitiera la exclusión del demandante de amparo en el proceso electoral, debió la Sala sentenciadora realizar una interpretación de los Estatutos de la Universidad Rey Juan Carlos conforme a la Constitución, pues el texto constitucional es “el contexto al que han de referirse todas las normas a efectos de su interpretación y aplicación por los órganos judiciales” (SSTC 253/1988, de 20 de diciembre, FJ 4; y 24/1990, de 15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órgano judicial, pese a la ausencia de norma expresa impeditiva, ha excluido al demandante de amparo de la posibilidad de acceder al cargo de Rector de la Universidad Rey Juan Carlos mediante una aplicación extensiva de la causa de inelegibilidad prevista en el art. 77.3 in fine de sus Estatutos, soslayando el principio de interpretación más favorable a la efectividad del derecho fundamental reconocido en el art. 23.2 CE, dispensándole así un trato contrario a las exigencias del principio de igualdad en relación con aquellas otras personas que, tras el pronunciamiento judicial, sí podían concurrir como candidatos a la elecciones rectorales.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González-Trevijano Sánchez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recurrente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Octava de la Sala de lo Contencioso-Administrativo del Tribunal Superior de Justicia de Madrid recaída el 3 de junio de 2011 en el rollo de apelación núm. 160-2011 y el Auto de 7 de octubre de 2011 que desestima el incidente de nulidad de actuaciones promovido contra aquélla.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Encarnación Roca Trías, respecto de la Sentencia dictada en el recurso de amparo núm. 5822-2011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mis compañeros, discrepo del razonamiento vertido en esta Sentencia y, en consecuencia, de su fallo pues considero, por las razones que sucintamente expondré a continuación, que ni resulta de aplicación en este caso el derecho fundamental consagrado en el art. 23.2 CE a acceder en condiciones de igualdad a las funciones públicas, ni el canon por ella aplicado se corresponde en modo alguno con el establecido por la doctrina de este Tribunal para el derecho fundamental al acceso a las funciones públicas en condiciones de igualdad lo que, en mi opinión, debe llevar a la desestimación de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y en esto coincido con la Sentencia, que el derecho a acceder en condiciones de igualdad al cargo de Rector de una universidad pública no forma parte del derecho fundamental que consagra el art. 23.2 CE en su faceta de acceso en condiciones de igualdad a los cargos públicos, pues la noción constitucional de cargo público, reflejo directo del derecho de participación de los ciudadanos en los asuntos públicos por medio de representantes libremente elegidos en elecciones periódicas por sufragio universal (art. 23.1 CE), debe limitarse, y así lo tiene afirmado este Tribunal desde la STC 23/1984, de 20 de febrero, a los cargos electivos de representación política de los entes territoriales, esto es, los que corresponden al Estado y los entes en los que este se organiza.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aquí mi coincidencia con el parecer de la mayoría pues considero, en contra de lo afirmado por la Sentencia, que el acceso en condiciones de igualdad al cargo de Rector de una universidad pública no forma parte del derecho fundamental del art. 23.2 CE de acceso a las funciones públicas, sencillamente, porque este derecho fundamental de igualdad se ciñe al acceso o incorporación a la función pública, a la promoción y a la provisión de los diversos puestos funcionariales en que ésta se estructura, esto es, a la carrera administrativa, al encontrarse inmediatamente relacionado con el principio de mérito y capacidad del art. 103.3 CE que rige, aunque con diferente rigor, tanto el acceso a la función pública como la carrera administrativa de los funcionarios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ha ido perfilando el concepto constitucional de “funciones públicas” a los efectos de determinar la existencia del citado derecho fundamental. Si bien es verdad que inicialmente el derecho consagrado en el art. 23.2 CE se movía en un marco de indefinición, con posteridad este Tribunal ha elaborado un cuerpo de doctrina de la que la Sentencia, sin duda, se aparta con argumentos que no puedo compartir. En efecto, la STC 47/1990, de 20 de marzo, FJ 6, no delimitó el concepto de funciones públicas pues daba por sobreentendido que el art. 23.2 CE comprende el acceso a los puestos de Director de los centros públicos elegidos por la comunidad escolar, sin que sea posible extraer de la misma, el criterio utilizado para llegar a la conclusión mencionada. Esta Sentencia se limitaba a señalar que “en efecto, enfocado el problema constitucional desde este ángulo, la prohibición a los Profesores de Religión de presentarse como candidatos al cargo de Director del Centro no podría considerarse como discriminatoria, puesto que, como observa el Ministerio Fiscal, el art. 23.2 de la Constitución no confiere a ningún ciudadano el derecho a ocupar determinadas funciones y cargos públicos y no impide, antes bien prevé expresamente, que puedan establecerse en cada caso ciertos requisitos para acceder a los mismos. Estos requisitos, sin embargo, por imperativo del principio de igualdad establecido en el art. 14 de la Constitución, que el propio art. 23.2 especifica, han de tener una justificación objetiva y razonable, pues lo que este último precepto ordena es que no se produzcan acepciones o pretericiones ad personam en el acceso a las funciones públicas (SSTC 8/1985, 148/1986 y 18/1987)”.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misma indefinición en torno al concepto constitucional de funciones públicas se puede apreciar en la STC 217/1992, de 1 de diciembre, FJ 6, en la que estaba en cuestión si los Estatutos universitarios habían vulnerado el derecho fundamental de los estudiantes, que no de los profesores como afirma la Sentencia, a acceder en condiciones de igualdad al claustro universitario. La STC 217/1992, de 1 de diciembre, se limitó entonces a señalar que “aun aceptando que los miembros claustrales desempeñan cargos o funciones públicas”, lo cual más que una afirmación expresa de la aplicación del citado derecho constitucional constituía una mera hipótesis, se trataba de un derecho de configuración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STC 212/1993, de 28 de junio, FJ 4, una vez configurado el derecho fundamental del art. 23.2 CE como un derecho de igualdad y de configuración legal, dio un paso más en su definición entendiendo que ello requería determinar el concepto de funciones públicas. La noción constitucional de “funciones públicas” aparece ya nítidamente definida, precisamente con ocasión del derecho a acceder en condiciones de igualdad a la condición de miembro de la Junta de una Facultad universitaria. En ella no sólo concluimos que no existía un derecho fundamental a acceder en condiciones de igualdad a los cargos públicos sino, además, que no existía un derecho fundamental al acceso en condiciones de igualdad a las funciones públicas pues “no está implicado ni el acceso a la función pública, ni el desarrollo o promoción de la carrera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no es equiparable, por su relevancia pública, la condición de miembro de la Junta de Facultad a la condición de Rector, pero las mismas razones que asisten para la exclusión del cargo de miembro de la Junta de Facultad del concepto constitucional de funciones públicas son predicables del cargo de Rector, sin que la condición de máxima autoridad académica de la Universidad que le atribuye el art. 20.1 de la Ley Orgánica de universidades añada modulación alguna respecto de la noción constitucional de funciones públicas, pues el cargo de Rector, como la condición de miembro claustral o de la Junta de Facultad, no forma parte de la carrera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Reiteramos esta conclusión en la STC 80/1994, de 14 de marzo, FJ 3, en la que, afirmamos que el art. 23.2 CE garantiza el derecho al igual acceso a la función pública, es decir, la posibilidad de acceder a puestos funcionariales en la Administración Pública, para todos los ciudadanos sin discriminación y que éstas se funden en criterios de mérito y capacidad, pero no permite entender que el contenido de este derecho fundamental comprenda el acceso a los denominados cargos funcionariales que, en sí mismos, ni tan siquiera forman parte de la relación funcionarial en sentido estricto, esto es, aquellos puestos que no forman parte de la carrera administrativa de los funcionarios públicos. No por casualidad se trataba de un cargo funcionarial, Secretario del centro público, en la administración educativa no universitaria en la que los funcionarios, por designación o por elección asumen, además, funciones o cargos ajenos al puesto funcionarial que desempeñan.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el concepto constitucional de funciones públicas hasta aquí expuesto se había mantenido inalterado hasta ahora y limitado al acceso a los puestos funcionariales, la Sentencia de la que discrepo lo ha ampliado a aquellas funciones públicas que no forman parte, en términos estrictos, de la carrera profesional de los funcionarios, eliminando la relación que debe existir entre el derecho fundamental al acceso en condiciones de igualdad a las funciones públicas y el principio de mérito y capacidad para el acceso a la función pública consagrado en el art. 103.3 CE. El cargo de Rector, aunque al servicio de la Administración universitaria, no es un puesto funcionarial, no forma parte de la carrera administrativa de los Catedráticos de Universidad y tampoco se provee de acuerdo con los principios de mérito y capacidad, sino por la única voluntad de quienes tienen la competencia para elegirlo, en este caso, la comunidad universitaria que libremente decide el candidato que estime, por los motivos que considere oportunos, más idóneo para el cargo, lo cual debe conllevar su exclusión del derecho fundamental del at.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óbice para lo afirmado que se exijan, como requisito previo, determinadas condiciones con las que se pretende garantizar la competencia, experiencia y solvencia profesional de quienes están llamados a desempeñar cargos que no pertenecen, estricto sensu, a la carrera administrativa. Si la exigencia de la pertenencia a un cuerpo funcionarial como requisito previo para poder desempeñar cargos en la Administración determinara que las funciones a ellos atribuidos son funciones públicas a efectos del derecho fundamental con independencia de que el cargo se provea conforme a requisitos de mérito y capacidad o por la voluntad de quien ha de elegirlo, habría que extender la aplicación del derecho consagrado en el art. 23.2 CE a todos aquellos cargos de la Administración para los que, aunque no forman parte de la carrera administrativa de los funcionarios, se exige la pertenencia previa a un cuerpo de funcionarios. Y los ejemplos no son pocos en la legalidad ordinaria pues este requisito se exige, por citar algunos cargos funcionariales, a los Subsecretarios, Secretarios Generales Técnicos y Directores Generales del Estado y a otros altos cargos de los municipios de gran población. Y esta es, sin duda, una conclusión inaceptable a partir de la interpretación que este Tribunal ha realizado del art. 23.2 CE en su vertiente de acceso en condiciones de igualdad a las funciones públicas; tal como se ha recogido en las Sentencias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finalmente, que la Sentencia ha transformado el contenido del derecho fundamental al acceso en condiciones de igualdad a las funciones públicas que consagra el art. 23.2 CE en un derecho fundamental al estricto cumplimiento de la legalidad en el acceso a las funciones públicas sin tener en cuenta si la interpretación que de la normativa estatutaria ha realizado el Tribunal ha provocado, en realidad, una diferencia de trato entre los candidatos necesaria para la vulneración de esta dimensión interna y específica del derecho fundamental (por todas SSTC 115/1996, FJ 4; 30/2008, FJ 6). No debe olvidarse que el art. 23.2 CE, especificación del principio de igualdad que consagra el art. 14 CE, comprende el derecho a la predeterminación normativa del procedimiento de acceso a las funciones públicas, el derecho a la igualdad en la ley por lo que las normas que rigen estos procedimientos han de asegurar una situación jurídica de igualdad de todos los ciudadanos en el acceso a las funciones públicas con la interdicción de requisitos que tengan carácter discriminatorio, y, finalmente el derecho a la igualdad en la aplicación de la ley, de tal modo que, una vez garantizada la vinculación de la propia Administración a lo dispuesto en las normas reguladoras del procedimiento selectivo, ha de quedar también excluida toda diferencia de trato en el desarrollo del referido procedimiento (por todas ST 73/1998, de 31 de marzo, FJ 3). Argumenta la Sentencia que la aplicación realizada por el Tribunal de los requisitos establecidos por los Estatutos universitarios limitando el acceso al cargo de Rector debe ser la más favorable a la efectividad del derecho fundamental, y que como quiera que no ha sido así se ha dispensado un trato contrario al principio de igualdad en relación con aquellas personas que, tras el pronunciamiento judicial en este caso, si podían concurrir como candidatos a las elecciones. Como antes ya señalé, para que exista vulneración del derecho fundamental, es necesario que la infracción de la legalidad, en este caso la lesión que se hubiera podido producir por la interpretación de la norma que ha realizado el Tribunal, haya causado, además, una situación de verdadera desigualdad entre los candidatos que no cabe presumir, como hace la Sentencia. Antes al contrario, considero que no se ha producido una diferencia de trato entre los candidatos (STC 353/1993, FJ 6) en la aplicación de la norma estatutaria que establece la limitación de mandatos, pues no cabe hablar de trato diferenciado cuando no existe término de comparación, ya que de todos los aspirantes al cargo de Rector, el demandante de amparo era el único al que podía resultar aplicable la norma estatutaria.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octubre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