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4593-2004 promovido por el Gobierno de la Generalitat de Cataluña, en relación con la Orden TAS/500/2004, de 13 de febrero, por la que se regula la financiación de las acciones de formación continua en las empresas, incluidos los permisos individuales de formación, en desarrollo del Real Decreto 1046/2003, de 1 de agosto, por el que se regula el subsistema de formación profesional continua. Ha comparecido y formulado alegaciones el Abogado del Estado.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julio de 2004 tuvo entrada en el Registro General de este Tribunal Constitucional, escrito del Abogado de la Generalitat de Cataluña, por el que, en la representación que legalmente ostenta, interpone conflicto positivo de competencia, tramitado con el número 4593-2004, en relación con la Orden TAS/500/2004, de 13 de febrero, por la que se regula la financiación de las acciones de formación continua en las empresas, incluidos los permisos individuales de formación, en desarrollo del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dirige el conflicto contra la Orden TAS/500/2004 en su totalidad, aunque en el texto de la demanda se citan una serie de preceptos concretos, en los que a juicio del mismo, se detecta de forma más clara la invasión de las competencias autonómicas. En el suplico de la demanda se solicita que se declare que la competencia controvertida corresponde a la Generalitat de Cataluña y que la referida disposición vulnera el orden constitucional de competencias y no es de aplicación en Cataluña. En otrosí se afirma que el presente conflicto guarda estrecha relación con el planteado por el Gobierno de la Generalitat contra el Real Decreto 1046/2003, de 1 de agosto, por lo que, dada la conexión entre las dos normas, se solicita al Tribunal que proceda, previa admisión a trámite, a su acumulación con el conflicto positivo de competencias núm. 7264-2003, promovido contra el mencionado Real Decreto 1046/2003, de 1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Generalitat de Cataluña fundamenta el presente conflicto en idénticos argumentos a los que en su momento motivaron la impugnación del Real Decreto 1046/2003, y fundamentalmente en considerar que, siendo de aplicación al presente supuesto lo señalado en el art. 149.1.7 CE, que atribuye al Estado competencia exclusiva en materia de legislación laboral, el Estado ha utilizado su competencia legislativa en materia laboral para impedir o dificultar la ejecución autonómica, asumida estatutariamente y oportunamente traspasada, vulnerando lo dispuesto en el bloque de constitucionalidad y lo señalado en la STC 95/2002, de 25 de abril. La impugnación se concreta a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dirigida contra la totalidad de la Orden, se fundamenta en que una de las principales novedades introducidas por el Real Decreto 1046/2003, de 1 de agosto, en la regulación del subsistema de formación profesional continua es que la financiación de las acciones de formación se articula, no por medio de subvenciones o ayudas públicas, sino a través de bonificaciones en la cuota de formación profesional; y ello implica que las funciones de control interno y externo de la formación continua, la declaración de improcedencia de las bonificaciones, junto con el procedimiento de reintegro, se atribuyen en el nuevo sistema a la Tesorería General de la Seguridad Social, que es quien recauda las cuotas, lo que da lugar a un menoscabo de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orden atribuye gran parte de las funciones ejecutivas derivadas del nuevo sistema de financiación de las acciones de formación continua, a la Fundación Estatal para la Formación en el Empleo, privando de forma inadecuada de dichas funciones a las Comunidades Autónomas. Se afirma que, a las funciones atribuidas a esta fundación en el Real Decreto 1046/2003, se vienen a añadir en el texto de la orden otras nuevas que por su carácter ejecutivo forman parte de las competencias autonómicas, citándose, en concreto, las previstas en los arts. 5.2, 5.3, 9, 12, 13, 16.3, 17, 20.2, 21, 22, 23, 24, 29, 30, 32, 33, 34, disposición adicional tercera y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esta misma línea, se afirma que la orden atribuye también a otros órganos del Estado competencias de ejecución que deberían reconocerse como propias de las Comunidades Autónomas. En concreto, el apartado 2 del art. 16, el apartado 2 de la disposición adicional quinta y el apartado 3 de la disposición adicional sexta asignan a la Tesorería General de la Seguridad Social la función de determinar cómo deberán aplicarse las bonificaciones, dictando, para ello las instrucciones que considere oportunas. Al Servicio Público de Empleo Estatal se le atribuyen en el apartado 1 del art. 31 funciones de evaluación de las acciones de formación continua, tanto en lo que se refiere a su planificación como a su ejecución; en el art. 34 se le atribuyen las actuaciones de seguimiento y control en tiempo real, una vez finalizada la ejecución de las acciones formativas bonificadas, sin que se prevea participación alguna de las Comunidades Autónomas; y en el art. 36.2 la facultad de efectuar la comprobación de la procedencia y exactitud de las deducciones que en forma de bonificaciones hayan sido practicadas por las empresas. A ello se añade la atribución de funciones ejecutivas a determinados órganos de control, en concreto a la Intervención General de la Administración del Estado (art. 35) y a la Inspección de Trabajo y Seguridad Social (art. 36.2). Y finalmente, los arts. 23.2, 33.2 y 34.3 atribuyen funciones de naturaleza ejecutiva a la Comisión estatal para la formación en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Considera asimismo la Comunidad Autónoma que la orden impugnada restringe indebidamente las escasas funciones ejecutivas que reconoce a las Comunidades Autónomas, puesto que exige que las empresas beneficiarias tengan todos sus centros de trabajo en el ámbito de una Comunidad Autónoma. En concreto se señala que en los arts. 17.3, 20.2 c), 23.1, 24.1, 29.3 y 30.1 se establece un punto de conexión restrictivo de las competencias autonómicas, pues la disposición adicional primera establece que las referencias contenidas en la orden a la “Administración competente” deben entenderse efectuadas a la Administración autonómica sólo cuando los centros de trabajo de la empresa beneficiaria se encuentren en el ámbito de una Comunidad Autónoma, correspondiendo en otro caso la competencia al Servicio Público de Empleo Estatal, lo que implica que solo con carácter residual, para el caso de que las acciones objeto de bonificación se centren en el ámbito territorial exclusivo de una Comunidad Autónoma, se prevé la participación de éstas, lo que no se ajusta a la doctrina del Tribunal Constitucional en materia de supraterritorialidad.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Tercera de 21 de septiembre de 2004, admitió a trámite el conflicto positivo de competencia promovido por el Gobierno de la Generalitat de Cataluña, acordando dar traslado de las actuaciones al Gobierno de la Nación, por conducto de su Presidente, al objeto de que en el plazo de veinte días, y por medio de la representación procesal que señala el art. 82.2 de la Ley Orgánica del Tribunal Constitucional pudiera personarse en los autos y aportar cuantos documentos y alegaciones considerase convenientes. Se acordó asimismo comunicar la incoación del conflicto a la Sala de lo Contencioso-Administrativo del Tribunal Supremo por si ante la misma estuviera impugnado o se impugnara el referido Real Decreto, en cuyo caso se suspendería el curso del proceso hasta la decisión del conflicto, así como publicar la incoación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15 de octubre de 2004 tuvo entrada en este Tribunal escrito de alegaciones del Abogado del Estado en el que solicita se tenga por evacuado el trámite conferido y, en su día, se dicte Sentencia desestimatoria de la demanda,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el representante estatal que en el escrito de demanda se vienen a reproducir todas las injerencias competenciales ya denunciadas en relación con el conflicto positivo de competencias planteado contra el Real Decreto 1046/2003, siendo evidente la conexión con aquél conflicto. A su juicio, y como ya se señaló en el conflicto deducido contra el Real Decreto, el nuevo modelo de financiación no menoscaba las competencias ejecutivas de las Comunidades Autónomas, porque la intervención pública que está prevista en las acciones de formación continua en las empresas queda en manos de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la materia regulada se incardina en el ámbito del art. 149.1.7 CE, sin que dicho encuadramiento sea objeto de discusión por la parte promotora del conflicto. Señala la Abogacía del Estado que los títulos competenciales que expresamente invoca el Estado para amparar la nueva regulación del subsistema de formación profesional continua son los previstos en el art. 149.1.7, 13 y 17 CE, siendo precisamente el previsto en la regla 17 el que justifica constitucionalmente la regulación de la financiación de las acciones de formación continua en las empresas, pues se trata de un sistema de financiación en el que cada empresa dispondrá de un crédito para formación que podrá hacer efectivo mediante la aplicación de bonificaciones a la Seguridad Social, una vez realizada tal formación. Así pues, en lo que se refiere a la bonificación de las cuotas de la Seguridad Social, está implicado el régimen económico de la Seguridad Social que es competencia exclusiva del Estado, por lo que a él corresponde conceder bonificaciones de la cuota empresarial de la Seguridad Social, en cuanto afecta a los ingresos o recursos de financiación de la caja única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facultades de ejecución estatal encuentran asiento constitucional en dicha regla competencial, sin que ello signifique que las Comunidades Autónomas queden por entero marginadas de la estructura organizativa estatal, pues las previsiones organizativas que ya se contemplan en el Real Decreto 1046/2003, configuran un marco de colaboración que puede considerarse suficiente, no correspondiendo al Tribunal Constitucional pronunciarse sobre la adecuación y eficacia de las fórmulas elegidas como técnicas para dar curso a la necesaria cooperación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citado encuadramiento competencial, es al Estado a quien corresponde el control de la caja única de la Seguridad Social, lo que supone atribuirle la potestad ejecutiva cuando directamente recae sobre actividades económicas, por lo que la aplicación indebida de las bonificaciones en las cotizaciones de la Seguridad Social (art. 16.3) así como su correspondiente reintegro (art. 36) y consiguiente régimen sancionador (art. 37) son cuestiones que constituyen régimen económico, que solo pueden incumbir al Estado en tanto afectan al cumplimiento de las obligaciones recaudatorias.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estatal resulta innegable la necesidad de la existencia de una estructura organizativa de ámbito estatal en el subsistema de formación continua, debiendo reservarse el Estado algunas funciones concretas a través de órganos de coordinación y con intervención de los agentes sociales y de las Comunidades Autónomas, que realicen actividades de apoyo a las funciones normativas que le corresponden, funciones instrumentales respecto a las competencias ejecutivas que excepcionalmente pudieran atribuirse al mismo y funciones de evaluación y coordinación general del funcionamiento de todo el 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previstas en los arts. 5 y 9 se insertan entre las que corresponden al Estado en materia de gestión de iniciativas formativas de ámbito supraautonómico y de asistencia y apoyo en dicho ámbito; las previsiones contenidas en los arts. 12, 13, y 16.3 se encuadran conceptualmente en la noción de gestión del patrimonio único de la Seguridad Social con la consiguiente reserva de la potestad ejecutiva al Estado. Frente a las imputaciones que se dirigen contra los arts.17, 20.3, 21, 23, y 29, se recuerda que el Estado necesita contar con la información que las empresas le suministran para hacer posible que éstas puedan bonificarse en sus cotizaciones a la Seguridad Social. La previsión de comunicación de información por las empresas a la Fundación Estatal para la Formación en el Empleo no obsta a que en ejercicio de las competencias ejecutivas que corresponden a las Comunidades Autónomas, éstas puedan recabar toda la información que precisen de las empresas, a través de los órganos que creen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 de la orden, además de salvar expresamente las competencias autonómicas, contempla medidas de apoyo y asistencia a las pequeñas y medianas empresas, que, articuladas por la Fundación estatal, se dirigen a facilitar su acceso a la formación continua, lo que se traduce en su incapacidad de menoscabar o impedir el ejercicio de competencias por la respectiva Comunidad Autónoma. Por lo que se refiere a los arts. 30,32, 33 y 34, las funciones que se atribuyen a la fundación estatal derivan de la función de evaluación general del funcionamiento de todo el sistema de formación profesional continua que, como órgano técnico al servicio de todas las Administraciones, le corresponde, no siendo dichas actuaciones extrañas al régimen económico de la Seguridad Social, por lo que de nuevo cabría encuadrarlas en la noción de gestión del patrimonio único de la Seguridad Social, con la consiguiente reserva de la potestad ejecutiva al Estado. Las previsiones de las disposiciones adicionales tercera y cuarta son manifestaciones incuestionables de la función general de coordinación del funcionamiento de todo el 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competencial que se dirige contra la orden por atribuir a otros órganos del Estado —Tesorería General de la Seguridad Social, Servicio Público de Empleo Estatal, Intervención General de la Administración del Estado e Inspección de Trabajo y Seguridad Social— competencias de ejecución, parece contener una pretensión implícita de que la competencia de ejecución de la legislación laboral se extienda a una competencia de ejecución del régimen económico de la Seguridad Social. Y en lo que respecta al reproche dirigido contra la disposición adicional primera, nos encontramos en uno de los supuestos en los que la extraterritorialidad de la competencia autonómica y la naturaleza y contenido de la competencia controvertida, justifican la actuación de un órgano estatal, pues resulta imposible que una sola Comunidad Autónoma pueda llevar a cabo la gestión de las bonificaciones, teniendo en cuenta el interés general y las circunstancias concurrentes en cada una de las Comunidades Autónomas en las que existan centros de trabajo de la empresa; los datos necesarios para efectuar un control y seguimiento adecuados de los recursos públicos destinados a la formación continua en las empresas los tiene el Servicio Público de Empleo Estatal, por su capacidad de coordinación a nivel estatal, por lo que el seguimiento y control que una adecuada gestión requiere, solo desde el Estado se puede realizar, cuando las empresas beneficiarias tienen centros de trabajo en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abril de 2013 se acordó señalar para deliberación y votación de la presente Sentencia del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en relación con la Orden TAS/500/2004, de 13 de febrero, por la que se regula la financiación de las acciones de formación continua en las empresas, incluidos los permisos individuales de formación, en desarrollo del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fundamenta el conflicto en idénticos argumentos a los que motivaron el dirigido contra el Real Decreto 1046/2003 y, fundamentalmente, en considerar que, siendo de aplicación al presente supuesto lo señalado en el art. 149.1.7 CE, que atribuye al Estado la competencia exclusiva en materia de legislación laboral, sin perjuicio de las competencias de ejecución que corresponden a las Comunidades Autónomas, la orden impugnada implica el ejercicio por el Estado de funciones de naturaleza ejecutiva en materia de gestión de la formación continua, que invaden las competencias estatutariamente asumidas por la Generalitat de Cataluña y contravienen lo señalado por la jurisprudencia constitucional, en especial en las Sentencias 95/2002, de 25 de abril, y 190/2002,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los argumentos que sustentan el conflicto son los mismos que motivaron la impugnación del Real Decreto 1046/2003 y sostiene que la regulación impugnada se encuentra plenamente respaldada por los títulos competenciales del Estado, en especial por lo establecido en el art. 149.1.7 y 17 CE, competencia que le habilita para establecer un régimen jurídico unitario en materia de formación continua de trabajadores ocupados, así como para la adopción del modelo de financiación y organización de la misma que considere más eficaz, por lo que solicita la íntegra desestimación del recurso y la declaración de que la disposición impugnada es ajustada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preciso, ante todo, determinar la vigencia de la controversia competencial en los términos en que ha sido planteada, a la vista de las modificaciones operadas en la Orden que es objeto del presente conflicto, tras la aprobación de la Orden TAS/2866/2004, de 9 de agosto, y de la Orden TAS/397/2006, de 8 de febrero. Resulta procedente para ello recordar nuestra específica doctrina en relación con las modificaciones normativas en procesos constitucionales de naturaleza competencial, para concretar con mayor claridad el problema de la eventual pérdida de objeto en estos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señala la STC 184/2012, de 17 de octubre, remitiéndose a la STC 149/2012, de 5 de julio,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las allí citadas)”. Y es que, como se señala en la STC 133/2012, de 19 de junio, FJ 2, “en las controversias de alcance competencial es necesario apreciar los efectos que tiene sobre el conflicto la entrada en vigor de la nueva normativa reguladora de algunos de los aspectos en discusión. Dicha operación debe realizarse atendiendo en cada caso a las circunstancias concretas y, ante todo, a la pervivencia de la controversia competencial, esto es, a si la disputa sobre la titularidad competencial sigue o no viva entre las partes, de modo que si la normativa en torno a la cual se trabó el conflicto resulta parcialmente modificada por otra que viene a plantear los mismos problemas competenciales la consecuencia necesaria será la no desaparición del objeto del conflicto”. Doctrina que hemos reiterado en las SSTC 148/2012, de 5 de julio  FJ 2 b); 149/2012, FJ 2 b); y 161/2012, de 20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la modificación operada por la Orden TAS/2866/2004, de 9 de agosto, se limita a efectuar una ampliación del plazo previsto en el art. 21.3, para la comunicación de las acciones formativas; y la Orden TAS/397/2006, de 8 de febrero, contempla la coordinación de los organismos estatales de formación continua con las Comunidades Autónomas, en el ejercicio de determinadas funciones de ejecución. Se trata, en ambos casos, de modificaciones puntuales relativas a aspectos concretos, que no afectan al fondo de la controversia competencial planteada, ni en consecuencia a la pervivencia del conflicto en los términos en que ha sido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tenerse en cuenta, además, que la Orden TAS/500/2004 desarrolla el Real Decreto 1046/2003, hoy derogado y sustituido por el Real Decreto 395/2007, de 23 de marzo, que se encuentra recurrido ante este Tribunal. Este último ha sido a su vez objeto de desarrollo por la Orden TAS/2307/2007, de 27 de julio, la cual responde a un esquema de formación profesional distinto, en el que se vuelven a fundir la formación profesional ocupacional y la continua, por lo que no se trata de una disposición derogatoria ni exactamente sucesora de la orden que ahora se examina, ni, en consecuencia, soluciona las cuestiones de competencia planteadas en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posterioridad a la interposición del presente conflicto, se ha producido la reforma del Estatuto de Autonomía de Cataluña, llevada a cabo por la Ley Orgánica 6/2006, de 19 de julio, norma estatutaria que constituye parámetro de control del presente conflicto, en aplicación de nuestra doctrina sobre el ius superveniens, conforme a la cual “el control de las normas que incurren en un posible exceso competencial debe hacerse de acuerdo a las normas del bloque de la constitucionalidad vigentes en el momento de dictar Sentencia” (STC 1/2011, de 14 de febrero, FJ 2, y doctrina allí citada), lo que determina que el análisis de la presente controversia haya de hacerse a la luz de la delimitación competencial que deriva de la mencionada reforma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 de tenerse en cuenta, asimismo, que el presente conflicto presenta una fundamental coincidencia con el tramitado bajo el número 7264-2003, que fue formulado por la Generalitat de Cataluña en relación con el Real Decreto 1046/2003, de 1 de agosto, por el que se regula el subsistema de formación profesional continua —del cual la presente Orden viene a ser desarrollo parcial— y los argumentos que lo sustentan se remiten reiteradamente a los esgrimidos en aquel supuesto. Ese conflicto ha sido resuelto por la reciente STC 244/2012, de 18 de diciembre, cuya doctrina, por tanto, es de directa aplicación al supuesto que nos ocupa, convirtiéndose en parámetro de referencia para resolver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enjuiciamiento de fondo de la cuestión controvertida, y en lo que respecta, en primer término, a la determinación del título competencial aplicable, debemos remitirnos a lo señalado en el fundamento jurídico 4 de la STC 244/2012 (y reiterado en las SSTC 16/2013, de 31 de enero; 35/2013, de 14 de febrero y 62/2013, de 14 de marzo), en la que vinimos a afirmar que “sin excluir que el Estado pueda apelar al título competencial del art. 149.1.13 para la decisión de expandir el círculo de los beneficiarios de la actividad prevista como formación continua, hasta alcanzar a colectivos de trabajadores que no son propiamente trabajadores ocupados ni asalariados, el núcleo de la regulación, según la finalidad declarada por la norma, sigue siendo la formación profesional continua de trabajadores ocupados y asalariados, que tiene la consideración de ‘legislación laboral’ al amparo del art. 149.1.7 de la Constitución y cuya ejecución corresponde a las Comunidades Autónomas”. Rechazamos entonces la inserción de esta materia en el ámbito del art. 149.1.17 de la Constitución, afirmando que “la formación profesional no forma parte del Sistema de Seguridad Social, ni las cuotas abonadas en tal concepto son recursos de la Seguridad Social integrados en su caja única … el hecho de que los créditos destinados a formación tengan su origen en cotizaciones que se recaudan por la Tesorería General de la Seguridad Social, no implica que formen parte de la caja única de la Seguridad Social ni, en consecuencia que resulte de aplicación al presente supuesto, la competencia prevista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reparto competencial en esta materia viene dado, pues, por lo dispuesto en el ya citado art. 149.1.7 CE y por el art. 170.1 del Estatuto de Autonomía de Cataluña; el primero de estos preceptos atribuye al Estado competencia exclusiva sobre legislación laboral “sin perjuicio de su ejecución por los órganos de las Comunidades Autónomas” y el segundo reconoce a la Generalitat “la competencia ejecutiva en materia de trabajo y relaciones laborales”, incluyendo a continuación un listado de potestades concretas, entre las que figuran en los párrafos b) y c) “las políticas activas de ocupación, que incluyen la formación de los demandantes de ocupación y de los trabajadores en activo, así como la gestión de las subvenciones correspondientes”, con participación en los “planes o actividades de formación que superen el ámbito territorial de Cataluña” y “las cualificaciones profesionales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hemos señalado reiteradamente, la expresión “legislación” que define la competencia exclusiva del Estado en materia laboral ha de ser entendida en sentido material, sea cual fuere el rango formal de las normas (STC 35/1982, de 14 de junio, FJ 2), y comprendiendo, por tanto, no sólo las leyes, sino también los reglamentos, pues la exigencia de uniformidad que informa el título competencial del Estado sobre legislación laboral ex art. 149.1.7 CE (STC 227/1998, de 26 de noviembre, FJ 9) determina, en definitiva, que ningún espacio de regulación externa les resta a las Comunidades Autónomas, las cuales únicamente pueden disponer de una competencia de mera ejecución de la normación estatal. La competencia autonómica de ejecución de la legislación laboral, incluye la emanación de reglamentos internos de organización de los servicios necesarios (SSTC 249/1988, de 20 de diciembre, FJ 2; y 158/2004, de 21 de septiembre, FJ 5) y de regulación de la propia competencia funcional de ejecución (STC 51/2006, de 16 de febrero, FJ 4) y, en general, “el desarrollo del conjunto de actuaciones preciso para la puesta en práctica de la normativa reguladora del conjunto del sistema de relaciones laborales” (STC 194/1994, de 23 de junio, FJ 3), así como la potestad sancionadora en la materia (SSTC 87/1985, de 16 de julio, FFJJ 1 y 2; 195/1996, de 28 de noviembre, FFJJ 8 y 9; y 81/2005, de 6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dirigida contra la totalidad de la Orden TAS/500/2004 se fundamenta por la Generalitat de Cataluña en que el nuevo modelo de formación continua que se recoge en el Real Decreto 1046/2003, de 1 de agosto, implica una limitación de las competencias de ejecución de las Comunidades Autónomas, pues la sustitución de un sistema de subvenciones o ayudas públicas, por un sistema de financiación de las acciones de formación a través de bonificaciones en la cuota de formación profesional, determina que las funciones de control interno y externo, la declaración de improcedencia de la bonificación o el procedimiento de reintegro de la misma se atribuyan órganos del Estado, con el consiguiente menoscabo de las funciones de ejecución que, de acuerdo con el modelo anterior, venían siendo ejercidas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esgrimida no puede prosperar, pues su objeto no es sino, con ocasión de la norma de desarrollo, volver a cuestionar la competencia del Estado para la aprobación del Real Decreto 1046/2003, cuestión que ya fue resuelta en la STC 244/2012, dictada precisamente con ocasión del conflicto positivo de competencias formulado por la Generalitat de Cataluña contra el citado Real Decreto, y en la que se vino a reconocer la competencia del Estado para efectuar la citada regulación, y, con ello, para la aprobación del nuevo modelo de formación continua, pues “cabe afirmar que el Estado, desde sus competencias en materia de legislación laboral ex art. 149.1.7 CE, está facultado para abordar la presente regulación, pero no puede ignorar que la competencia para su ejecución corresponde a la Comunidad Autónoma” (FJ 4). Reconocida la competencia del Estado para dictar la norma de cobertura, que la presente orden viene a desarrollar, debe excluirse la pretensión de impugnación por remisión global a lo dispuesto en aquélla, sin perjuicio del específico examen de los preceptos impugnados en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impugnan en el presente conflicto las funciones atribuidas a la Fundación Estatal para la Formación en el Empleo en los arts. 5.2 y 3, 9, 12, 13, 16.3, 17, 20.2, 21, 22, 23, 24, 29, 30, 32, 33, 34; disposición adicional tercera y disposición adicional cuarta. Se objeta a todos ellos que atribuyen a la fundación una serie de funciones que, por su naturaleza ejecutiva, corresponden a las Comunidades Autónomas, sin que el hecho de la participación autonómica en la citada fundación atenúe la invasión competencial (dada la naturaleza estatal de este órgano y el carácter minoritario de la participación autonómica), ni la inclusión de una cláusula de salvaguarda de las competencias autonómicas evite tampoco la vulneración competencial. La impugnación se extiende, asimismo, y con idénticos argumentos, a las funciones atribuidas a la Comisión estatal para la formación continua en los arts. 23.2, 33.2 y 34.3 de la Orden TAS/500/2004.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que es objeto de la presente impugnación, viene a regular una de las iniciativas de formación continua que se contemplan en el Real Decreto 1046/2003, en concreto, las llamadas “acciones de formación continua en las empresas, que incluyen los permisos individuales de formación” (art. 4), las cuales se caracterizan porque “se planifican, organizan y gestionan por las empresas para sus trabajadores, y que utilizan para su financiación la cuantía para formación continua asignada a cada una de ellas en función de su plantilla” (art. 7.1). Lo anterior implica que la ejecución y gestión de las acciones formativas queda en manos de las propias empresas, sin subordinación “a las directrices fijadas por los poderes públicos o por los acuerdos entre éstos y los interlocutores sociales” (STC 244/2012, de 18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1046/2003, regula una estructura organizativa y de participación en el subsistema de formación profesional continua, integrada por órganos en los que están representados tanto la Administración estatal como las Administraciones autonómicas y las propias organizaciones empresariales y sindicales, estructura de la que forman parte tanto la Comisión estatal de formación continua, como la Fundación Estatal para la Formación en el Empleo, y, en relación con la cual, la STC 244/2012, FJ 8, vino a considerar que “la competencia exclusiva del Estado en materia de ‘legislación laboral’ prevista en el art. 149.1.7 CE … le habilita para prever aquellas estructuras organizativas que, configuradas como órganos de deliberación, consulta o propuesta, vienen a responder adecuadamente a la finalidad que es propia de los principios de cooperación y colaboración, siempre y cuando a través de los mismos no se pretenda sustituir el ejercicio de las competencias de ejecución que son indisponibles e irrenunciables y que han de ejercerse precisamente por las Comunidades Autónomas”, y en la misma Sentencia se efectúa un análisis pormenorizado de las funciones atribuidas a estos dos órganos. Es, pues, en este marco en el que procede encuadrar el examen de los preceptos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primer grupo de preceptos está constituido por aquéllos que atribuyen a la fundación funciones de asesoramiento, apoyo y asistencia técnica a las empresas, entre los que se encuentran, el art 5.2 (la fundación promoverá las medidas de apoyo previstas en el art. 11) y el art. 24 de la orden, en el que se concretan tales medidas de apoyo (actividades de información y difusión de iniciativas, creación de bases de datos que proporcionen información sobre recursos formativos y centros y entidades, asesoramiento sobre técnicas y herramientas informativas, potenciación de plataformas de teleinformación, promoción de mecanismos que faciliten a las empresas la obtención del certificado de firma digital e impulso de la agrupación voluntaria de empresas para la impartición de la formación). En este mismo marco se sitúan las funciones previstas en el art. 9.1 (puesta a disposición de las empresas de un modelo de certificado acreditativo de la formación), en la disposición adicional tercera (elaboración de un repertorio de acciones de formación continua) y en la disposición adicional cuarta (puesta a disposición de las empresas de una base de datos de centros y entidades proveedores de formación continua, en los términos previstos en el art. 24). Y tienen asimismo un mero carácter informativo las funciones contempladas en el art. 13 (establecimiento de criterios orientativos que permitan a la empresa identificar el módulo económico aplicable a cada acción formativa).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funciones constituyen desarrollo directo de lo señalado en el art. 11 del Real Decreto 1046/2003, conforme al cual: “Con el fin de facilitar el acceso de las pequeñas y medianas empresas a la formación de sus trabajadores, y sin perjuicio del ejercicio por las Comunidades Autónomas de sus competencias, la Fundación Estatal para la Formación en el Empleo, regulada en el artículo 21, deberá prestarles, a través de sus medios propios, a través de las organizaciones empresariales y sindicales más representativas o de entidades externas, suficiente información y asesoramiento sobre centros, e instituciones formativas existentes, así como apoyo y asistencia técnica necesaria para satisfacer las necesidades de formación planteadas por las empresas, y posibilitará cuando sea necesario, su agrupación voluntaria.” En relación con dicho precepto, afirmamos en la STC 16/2013, FJ 9, que “en cuanto son funciones de mero asesoramiento y apoyo a las empresas, carecen de virtualidad para interferir o menoscabar el ejercicio de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atribuidas a la fundación en los preceptos señalados son funciones de mero asesoramiento, información y puesta a disposición de herramientas técnicas cuyo utilización no tiene carácter vinculante para las empresas, por lo que no implican el ejercicio de funciones de naturaleza ejecutiva ni son capaces de traducirse en actos de gestión y, en consecuencia no invaden las competencias de ejecución que corresponden a las Comunidades Autónomas. Participan de ese mismo carácter de funciones de apoyo técnico, las previstas en el art. 20.2 b) (apoyo técnico en acciones de evaluación y actuaciones de seguimiento y control) y en el art. 33.1 (apoyo técnico al Servicio Público de Empleo Estatal para la elaboración del plan anual de seguimiento y control de los recursos públicos destinados a la formación continua) y, en consecuencia, carecen de virtualidad para la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afirmación no puede hacerse extensiva a lo dispuesto en el art. 5.3 de la orden, en donde se dispone que las empresas podrán desarrollar módulos formativos de alfabetización informática “de acuerdo con las especificaciones” que se establezcan en la página de internet de la fundación estatal. En este supuesto, la sujeción de la actividad formativa de las empresas al cumplimiento de las especificaciones, esto es, las condiciones o criterios determinados por la fundación, implica la intromisión de ésta en el ámbito ejecutivo de desenvolvimiento de la actividad formativa y, en consecuencia, determina la vulneración de las competencias que corresponden a las Comunidades Autónomas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Tienen naturaleza ejecutiva y en consecuencia vulneran también las competencias autonómicas, aquellas previsiones del articulado de la orden que contemplan la “comunicación” a la fundación de determinadas actuaciones procedimentales, la facultad de ésta de “requerir” documentación, proceder a la publicación telemática de la misma, o ejercer actividades de “control”; esto es, aquel conjunto de facultades que configuran a la fundación como órgano de intermediación o gestión en el procedimiento de ejecución de las acciones de formación continua, y, por tanto, exceden las funciones atribuidas a la misma en el art. 21 del Real Decreto 1046/2003. Se incluyen en este ámbito las previsiones de los arts. 16.3, 20.2 a) y c), 21, 22.1 y 2, 24.1 e), 29.2 y 3, 32.3; y 34.2, así como también las recogidas en el art. 23, salvo el párrafo 2 de su apartado 2, que atribuye a la fundación la elaboración de estadísticas sobre formación continua en el ámbito de todo el territorio del Estado y la de elevar el informe anual sobre la gestión de la formación continua en las empresas, funciones que se insertan en el ámbito de lo dispuesto en el art. 21.1 d) del Real Decreto 1406/2003, cuya constitucionalidad se ha constatado por la STC 244/2012.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 se dicta en desarrollo de lo previsto en los apartados 2 y 3 del art. 8 del Real Decreto 1046/2003, que viene a completar la definición normativa del nuevo modelo de financiación de las acciones de formación continua, en lo que respecta a la determinación del crédito para la formación en supuestos específicos. En este contexto, las funciones que se atribuyen a la fundación en el apartado 2 del art. 12, son funciones de coordinación que, por su propia naturaleza, no son susceptibles de interferir o menoscabar las competencias ejecutivas que corresponden a las Comunidades Autónomas, y que derivan de las que, con carácter general, se contemplan en el art. 21.1 b) del mencionado Real Decreto en materia de “coordinación”, que fueron declaradas constitucionales en la STC 244/2012, FJ 8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ámbito se sitúan las funciones atribuidas a la fundación en el art. 17.2, 3 y 6, que desarrolla las previsiones contenidas en el art. 10 del Real Decreto 1046/2003, en materia de información de las acciones formativas a la representación legal de los trabajadores, y contempla el ejercicio por la fundación de funciones de coordinación y emisión de informes, que se subsumen en las contempladas en el art. 21.1 b) y c) del Real Decreto, cuya constitucionalidad fue también reconocida en el fundamento jurídico 8 c) de la STC 244/2012.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 viene a ser desarrollo de las previsiones contenidas en el art. 22.4 del Real Decreto 1046/2003, que contempla la realización por la fundación estatal de un estudio general de evaluación de la calidad de la formación continua en relación con la población activa, en aplicación de las previsiones contenidas en el art. 21.1 c) (que atribuye a la fundación la elaboración y propuesta de estudios e informes técnico-jurídicos sobre el subsistema de formación profesional continua). La función de evaluación del sistema atribuida a la fundación en este precepto, fue objeto de específico examen en la STC 16/2003, de 31 de enero, FJ 9, en donde se vino a señalar que “la función de emisión de informes en materias de competencia estatal carece de virtualidad para vulnerar las competencias que corresponden a las Comunidades Autónomas, más aún cuando, como en el caso que nos ocupa, tales informes tienen una dimensión supraterritorial, y permiten el conocimiento de los datos globales de funcionamiento del conjunto del subsistema, con el objetivo único de coadyuvar a la mejora del sistema en su conjunto, y se realizan por un órgano técnico en el que se integran las Administraciones competentes (estatal y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elaboración de informes, estudios o propuestas, como es el presente estudio de evaluación, responde a los principios generales de colaboración y cooperación entre el Estado y las Comunidades Autónomas y tiene por objeto favorecer la adecuada articulación de las respectivas competencias, sin que tales funciones sean susceptibles de alterar el marco competencial, permitiendo, al contrario, la coordinación entre las Administraciones implicadas con vistas a un funcionamiento del sistema más eficiente, y así se trasluce en los dos últimos incisos del precepto que se examina, en donde se señala que el objetivo de la investigación será obtener información contrastada sobre los recursos utilizados y las necesidades y prioridades de formación, con el fin de definir criterios para la mejora de la calidad de la formación, y se contempla, asimismo, que los resultados de los estudios serán difundidos entre las empresas y los responsables de la organización de la formación, así como entre las Administraciones responsables de la ordenación de la formación profesional. Procede, en consecuencia, rechazar la impugnación formulada contra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no vulneran tampoco las competencias autonómicas las funciones atribuidas a la Comisión estatal de formación continua en los arts. 23.2, 33.2 y 34.3, por tratarse, en todos los casos, de funciones de mera elaboración o recepción de informes, que carecen de virtualidad para menoscabar las funciones de ejecución que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 segundo grupo de preceptos impugnados está integrado por aquellos que, a juicio de la Comunidad Autónoma, atribuyen a órganos del Estado —Tesorería General de la Seguridad Social, Servicio Público de Empleo Estatal, Intervención General de la Administración del Estado e Inspección de Trabajo y Seguridad Social— competencias de ejecución de la legislación estatal que deberían reconocerse en favor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reconoce expresamente que las funciones de naturaleza ejecutiva atribuidas a estos órganos del Estado son consecuencia directa de la nueva regulación del subsistema de formación profesional continua que introduce el Real Decreto 1046/2003. En este sentido, no cabe sino recordar que el establecimiento de un determinado modelo de financiación de las acciones de formación continua en las empresas, “es una facultad que se inscribe en el ámbito propio de la ‘normación’ en materia laboral, que el art. 149.1.7 CE atribuye a la competencia exclusiva del Estado, y la competencia autonómica se circunscribe a los exclusivos aspectos de ejecución o gestión del sistema arbitrado para regular esa formación continua” (STC 244/2012, FJ 6). La definición del modelo, en este sentido, forma parte de la libertad de configuración del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que se recoge en el Real Decreto 1046/2003 supone, en efecto, una limitación de la acción ejecutiva de los poderes públicos, tanto estatales como autonómicos, pues, como ya hemos tenido ocasión de señalar, las acciones formativas no pivotan sobre los poderes públicos o los interlocutores sociales, sino que se incardinan en las propias empresas, ya que son éstas las que planifican, organizan y gestionan las acciones de formación, y las que utilizan para ello la cuantía asignada a cada una de ellas en función de su plantilla. En este nuevo modelo se modifica asimismo la financiación de las acciones formativas, ya que las empresas dejan de financiarse, principalmente, a través de ayudas o subvenciones públicas, gestionadas por las Administraciones competentes, y pasan a financiarse mediante bonificaciones en la cuota que las propias empresas ingresan en la Seguridad Social en concepto de formación profesional. Ello implica que se produzca un desplazamiento de la intervención administrativa en favor de las propias empresas, pero sin que por ello se prive a las Comunidades Autónomas de sus competencias de ejecución ni se pueda, en consecuencia, afirmar que el nuevo modelo haya ignorado las competencias ejecutivas que a éstas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en primer término, las facultades atribuidas a la Tesorería General de la Seguridad Social en el art. 16.2, disposición adicional quinta, apartado 2 y disposición adicional sexta, apartado 3. Resulta oportuno recordar, a este respecto que, como afirmamos en el fundamento jurídico 4 de la STC 244/2012, “la formación profesional no forma parte del sistema de Seguridad Social, ni las cuotas abonadas en tal concepto con recursos de la Seguridad Social integrados en su caja única y así lo señaló la STC 124/1989, de 7 de julio … Afirma la Sentencia que la encomienda a la tesorería general de ‘la recaudación de las cuotas de desempleo, fondo de garantía salarial y formación profesional, en tanto aquélla se efectúe conjuntamente con la de la Seguridad Social … es ésta una función que, si bien por razones organizativas ha sido atribuida a la Tesorería General … no cabe englobarla sin embargo, en el sector material … consistente en la gestión del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Reconocida la competencia de la Tesorería para la recaudación de las cuotas de formación profesional, ello conlleva el necesario desplazamiento hacia la misma de aquellas facultades, de carácter meramente instrumental, que resulten imprescindibles para el adecuado ejercicio de dicha función recaudatoria, sin que ello implique el ejercicio de competencias de ejecución del subsistema de formación continua que corresponden a las Comunidades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artículo 16.2 se limita a contemplar aspectos puramente procedimentales o formales, relativos a los plazos en que las empresas deberán aplicar las bonificaciones en sus boletines de cotización a la Seguridad Social; la disposición adicional quinta, apartado 2 habilita a la Tesorería para determinar “la forma” en que haya de hacerse efectiva directamente por los centros de enseñanza concertados y los centros especiales de empleo, la bonificación, en los casos en que ésta sea superior a las cotizaciones a realizar; y la disposición adicional sexta, apartado 3 habilita a la Tesorería para dictar instrucciones sobre “la forma” en que han de aplicarse las bonificaciones en el supuesto específico de acciones formativas iniciadas el 1 de enero de 2004, con anterioridad a la entrada en vigor de la orden que se examina. Se trata en los tres supuestos de previsiones puramente auxiliares o instrumentales dirigidas a establecer criterios formales uniformes y homogéneos en el procedimiento recaudatorio y en la aplicación por las empresas de la bonificación que les corresponda en su cuota de formación profesional, criterios que por su propia naturaleza no son susceptibles de fragmentación territorial y que, por razones organizativas y de eficiencia, se fijan por el órgano estatal que ha asumido la función de recaudación de la cuota de formación profesional. Se estima, en consecuencia, que estos preceptos no vulneran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en segundo lugar, las funciones atribuidas al Servicio Público de Empleo Estatal en los arts. 31.1, 33 y 34.1, que son trasunto de las contempladas en los arts. 22 y 23.1 del Real Decreto 1046/2003 y que se refieren a: la evaluación global de las acciones de formación continua, con la finalidad de extraer conclusiones que puedan servir para introducir mejoras en el funcionamiento del subsistema; la elaboración y ejecución de un plan anual de seguimiento y control de los recursos públicos destinados a la formación continua en las empresas, y el control interno de las actividades formativas, funciones que se realizan en colaboración con la Fundación Estatal de Formación Continua y según lo acordado por la Comisión estatal de formación continua. Las funciones reseñadas tienen por objeto el seguimiento, análisis y evaluación global del funcionamiento del subsistema de formación profesional continua, se realizan y afectan al conjunto del territorio y, en consecuencia tienen un ámbito supraterritorial que determina que hayan de encomendarse a un órgano estatal —el Servicio Público de Empleo Estatal—, constituyendo, además, complemento indispensable para la eficacia en la adopción de las decisiones legislativas que afectan a la ordenación del conjunto del subsistema. Las actividades de ejecución que en los citados preceptos se contemplan, no tienen otro alcance que el de recabar, tratar y analizar los datos que se aporten desde las distintas partes del territorio, y, a ello, responde también la modificación operada por la Orden TAS/397/2006, que vino a contemplar específicamente que dicha ejecución habría de realizarse “en coordinación con los órganos o entidades correspondientes de las Comunidades Autónomas”, sin que tales funciones impliquen vulneración o menoscabo de las que, con idénticas características, puedan desarrollar las Comunidades Autónomas en su ámbito territorial, por lo que no se vulneran las competencias autonómicas de ejecución (STC 16/2013,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impugnación dirigida contra los arts. 35 y 36.2, las funciones que en estos preceptos se atribuyen tanto a la Intervención General de la Administración del Estado como a la propia Inspección de Trabajo y Seguridad Social, se remiten, de forma expresa, a lo previsto en sus respectivas normas reguladoras, lo que permite entender con claridad que habrán de ser ejercidas en los ámbitos propios de la competencia estatal regulada en dichas normas, sin que por esta vía se produzca en ningún caso una ampliación de las funciones atribuidas a dichos órganos ni, en consecuencia, un menoscabo o interferencia en las que corresponden a las Comunidades Autónomas en relación con aquellas acciones formativas que se desarrollen en sus respectivos ámbitos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la impugnación se dirige contra lo señalado en la disposición adicional primera de la Orden TAS/500/2004, en la que se contiene una cláusula general delimitadora de competencia, en virtud de la cual, se entiende por “Administración competente”, a efectos de lo previsto en la orden, a la Administración autonómica “cuando las empresas beneficiarias tengan todos sus centros de trabajo en el ámbito de una Comunidad Autónoma”; en tanto que la referencia se entenderá efectuada al Servicio Público de Empleo Estatal, “cuando las empresas beneficiarias tengan sus centros de trabajo en más de una Comunidad Autónoma”. A juicio de la Generalitat de Cataluña, ello supone el establecimiento de un punto de conexión para el ejercicio de las respectivas competencias, absolutamente restrictivo de las que corresponden a las Comunidades Autónomas, y que no se ajusta a la doctrina constitucional en materia de supraterritorialidad, en cuanto la atribución competencial en favor del Estado no se basa en la imposibilidad de fraccionamiento de la actividad ni se justifica en la imposibilidad o falta de idoneidad del recurso a mecanismos de cooperación o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está en discusión que es al Estado a quien corresponde la fijación del punto de conexión. Como ya hemos tenido ocasión de señalar en numerosas ocasiones, en aquellos supuestos en que la delimitación de competencias se rige por el binomio legislación-ejecución “el Estado, en virtud de sus competencias normativas, puede y debe articular los mecanismos de coordinación que garanticen la uniformidad de la disciplina … y, desde luego, establecer los criterios de conexión pertinentes, siempre que resulten constitucional y estatutariamente correctos (STC 243/1994, fundamento jurídico 3) y los imprescindibles mecanismos de colaboración e información recíproca” (STC 208/1999, de 11 de noviembre, FJ 6). Con más precisión, en materia de formación continua recordábamos recientemente en nuestra STC 244/2012, FJ 7, que, “el Estado posee competencias normativas plenas, lo que le habilita para establecer la completa disciplina normativa, incluyendo la definición de aquellos supuestos en que, por las características de la acción formativa y la naturaleza de sus beneficiarios, se exceden las competencias autonómicas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puntos de conexión hemos indicado que éstos “concretan el principio de territorialidad de las competencias autonómicas, materializando la ‘vinculación directa’ (STC 330/1994, de 15 de diciembre) de la actividad sobre la que se ejercen y el territorio autonómico” (STC 173/2005, de 23 de junio, FJ 11) lo que trasladado al supuesto que nos ocupa, nos obliga a volver sobre las especialidades de la intervención pública en el ámbito de la formación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antes hemos recordado, el modelo de financiación de la formación continua que diseña el Real Decreto 1046/2003, y que la presente orden viene a desarrollar, se caracteriza porque pivota alrededor de las empresas, que son las que gestionan las acciones formativas y su financiación a través de las bonificaciones en la cuota, lo que hace que, como señala el art. 3 de la orden, sean éstas las que se configuran como beneficiarias directas del régimen de financiación pública. Esto determina que la intervención administrativa, incluidas las funciones de naturaleza ejecutiva, haya de ejercerse, necesariamente, de forma unitaria y homogénea sobre ese núcleo empresarial que constituye el objeto exclusivo sobre el que recae la actuación pública en esta materia, pues, en la configuración legislativa del subsistema de formación continua que efectúa el Real Decreto 1046/2003, tanto la planificación, ejecución y gestión de las acciones de formación, como la aplicación del régimen de financiación de las mismas, mediante bonificaciones en la cuota empresarial, se llevan cabo de forma única y conjunta por las empresas y, consecuentemente, la actuación administrativa ha de ajustarse a ese mismo punto de conexión, no siendo susceptible de fraccionamiento, pues ello daría lugar a un tratamiento heterogéneo en función de la ubicación territorial de los diferentes centros de trabajo, que resulta incompatible con los criterios legislativos expuestos. Dicho lo anterior, es también evidente que la determinación de la competencia no puede depender solo de la estructura de la empresa, sino que habrá de atender en cada caso al efectivo alcance y afectación de las acciones formativas, de modo que no se impida que empresas de implantación nacional, con centros de trabajo en más de una Comunidad Autónoma, puedan planificar y llevar a cabo actividades de formación de dimensión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95/2002 ya advertimos que no nos corresponde “establecer los criterios sobre cuáles han de ser las modalidades organizativas y de gestión de los planes de empresa o planes agrupados que, por su dimensión supraterritorial u otros motivos, determinen la imposibilidad de su gestión por la Generalidad de Cataluña” (FJ 16), sino que hemos de limitarnos a examinar si los establecidos son acordes con la Constitución y los Estatutos. Pues bien, la disposición adicional primera de la Orden TAS/500/2004, al tomar como referencia a las empresas beneficiarias, establece un criterio de delimitación competencial congruente con el régimen jurídico configurado en el Real Decreto 1046/2003, en virtud del cual, las acciones formativas no se subordinan a las directrices fijadas por los poderes públicos o por los acuerdos entre éstos y los interlocutores sociales, sino que se incardinan en las propias empresas, que son las que planifican, organizan y gestionan las acciones de formación continua para sus trabajadores y las que utilizan la cuantía asignada a cada una de ellas en función de su plantilla. En nuestra STC 244/2012 consideramos legítima y no contraria al marco competencial esa opción de configuración adoptada por el Estado. La disposición adicional primera de la orden no hace más que acoger un criterio que efectivamente atiende en primer término a las empresas beneficiarias, responsables de la planificación de las acciones formativas, una determinación que no conculca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arts. 5.3, 16.3, 20.2 a) y c), 21, 22.1 y 2, 23 (salvo el párrafo 2 del apartado 2), 24.1 e), 29.2 y 3, 32.3 y 34.2 de la Orden TAS/500/2004 vulneran las competencias del Generalitat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al que se adhiere la Magistrada doña Adela Asua Batarrita respecto de la Sentencia dictada en el conflicto positivo de competencia núm. 4593-2004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máximo respeto a la opinión de la mayoría del Tribunal recogida en la Sentencia, formulo el presente Voto particular, al discrepar en parte de la fundamentación jurídica y el fallo de la Sentencia que ha resuelto el conflicto positivo de competencia núm. 4593-2004 promovido por el Gobierno de la Generalitat de Cataluña, en relación con la Orden TAS/500/2004, de 13 de febrero, por la que se regula la financiación de las acciones de formación continua en las empresas, incluidos los permisos individuales de formación, en desarrollo del Real Decreto 1046/2003, de 1 de agosto, por el que se regula el subsistema de formación profesional continua.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exclusivamente en el fundamento jurídico 7 de la Sentencia. En ese fundamento jurídico se enjuicia la disposición adicional primera de la norma impugnada, que contiene una cláusula general delimitadora de competencia, en virtud de la cual, se entiende por “Administración competente”, a efectos de lo previsto en la Orden, a la Administración autonómica “cuando las empresas beneficiarias tengan todos sus centros de trabajo en el ámbito de una Comunidad Autónoma”; en tanto que la referencia se entenderá efectuada al Servicio Público de Empleo Estatal (INEM), “cuando las empresas beneficiarias tengan sus centros de trabajo en más de una Comunidad Autónoma”. La Sentencia de la mayoría desestima la impugnación argumentando que “el modelo de financiación de la formación continua que diseña el Real Decreto 1046/2003, y que la presente orden viene a desarrollar, se caracteriza porque pivota alrededor de las empresas, que son las que gestionan las acciones formativas y su financiación a través de las bonificaciones en la cuota, lo que hace que, como señala el art. 3 de la Orden, sean éstas las que se configuran como beneficiarias directas del régimen de financiación pública. Esto determina que la intervención administrativa, incluidas las funciones de naturaleza ejecutiva, haya de ejercerse, necesariamente, de forma unitaria y homogénea sobre ese núcleo empresarial que constituye el objeto exclusivo sobre el que recae la actuación pública en esta materia”. A ello se añade que una solución distinta “daría lugar a un tratamiento heterogéneo en función de la ubicación territorial de los diferentes centros de trabajo” así como que “la determinación de la competencia no puede depender solo de la estructura de la empresa, sino que habrá de atender en cada caso al efectivo alcance y afectación de las acciones formativas, de modo que no se impida que empresas de implantación nacional, con centros de trabajo en más de una Comunidad Autónoma, puedan planificar y llevar a cabo actividades de formación de dimensión autonómica”, para finalizar dejando sentado que se trata de una solución congruente con la doctrina de la STC 244/2012.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argumentación que conduce a declarar la constitucionalidad de la disposición adicional primera. Es indiscutible que esta norma atribuye a un órgano estatal competencias ejecutivas en el ámbito de la formación profesional continua por el hecho de que “las empresas beneficiarias tengan sus centros de trabajo en más de una Comunidad Autónoma”. Es decir, está, directamente, utilizando la supraterritorialidad como criterio determinante de la atribución de competencias al Estado, algo expresamente vedado por la doctrina constitucional (en particular, STC 194/2011, de 13 de diciembre, en la que, en relación a una cuestión relativa también al ámbito laboral, se utilizaba el mismo criterio, que allí se declaró contrario al orden constitucional de distribución de competencias). De hecho, aplicando esa doctrina, que no es tenida en cuenta por la Sentencia, pues ni siquiera la menciona, la consecuencia es exactamente la contraria a la que se llega, esto es, la inconstitucionalidad del criterio de delimitación empleado en cuanto utiliza la supraterritorialidad para atribuir competencias a órganos estatales, algo que, por lo demás, la doctrina constitucional ha venido rechazando como regla general (por todas, STC 35/2012, de 15 de marzo,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que da la ponencia para justificar la constitucionalidad del precepto no me parecen convincentes, pues se basan en que, puesto que el crédito de formación se concede a la empresa, en el caso de que éstas tengan centros de trabajo en varias Comunidades Autónomas, la decisión ha de ser de un órgano estatal a fin de evitar un supuesto riesgo de tratamiento heterogéneo. En ese caso bastaría con que el Estado determinase el punto de conexión (por ejemplo, el domicilio social de la empresa o aquella Comunidad Autónoma en la que desarrollase su actividad de modo principal) Pero es que, en rigor, además, no hay riesgo de tratamiento heterogéneo, pues no hay decisión administrativa ninguna puesto que las iniciativas de formación no están sometidas a procedimiento de autorización, ya que, como la Sentencia recalca, son las propias empresas las que organizan y gestionan el programa de formación de sus trabajadores. Por esa razón tampoco es ilógico pensar que dicha decisión se va a tomar con carácter global para el conjunto de la empresa, con independencia de la localización de sus centros de trabajo, pues esta localización poca o ninguna relación tiene con las necesidades de formación que pretendan atenderse. Y aún en el caso de que la decisión se tomase de forma desagregada en cada centro o centros de trabajo tampoco habría razón para utilizar el criterio de la supraterritorialidad como atributivo de competencia a un órgano estatal pues es posible pensar otro criterio de delimitación más respetuoso con las competencias autonómicas especialmente en un ámbito en el que la competencia estatal es plena, lo que, ya de por sí, conjura en gran medida ese supuesto riesgo de tratamiento heterogéneo.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ese riesgo puede ser puesto en duda si se observan cuáles son las funciones que asume la “administración competente”. Algo que, por cierto, tampoco se hace en la Sentencia, lo que produce como resultado un enjuiciamiento completamente desvinculado del caso. Conforme a la propia Orden la intervención de la administración competente se resume en: resolución de discrepancias entre los representantes de los trabajadores y la empresa sobre el contenido del plan de formación (art. 17.3); actuaciones de evaluación y seguimiento de la formación [arts. 20.2 b) y 34.2, precepto respecto al que, paradójicamente, la Sentencia estima que la atribución de esas funciones a la FORCEM vulnera las competencias autonómicas]; requerimiento de los cuestionarios relativos a la evaluación de la calidad de la formación continua (art. 30.1) y actuaciones de comprobación, seguimiento y control a realizar por los órganos competentes [art. 32.1 b)]. Se trata en todos los casos de actuaciones ejecutivas, muy vinculadas a actividades de supervisión y control, que no pueden dar lugar al tratamiento heterogéneo que la ponencia cita, riesgo que, en todo caso, reitero que puede ser eficazmente combatido mediante la fijación del punto de conexión que se estime más adecuado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no entiendo la referencia de la Sentencia a las “empresas de implantación nacional”, puesto que, atendiendo a las funciones que cumple la Administración competente, no veo razón que justifique este tratamiento diferenciado, sin perjuicio de advertir que, sea lo que sea, a efectos jurídicos, una empresa de tales características la disposición impugnada alude a empresas beneficiarias que “tengan sus centros de trabajo en más de una Comunidad Autónoma”, lo que es, evidentemente, distinto. Tampoco comparto las alusiones a la STC 95/2002, ni a la STC 244/2012, ninguna de las cuales me parece procedente. En la primera de ellas, además de que la alusión a la hipotética utilización de la supraterritorialidad sería en todo caso revisable por el Tribunal, lo que se cuestionaba era la gestión de subvenciones en esta materia, lo que, ya hemos comprobado que aquí no se plantea, mientras que, en cuanto a la cita de la STC 244/2012, es evidente que no se discute aquí la competencia estatal para el configuración o diseño de la formación continua, lo que ya afirmamos en aquella Sentencia, sino un aspecto mucho más específico de ese diseño estatal, que se resume en la utilización del criterio de la supraterritorialidad para atribuir, por ese solo hecho, competencias ejecutivas a un órgano estatal en un ámbito en que las competencias de tal naturaleza han de corresponder, por regla general,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abril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