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11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932-2012 promovida por la Sala Cuarta, de lo Social, del Tribunal Supremo, con relación al párrafo quinto del art. 174.3 del texto refundido de la Ley general de la Seguridad Social, aprobado por Real Decreto Legislativo 1/1994, de 20 de junio, en la redacción dada por la Ley 40/2007, de 4 de diciembre, de medidas en materia de Seguridad Social, por posible vulneración del art. 14 de la Constitución. Han comparecido y formulado alegaciones, el Abogado del Estado, el Fiscal General del Estado, el Instituto de la Seguridad Social y la Tesorería General de la Seguridad Social.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febrero de 2011 tuvo entrada en el Registro General del Tribunal Constitucional un escrito de la Sala de lo Social del Tribunal Supremo, al que se acompaña, junto al testimonio del correspondiente procedimiento, el Auto de 14 de diciembre de 2011 por el que se acuerda plantear una cuestión de inconstitucionalidad en relación con el párrafo quinto del art. 174.3 del texto refundido de la Ley general de la Seguridad Social, aprobado por Real Decreto Legislativo 1/1994, de 20 de junio, en la redacción dada por la Ley 40/2007, de 4 de diciembre, de medidas en materia de Seguridad Social (en adelante, LGSS),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Doña A.P.D.S., con fecha de 28 de enero de 2009, presentó demanda en reclamación de pensión de viudedad por el fallecimiento de su pareja de hecho, ocurrido el día 28 de noviembre de 2008. La solicitud fue denegada por resolución de la Dirección Provincial del Instituto Nacional de la Seguridad Social de 30 de enero de 2009, por no haber acreditado la convivencia ininterrumpida durante cinco años inmediatamente anteriores al fallecimiento del causante, ni la constitución formal de la pareja de hecho, así como tampoco el requisito concerniente a la cuantía de los ingresos percibidos. Interpuesta reclamación previa fue desestimada por resolución de la entidad gestora de 25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Formulada demanda por la interesada frente a la anterior resolución administrativa, correspondió conocer de la misma al Juzgado de lo Social núm. 4 de Gijón (autos núm. 389-2009) sobre Seguridad Social, que la desestimó por Sentencia de 30 de septiembre de 2009. En la citada resolución judicial se recogen, entre otros, como hechos probados, que la demandante y el causante figuraban empadronados en un determinado domicilio desde 1996 y que de la convivencia en común habían nacido dos hijos, habiéndose expedido el libro de familia de la pareja con fecha de 30 de septiembre de 1996; que, al menos desde el año 1991, la actora figuraba en el Instituto Nacional de la Seguridad Social junto con sus dos hijos como familiar a cargo del ahora causante, y que no constaba la constitución como pareja de hecho en ningún documento público, ni en registro específico de uniones de hecho. Delimitados los hechos, se aprecia por el Juzgado que, de los requisitos exigidos en el art. 174.3 LGSS para lucrar la pensión de viudedad, se cumplía con el requisito de convivencia estable y notoria con el causante durante el plazo ininterrumpido de cinco años, así como el relativo a la carencia de rentas, pero no con la exigencia relativa a la inscripción de la pareja de hecho en alguno de los registros específicos existentes al respecto o su constitución mediante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Sentencia la actora interpuso recurso de suplicación, sustanciado bajo el número 231-2010 ante la Sala de lo Social del Tribunal Superior de Justicia de Asturias. En el mismo se alegaba que en las Comunidades Autónomas con Derecho civil propio, la consideración de pareja de hecho y su acreditación se lleva a efecto conforme a lo que establezca su legislación específica, y que, en el caso de autos, había de aplicarse el art. 3 de la Ley del Principado de Asturias 4/2002, de 23 de mayo, de parejas estables, según la cual, se entiende por tales las que han convivido maritalmente como mínimo un periodo ininterrumpido de un año, pudiendo ser acreditada la convivencia por medio de cualquier medio de prueba admitido en Derecho. En definitiva, se sostiene que conforme a la citada legislación autonómica, y habiendo quedado acreditada tal convivencia, la actora tenía derecho a la pensión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suplicación fue desestimado por Sentencia de la Sala de lo Social del Tribunal Superior de Justicia de Asturias, de 23 de abril de 2010, que confirmó lo decidido en la instancia al considerar incumplido por la actora el requisito de constitución formal de la pareja de hecho. En este sentido, señala la Sala que tal exigencia, imprescindible para tener derecho a la pensión al tener carácter acumulativo con el resto de los requisitos exigidos legalmente, era diferente al de la exigencia de convivencia estable, y que no teniendo el Principado de Asturias un Derecho civil propio, la actora debía regirse por el régimen general previsto en el art. 174.3 LGSS. Se añade que conforme a la doctrina de esa Sala, la referencia del art. 174.3 LGSS a las Comunidades Autónomas con “Derecho civil propio” quedaba limitada a las Comunidades con Derecho foral, no siendo ese el caso del Principado de Asturias. Por consiguiente, se desestima la pretensión de la recurrente de poder acreditar la existencia de la pareja de hecho estable a través de cualquier medio de prueba en aplicación de lo dispuesto en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Frente a la anterior resolución judicial, la actora formuló recurso de casación para la unificación de doctrina ante la Sala de lo Social del Tribunal Supremo (recurso núm. 2563-2010). Una vez concluida la tramitación del citado recurso, y estando el proceso en trámite de Sentencia, la Sección, mediante providencia de 7 de julio de 2011, acordó conferir plazo común de diez días a las partes y al Ministerio Fiscal para que pudieran alegar sobre la pertinencia de plantear cuestión de inconstitucionalidad con relación a los párrafos 4 y 5 del art. 174.3 LGSS por posible vulneración del art. 14 CE, sobre la base de que, debido a la remisión que se efectúa a la legislación específica de las Comunidades Autónomas con Derecho civil propio, el derecho a la pensión de viudedad podría depender del lugar de residencia o de la vecindad, produciendo situaciones de desigualdad contrarias al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Evacuado el referido trámite, la Sala de lo Social del Tribunal Supremo, reunida en Pleno, por medio de Auto de 14 de diciembre de 2011 acordó elevar a este Tribunal cuestión de inconstitucionalidad sobre el párrafo quinto del art. 174.3 LGSS por posible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Social del Tribunal Supremo, de 14 de diciembre de 2011,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entrada, el Auto señala que el único motivo por el que en vía administrativa y judicial le fue denegada la pensión de viudedad a la actora fue por la falta de acreditación de la pareja de hecho conforme a lo exigido en el párrafo cuarto del art. 174.3 LGSS (mediante certificación de la inscripción en alguno de los registros específicos o mediante documento público), ya que, no tratándose el Principado de Asturias de una Comunidad Autónoma con Derecho civil propio, debía aplicarse al caso el régimen general previsto en el citado párrafo cuarto. Se añade que la Sentencia recurrida en casación para la unificación de doctrina cuenta con un Voto particular discrepante, que parte de lo contrario, esto es, de que el Principado de Asturias tiene un Derecho civil propio, aunque sea de naturaleza consuetudinaria, y de la idea de que la remisión que el art. 174.3 LGSS hace al Derecho civil propio debe entenderse hecha a las legislaciones sobre uniones de hecho de las Comunidades Autónomas. Posteriormente, tras exponer los argumentos utilizados en el Voto particular, la Sala de lo Social del Tribunal Supremo afirma que carece de sentido que la aplicación o no de una ley autonómica sobre parejas de hecho dependa de que la Comunidad Autónoma en cuestión tenga o no Derecho civil propio, en tanto que las leyes autonómicas sobre parejas de hecho no desarrollan principios generales históricos de esos derechos civiles propios o forales, y vienen a responder a una nueva realidad de reciente aparición. Siendo así, se considera que la distinción que la norma cuestionada efectúa entre Comunidades Autónomas es ilógica e irrazonable y produciría una desigualdad en el régimen jurídico de la pensión de viudedad desprovista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la Sala se centra en el párrafo quinto del art. 174.3 LGSS, expresando sus dudas sobre si respeta el principio de igualdad ante la ley consagrado en el art. 14 CE, en cuanto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Añade que la distinción resultaría más preocupante tratándose de una prestación de la Seguridad Social, si se tiene en cuenta que el art. 2.1 de la Ley general de la Seguridad Social establece que el sistema de la Seguridad Social se fundamenta en los “principios de universalidad, unidad, solidaridad e igualdad”, y puesto que la citada Ley es estatal y constituye legislación básica de Seguridad Social, lo cual, abriría una nueva perspectiva a la cuestión planteada. En este sentido, señala que no parece constitucionalmente admisible que sean leyes autonómicas (aunque en virtud de remisión por ley estatal) las que contengan la regulación de un aspecto tan importante de la pensión de viudedad de las parejas de hecho cual es “la consideración de la pareja de hecho y su acreditación”, requisito ineludible para poder obtener dicha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se pone de relieve la dualidad de criterio seguido por el art. 174.3 LGSS respecto a uno de los requisitos (la acreditación de la pareja de hecho), que el legislador exige para acceder al reconocimiento de la pensión de viudedad. En este sentido, se señala que en su párrafo cuarto, el precepto establece una regla general por la que necesariamente impone la acreditación de la existencia de la pareja de hecho mediante certificación de la inscripción en algunos de los registros específicos existentes en las Comunidades Autónomas o ayuntamientos del lugar de residencia o mediante documento público en el que conste la constitución de dicha pareja, requiriendo además que cualquiera de esos actos jurídicos se haya llevado a cabo con una antelación mínima de dos años respecto a la fecha del fallecimiento del causante; en cambio, en su párrafo quinto, el art. 174.3 LGSS dispone que cuando la pareja de hecho se encuentre dentro del ámbito normativo de una de las “Comunidades Autónomas con Derecho civil propio”, la acreditación de la pareja de hecho se efectuará conforme “a lo que establezca su legislación específica”. Se indica a este respecto que, en este último caso, esa legislación específica podrá establecer para esa Comunidad Autónoma concreta unos requisitos de acreditación menos exigentes (por ejemplo, la inscripción en el registro autonómico de parejas de hecho, pero sin necesidad de la antelación mínima de dos años), con lo que la diferencia de trato con los españoles residentes en una Comunidad Autónoma sin Derecho civil propio estaría servida. Pero es que incluso, la diferencia de trato podría también darse con otra Comunidad Autónoma con Derecho civil propio (por ejemplo, cuando exija esa misma inscripción, pero con un año de antelación mínima).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expuestos los problemas de constitucionalidad a que conduce el párrafo quinto del art. 174.3 LGSS, el Auto del Tribunal Supremo se detiene a valorar si conforme exige la jurisprudencia constitucional, la diferencia de trato derivada del precepto supera o no el canon de constitucionalidad, esto es, si se encuentra justificada por ser objetiva, razonable y proporcionada. A tal efecto, la Sala indica que podría plantearse que la remisión que efectúa la norma cuestionada al Derecho civil propio de las Comunidades Autónomas no respeta el art. 149.1.17 CE. A ello se podría oponer, sin embargo, que lo que hace el legislador es respetar el Derecho civil propio de las Comunidades Autónomas que lo tengan, pues así lo ordena el art. 149.1.8 CE, pero tal solución es descartada inmediatamente por la Sala por cuanto que considera que el art. 174.3 LGSS no regula las parejas de hecho y no pertenece al ámbito de la legislación civil sino que se trata de una norma de Seguridad Social que se limita a establecer los requisitos que las parejas de hecho deben cumplir para lucrar la pensión de viudedad, razón por la que no estaría obligada a respetar Derecho civil propio alguno, sino que debería establecer esos requisitos con el más exquisito respeto al principio de igualdad. Además, indica la Sala que la norma cuestionada efectúa la remisión para las Comunidades Autónomas que tengan Derecho civil propio, pero no se remite a dicho Derecho civil propio, sino a “su legislación específica”, esto es, podría entenderse hecha la remisión a la legislación autonómica de nuevo cuño reguladora de la uniones de hecho existente en todas las Comunidades Autónomas, excepto en La Rioja y Murcia. De no entenderse así, dice la Sala, el precepto estaría haciendo una remisión “a la nada”, pues ni el Derecho civil propio a que se refiere la Constitución contemplaba esa institución de las parejas de hecho, ni cabría por tanto que, en virtud de la competencia ex art. 149.1.8 CE relativa a la “modificación y desarrollo” de esos Derechos civiles, forales o especiales, resulte posible legislar sobre esa nueva institución, dado que mal se puede modificar o desarrollar lo que previamente no existe. De seguirse tal interpretación sobre el significado de la remisión del párrafo quinto del art. 174.3 LGSS desaparecería uno de los motivos de posible violación del principio de igualdad (a saber, la desigualdad de trato entre residentes en Comunidades Autónomas con Derecho civil propio y los que residen en Comunidades Autónomas que no lo tengan, pues en ambos casos se les aplicaría su respectiva ley de parejas de hecho), pero se afirma que permanecerían otros. No obstante, posteriormente la propia Sala (FJ 7) rechaza esa interpretación de la norma indicando que, “por más que se agoten los márgenes de la interpretación flexible, no se puede tener por no puesta la mención que el legislador —con acierto o sin él— ha hecho al Derecho civil propio de ciertas Comunidades Autónomas. Por lo tanto, ello da lugar a una desigualdad de trato insalvable: como Asturias no tiene Derecho civil propio —pues tampoco considera esta Sala que se pueda estimar que sí lo tiene, pese a la interesante argumentación al respecto del voto particular de la sentencia recurrida— a la recurrente no se le aplica su legislación específica (la Ley asturiana 4/2002, de 23 de mayo, de Parejas Estables) sino que se le aplica la regla general del art. 174.3, párrafo cuarto de la LGSS”, lo que implica que si no consta inscripción en el registro de parejas de hecho o documento público, y con dos años de antelación al fallecimiento, no hay otro medio de acreditar la existencia de la pareja de hecho. En cambio, añade que si se hubiera tratado, como en el supuesto aportado de contraste, de una ciudadana de Aragón, sí se le habría reconocido la pensión, en tanto que al tratarse de una Comunidad Autónoma con Derecho civil propio, se hubiera admitido el régimen probatorio más flexible y beneficioso contenido en la Ley aragonesa de parejas estables no casadas. Tal diferenciación, destaca el Auto, no puede considerarse ni razonable ni adecuada, en tanto que en el Derecho civil propio para nada se habla de la cuestión, y además resulta claramente desproporcionada por los perjuicios que produce a la ciudadana asturiana esa injustificada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la Sala Cuarta del Tribunal Supremo acuerda plantear la cuestión de inconstitucionalidad “del párrafo quinto del artículo 174.3 de la LGSS”, a efectos de que se dé respuesta a “si el precepto cuestionado viola el principio de igualdad ante la ley al establecer unos requisitos —y unos medios de acreditación de los mismos— para acceder a la pensión de viudedad en los casos de las parejas de hecho que no son los mismos para todos los ciudadanos/as del Estado español sino que dependen de varias circunstancias: que estén o no en el ámbito de aplicación de una Comunidad Autónoma con Derecho civil propio; que, en caso afirmativo, dicha Comunidad tenga o no una legislación específica aplicable a las parejas de hecho a efectos de causar la pensión de viudedad; y, en fin, que todas esas legislaciones específicas establezcan o no los mismos requisitos y las mismas formas de acreditarlos”. En caso de que la respuesta sea afirmativa, a juicio de la Sala se abren dos posibilidades para eliminar la desigualdad derivada de la norma cuestionada. La primera de ellas consiste en declarar nula por inconstitucional la totalidad del párrafo quinto del art. 174.3 LGSS, dejando solamente en vigor la regla general del párrafo cuarto, que quedaría como regla única para todo el Estado; la otra alternativa sería efectuar una declaración de inconstitucionalidad parcial del precepto cuestionado, que llevara a declarar que la alusión al Derecho civil propio de ciertas Comunidades Autónoma resulta nula por inconstitucional, dado que de ella se desprende una inevitable violación del principio de igualdad. Limitada la nulidad a esa única referencia, la remisión que la norma hace a la legislación específica de las Comunidades Autónomas se entendería realizada a las leyes autonómicas sobre las parejas de hecho, hoy existentes en la práctica totalidad de las Comunidades Autónomas —salvo Murcia y La Rioja, a las que nada impide adoptar tal tipo de legislación en un futuro—, de modo que la regla general del párrafo cuarto quedaría como regla subsidiaria para el caso excepcional de inexistencia de legislación autonómica específica sobre parejas de hecho. Reconoce la Sala que esta opción no impediría la posible desigualdad dimanante de la propia diversidad de las leyes autonómicas sobre parejas de hecho, por lo que el Tribunal Constitucional habría de valorar si esa desigualdad es razonable (y, por tanto, respetuosa con el art. 14 CE), por constituir una consecuencia lógica del principio de autonomía política, o si, por el contrario, no lo es, habida cuenta de que estamos en el ámbito de la legislación básica de Seguridad Social, que es competencia exclusiva del Estado y además debe estar presidida por el principio de igualdad de una manera, si cabe,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mayo de 2012, el Pleno, a propuesta de la Sección Cuarta de este Tribunal, acordó admitir a trámite la cuestión de inconstitucionalidad núm. 932-2012 y reservarse para sí el conocimiento de la misma, así como dar traslado de las actuaciones recibidas, de conformidad con el art. 37.3 de la Ley Orgánica del Tribunal Constitucional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Igualmente, se acordó comunicar esta resolución a la Sala proponente a efectos de lo dispuesto en el art. 35.3 LOTC, y publicar la incoación de la cuestión en el “Boletín Oficial del Estado”, llevándose esto último a efecto con fecha de 21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mediante escrito registrado con fecha de 23 de mayo de 2012, que la Mesa de la Cámara adoptó el acuerdo de personarse en el proceso, ofreciendo su colaboración a los efectos del art. 88.1 LOTC. Idéntica comunicación efectuó el Presidente del Congreso de los Diputados mediante escrito registrado en este Tribunal en igual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proceso constitucional en nombre del Gobierno mediante escrito registrado el 5 de junio de 2012, en el que solicita que se dicte Sentencia desestimatoria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diciendo que lo que en realidad cuestiona la Sala de lo Social en el Auto de planteamiento es que el legislador básico estatal (art. 149.1.17 CE), por mor de una remisión a la legislación autonómica, contribuya a crear situaciones de desigualdad por razón de la vecindad civil entre las parejas de hecho para percibir la pensión de viudedad. Por tal motivo, entiende que quizás lo más exacto sería sostener que la infracción primaria o frontal es la del art. 149.1.17 CE al cuestionarse el incorrecto uso de esa competencia básica al crearse situaciones de desigualdad interautonómicas en la adquisición del derecho a la prestación, y tal infracción, de haberse producido, se traduciría en una violación derivativa de los arts. 14 y 139.1 CE. Indicado lo que antecede, señala que el Auto de planteamiento subraya que si bien todas las Comunidades Autónomas con Derecho civil propio han regulado las parejas de hecho, hay Comunidades Autónomas sin él —como es el caso de Asturias—, que cuentan con leyes reguladoras de las parejas de hecho. En estos últimos casos, las leyes suelen circunscribir sus efectos a las relaciones jurídicas entre las Administración y la pareja de hecho, o a la regulación del instrumento registral en el que han de constar. No es menos cierto, prosigue diciendo el Abogado del Estado, que tales leyes contienen definiciones legales de las parejas de hecho, fijan requisitos, regulan formas de constancia documental o registral de su existencia o establecen causas de disolución, que suelen ser invocados en todo tipo de litigios, incluso civiles, pues tales leyes autonómicas regulan relaciones de convivencia in figura matrimonii entre particulares. Por tal motivo, no es de extrañar que las legislaciones civiles peculiares de algunas Comunidades Autónomas incorporen la regulación de las parejas de hecho. Se discrepa, a este respecto, de la afirmación que se realiza en el Auto de planteamiento relativa a que “en el Derecho civil propio para nada se habla de la cuestión” [de las parejas de hecho], pues prueba de lo contrario, afirma el Abogado del Estado, lo es, por ejemplo, el Código civil de Cataluña que regula la “convivencia estable de la pareja de hecho” (arts. 234 1 a 234 14), el Código de Derecho foral de Aragón, al regular a las parejas estables no casadas (art. 303 a 315) o el Derecho civil de Galicia (disposición adicional tercera de la Ley gallega 2/2006, de 14 de junio). Incluso cuando existen leyes especiales de parejas de hecho en territorios con Derecho civil foral (como es el caso de la Ley foral de Navarra), hay plena conciencia de que el núcleo de la regulación pertenece al Derecho civil de familia. Desde ese punto de vista, se concluye diciendo que no puede calificarse de irrazonable la exigencia del párrafo quinto cuestionado, a saber, que la remisión en bloque en cuanto a definición y acreditación de la pareja de hecho se circunscriba a las “Comunidades Autónomas con Derecho civil propio”. Y en este sentido, se indica que en las que no lo tengan pero cuenten con leyes o disposiciones sobre parejas estables (cuya conformidad con el orden constitucional de competencia no es objeto de la presente cuestión), se aplicará lo dispuesto en el párrafo cuarto del art. 174.3 LGSS según la interpretación que le den los órganos del orden jurisdiccional laboral. Por lo demás, entiende el Abogado del Estado que tampoco procede entrar a debatir si el art. 16 del Estatuto de Autonomía de Asturias puede servir para afirmar o no que exista Derecho civil foral en esa Comunidad, pues ha de partirse de que “Asturias no tiene Derecho civil propio” conforme a lo indicado en el propio Auto de planteamiento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 así el tema, la cuestión se reduce a determinar si, con referencia exclusiva a las Comunidades Autónomas con Derecho civil propio, el legislador básico de Seguridad Social ejercitó de manera conforme con la Constitución la competencia que le otorga el art. 149.1.17 CE al remitir a la legislación (civil) autonómica de tales Comunidades Autónomas “la consideración de la pareja de hecho y su acreditación”, permitiendo así una falta de uniformidad generadora de desigualdad en la adquisición del derecho a la pensión de viudedad. Pues bien, señala a este respecto el Abogado del Estado que está en la propia naturaleza de la autonomía política de las Comunidades Autónomas con Derecho civil propio el que puedan variar las definiciones y requisitos legales de las parejas de hecho o las reglas relativas a su acreditación. En este sentido, se recuerda que conforme reiterada doctrina constitucional que se cita,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Por su parte, como se dijo en la STC 76/1983, de 5 de agosto [FJ 2 a)], “la igualdad de derechos y obligaciones de todos los españoles en cualquier punto del territorio nacional no puede ser entendida como rigurosa uniformidad del ordenamiento … sino que es la necesidad de garantizar la igualdad en el ejercicio de tales derechos lo que, mediante la fijación de unas comunes condiciones básicas, impone un límite a la diversidad de las posiciones jurídicas de las Comunidades Autónomas”. Es más, la STC 319/1993, de 27 de octubre, FJ 5, incluso parece contraponer el art. 14 CE y el art. 139.1 CE, en tanto que distingue entre el ámbito propio del principio de igualdad ex art. 14 CE y otro, el alcance de las reglas constitucionales que confieren competencias exclusivas al Estado o que limitan las divergencias resultantes del ejercicio por las Comunidades Autónomas de sus competencias propias. Estos últimos preceptos “aseguran con técnicas diversas, una determinada uniformidad normativa en todo el territorio nacional y preservan también, de este modo, una posición igual o común de todos los españoles, más allá de las diferencias de régimen jurídico que resultan, inexcusablemente, del legítimo ejercicio de la autonomía”, de manera que “la divergencia entre normas que emanan de poderes legislativos distintos no puede dar lugar a una pretensión de igualdad”. A juicio del Abogado del Estado resulta especialmente significativa para la decisión de la presente cuestión de inconstitucionalidad lo dicho en los fundamentos jurídicos 13 y 14 de la STC 246/2007, de 12 de diciembre, en la que, tras señalarse que el art. 139.1 CE ni siquiera contiene “un principio que imponga la uniformidad absoluta respecto de los derechos constitucionales propiamente dichos” sino solamente “un principio de igualdad sustancial susceptible de modulaciones diferenciadas en mayor o menor grado en las Comunidades Autónomas, según el tipo de derecho de que se trate y el reparto competencial en la materia implicada”, se precisa que “la posible diferenciación jurídica entre los ciudadanos de las distintas Comunidades Autónomas, consecuencia de lo expuesto, no es absoluta, sino que por el contrario, está sometida a los límites que la Constitución recoge”, que son, por un lado, “la necesaria igualdad en todo el territorio nacional del régimen de los derechos constitucionales en sentido estricto, ex arts. 53.1 y 8.1.1 CE”, y, por el otro, “la competencia estatal para regular las condiciones básicas que garanticen la igualdad de todos los españoles en el ejercicio de los derechos y en el cumplimiento de los deberes constitucionales (art. 149.1.1 CE)”, y, en general, “las competencias exclusivas, legislativas o, simplemente, de legislación básica que el Estado también tiene atribuidas por las diversas reglas del art. 149.1 CE. Reglas estas últimas que ponen de relieve el diferente grado de homogeneidad que el constituyente quiso que quedara preservado en cada una de las materias incluidas en este precepto constitucional”. Así pues, señala el Abogado del Estado que el ejercicio de las competencias constitucionales exclusivas del Estado y las relativas a la legislación básica lleva implícito un mandato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mismo, se trae a colación lo dicho en la STC 31/2010, de 28 de junio, en la que se subrayó (FJ 60) que “el concepto, el contenido y el alcance de las bases no puede ser, como regla general, distintos para cada Comunidad Autónoma, pues en otro caso el Estado tendría que dictar uno u otro tipo de bases en función de lo dispuesto en cada Estatuto de Autonomía”, pero en la que se admitió al propio tiempo que “son factibles en las bases un alcance diferente en función del subsector de la materia sobre la que se proyecten e incluso sobre el territorio”. Esta doctrina fue reiterada en la STC 18/2011, de 3 de marzo (FJ 9), que recordó que como “regla de principio”, la legislación básica ha de establecer “el común denominador normativo necesario para asegurar la unidad”, siendo factibles bases con alcance diferente por razón del territorio. En definitiva, el mandato de igualdad implícito en la norma básica puede, en ocasiones, excepcionarse legítima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la doctrina constitucional expuesta, el Abogado del Estado concluye su escrito diciendo que cabe afirmar que la coexistencia de diversos derechos civiles dentro del Estado español (reconocida y promovida por el art. 149.1.8 CE), debe ser tenido en cuenta por el legislador básico o, al menos, puede serlo lícitamente. Y, después, añade que el legislador de seguridad social ha aceptado justificada y legítimamente, por imperio del principio constitucional de autonomía (arts. 2, 137 y concordantes de la Constitución), atendiendo al insoslayable dato de la coexistencia de diversos derechos civiles dentro del mismo Estado, que dentro de una norma básica aparezca una diferenciación ratione territorii, bien que de alcance muy limitado, pues tal divergencia toca exclusivamente a la definición y acreditación de la existencia de la pareja de hecho, mientras mantiene el requisito de la convivencia quinquenal y los demás determinantes de la adquisición o conservación del derecho a la pensión en términos de perfecta uniformidad para todo el territorio estatal. En síntesis, la diferenciación creada dentro de una norma básica por razón de la coexistencia de diversos Derecho civiles en el Estado español ha de subsumirse en el supuesto excepcional recordado recientemente por las SSTC 31/2010, FJ 60, y 18/2011, FJ 9. Por todo ello, el Abogado del Estado concluye su escrito de alegaciones interesando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con fecha de 29 de mayo de 2012 se personó en el presente proceso constitucional el Letrado de la Administración de la Seguridad Social don Andrés Ramón Trillo García, en nombre y representación del Instituto Nacional de la Seguridad Social y de la Tesorería General de la Seguridad Social, y por diligencia de ordenación de la secretaría de justicia del Pleno de 12 de junio de 2012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fecha de 15 de junio de 2012 formuló sus alegaciones el Fiscal General del Estado. Comienza su escrito indicando que el precepto al que el Auto de planteamiento dirige sus dudas de constitucionalidad, esto es, el párrafo quinto del art. 174.3 LGSS, no resulta aplicable en el caso de autos por cuanto se refiere a una excepción relacionada con el Derecho civil propio de las Comunidades Autónomas, y la Sala de lo Social del Tribunal Supremo había descartado en el propio Auto de planteamiento la existencia de un Derecho civil propio en el Principado de Asturias. En este sentido, se señala que al invocarse el párrafo quinto del art. 174.3, se muestra bien a las claras que aquello sobre lo que la Sala alberga dudas de constitucionalidad, no es la exigencia del requisito de la acreditación formal de la existencia de la unión de hecho que demanda el párrafo cuarto del mismo precepto, sino la concreta regulación que en el uso de sus competencias han venido desarrollando las Comunidades Autónomas con Derecho civil propio, y más concretamente, el sistema legislativo del Estado previsto en la propia Constitución, por virtud del cual, se reconocen determinadas facultades normativas en materia de Derecho civil a unos territorios y a otros no. Por consiguiente, la Sala no discute el requisito formal de la acreditación de la convivencia, sino que lo que hace es poner en cuestión con carácter general el modo de estructuración de todo un ordenamiento jurídico, pues lo que el Tribunal estima lesivo del derecho a la igualdad, no es la exigencia de tal requisito, sino la falta de sumisión al mismo de determinadas normativas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anterior premisa, se pasan a examinar los juicios de aplicabilidad y de relevancia a efectos de constatar “el esquema argumental del que resulta la dependencia entre el fallo del proceso a quo y la validez o invalidez de la norma cuestionada” (por todas, ATC 124/2009, FJ 4). Entiende el Fiscal General del Estado que en el presente caso el denominado “juicio de aplicabilidad” falla sustancialmente, ya que el presupuesto de hecho que analizan los órganos judiciales no es otro que el de la exigencia o no de acreditación formal de la existencia de una pareja estable (párrafo cuarto del art. 174.3 LGSS), pero en modo alguno, la remisión que al Derecho civil propio de determinadas Comunidades Autónomas se contiene en el párrafo quinto del mismo art. 174.3. Se indica al respecto que, ciertamente, la única exigencia normativa que se opone al devengo de la pensión de viudedad solicitada es el de la acreditación formal de la pareja de hecho (párrafo cuarto del art. 174.3 citado). Sin embargo, el precepto que en modo alguno es aplicable, y por ende, irrelevante su constitucionalidad o inconstitucionalidad a los fines de la resolución del litigio, es el tan citado párrafo quinto. En definitiva, por todo ello, se considera que la presente cuestión de inconstitucionalidad debiera desestimarse por razón de la falta de concurrencia de un requisito procesal cual es el de la aplicabilidad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y puesto que se admitió a trámite la cuestión de inconstitucionalidad por el Tribunal Constitucional, se pasa a examinar el fondo de la controversia. Se recuerda que, conforme a la doctrina constitucional, no toda desigualdad de trato es contraria al art. 14 CE, sino que este precepto solo prohíbe las desigualdades que resulten artificiosas o injustificadas por no venir fundadas en criterios objetivos suficientemente razonables. Sin embargo, en el caso de autos, el Fiscal General del Estado entiende que la excusa de la exigencia de la acreditación formal de la unión de hecho, que en hipótesis prevé el párrafo quinto del art. 174.3 LGSS, deriva de una previsión en la normativa de Seguridad Social que se pretende interrelacionar con los respectivos Derechos forales, cuya conservación, modificación o desarrollo se prevé como un valor constitucional reconocido en el art. 149.1.8 CE. Desde este punto de vista, se mantiene que la diferencia de tratamiento legal en uno y otro caso responde a la existencia de esa diversidad normativa entre los territorios de Derecho común y los de Derecho foral que contempla la propia Constitución. No obstante la existencia de tal razón formal que ampara el diverso tratamiento, se originaría ciertamente una situación discriminatoria desde el momento en que se permite reconocer en unos territorios y en otros no, beneficios prestacionales de un sistema de protección de carácter universal que ampara —o debiera amparar— a todos los ciudadanos con independencia de su vecindad civil. Sin embargo, se añade que el instrumento jurídico a través del cual debiera denunciarse la patente quiebra del derecho a la igualdad en la ley del art. 14 CE, no puede ser el de la cuestión de inconstitucionalidad invocando para ello la oposición a la Constitución de un precepto no aplicable al caso. Ciertamente, la vía que se considera adecuada es, o bien la del recurso de inconstitucionalidad por quien se hallaba legitimado para plantearlo, o bien mediante una interpretación judicial sistemática o integradora del precepto a aplicar, de tal modo que, poniendo en relación los párrafos 4 y 5 del art. 174.3, el órgano judicial salvase la quiebra para el derecho fundamental a la igualdad que supone que en determinadas Comunidades Autónomas pueda resultar concernida la particular legislación sobre materia que en modo alguno forma parte de su Derecho civil propio (como es toda la relativa a las uniones de hecho), y no quepa por el contrario una remisión idéntica a la normativa de uniones de hecho de otras Comunidades Autónomas. Todo lo señalado, lleva al Fiscal General del Estado a pronunciarse a favor de la constitucionalidad del párrafo quinto del art. 174.3 LGSS y sostiene la ausencia de conflicto alguno entre aquel precepto y el art. 14 CE, interesando se dicte Sentencia de conformidad con el contenido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medio de escrito con fecha de registro de 4 de julio de 2012, formuló sus alegaciones la Letrada de la Seguridad Social, doña Pilar García Perea, en nombre y representación del Instituto Nacional de la Seguridad Social y de la Tesorería General de la Seguridad Social. Tras hacer una síntesis de los antecedentes de hecho y un análisis del precepto cuestionado, se pasan a analizar las dudas de inconstitucionalidad planteadas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se indica que, en primer lugar, el Tribunal Supremo plantea la desigualdad que se produce entre las Comunidades Autónomas con Derecho civil propio y aquellas que no lo tienen, considerando el Auto de planteamiento que tal desigualdad resultaría inadmisible al dotar a situaciones jurídicas iguales de un tratamiento desigual injustificado. A juicio de la Letrada de la Seguridad Social, aun cuando conviene en que el precepto analizado plantea una duda razonable de constitucionalidad por posible infracción del art. 14 CE, rechaza la vulneración de este último precepto al entender que existe un elemento diferenciador objetivo y razonable en el párrafo quinto del art. 174.3. En este sentido, señala que el art. 149.1.8 CE reserva como competencia exclusiva del Estado la legislación civil pero añade “sin perjuicio de la conservación, modificación y desarrollo por las Comunidades Autónomas de los derechos civiles, forales o especiales, allí donde existan”. Esa conservación, modificación y desarrollo por las Comunidades Autónomas es lo que se ha producido en relación con las parejas de hecho, por lo que ese extremo no habría sido obviado por el legislador en el momento de la consideración de la pareja de hecho y su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recuerda que la Ley 40/2007 reformó varios artículos de la Ley general de la Seguridad Social y supuso un cambio importante en la pensión de viudedad, otorgándola a los supuestos de parejas de hecho, así como que la ausencia de una regulación jurídica de carácter general con respecto a estas últimas hizo imprescindible delimitar, si bien, exclusivamente a efectos de la acción protectora de la Seguridad Social, los perfiles identificativos de dicha situación, intentando con ello una aproximación a la institución matrimonial. Y, así las cosas, ante la realidad de la legislación autonómica sobre las parejas de hecho (todas las Comunidades Autónomas, salvo Murcia y la Rioja), el legislador optó por la remisión a la misma, y en las que tuvieran Derecho civil propio (Cataluña, Aragón, País Vasco, Galicia, Navarra e Illes Balears) se tuvo en cuenta lo que dispusiera la regulación propia sobre parejas de hecho a cerca de su consideración y acreditación. Conforme a la doctrina constitucional (SSTC 121/1992 y 182/1992) el enunciado de “Derechos civiles forales o especiales” del art. 149.1.8 CE incluye no sólo a aquellos Derechos civiles especiales que habían sido objeto de compilación al tiempo de la entrada en vigor de la Constitución, sino también a normas civiles de ámbito regional o local y de formación consuetudinaria preexistentes a la Constitución. Después, se trae a colación la doctrina conforme a la cual las Comunidades Autónomas se caracterizan por su homogeneidad y su diversidad (STC 76/1983, de 5 de agosto) y sobre su autonomía política (STC 25/1981, de 14 de julio). Ese principio de autonomía política junto con la posibilidad de conservación, modificación y desarrollo por las Comunidades Autónomas de los derechos civiles, forales o especiales, allí donde existan, y que hayan desarrollado legislación relativa al estado civil de las personas, justificaría la remisión que el párrafo quinto del art. 174.3 LGSS realiza a las mismas, teniendo en cuenta el respeto a los regímenes forales consagrado en la disposición adicional primera. Para los demás casos, esto es, aquellos supuestos en los que se haya de acreditar la pareja de hecho fuera de los que contempla la remisión a las Comunidades Autónomas con Derecho civil propio, se aplica lo establecido en el párrafo cuarto del citado art. 174.3.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se pasa a examinar la segunda parte de la cuestión de inconstitucionalidad en la que el Tribunal Supremo ofrece dos posibilidades: la primera, la procedencia de declarar nulo por inconstitucionalidad la totalidad del precepto cuestionado (párrafo quinto del art. 174.3 LGSS), dejando solo en vigor la regla del párrafo cuarto; la segunda, declarar la inconstitucionalidad parcial del citado precepto en cuanto a si la remisión que el precepto hace a la legislación específica de algunas Comunidades Autónomas se refiere exclusivamente a las leyes autonómicas sobre parejas de hecho. La parte considera contradictoria esta posibilidad con el primer planteamiento y señala que no evitaría que persistiera la desigualdad dimanante de la diversidad de leyes autonómicas sobre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al respecto que la desigualdad no resultaría corregida por la interpretación que se propone en el Auto de planteamiento, y que se mantendría, por un lado, entre las Comunidades Autónomas que tienen legislación específica sobre parejas de hecho y aquellas que no la tienen (como Murcia y La Rioja) y, por otro lado, entre las diversas regulaciones contenidas en las distintas leyes autonómicas sobre parejas de hecho. Además se añade que si se hiciera una interpretación estrictamente literal del precepto de remisión que el párrafo quinto efectúa a las normas autonómicas, lo sería tanto a la “consideración” como a la “acreditación”, lo que acentuaría la desigualdad al existir varias Comunidades Autónomas (sin Derecho civil propio) que aceptan como pareja hecho a supuestos en los que aún subsiste el vínculo conyugal al permitir su constitución por separados judicialmente que aún no han obtenido el divorcio. Por lo demás, la interpretación propuesta por el Tribunal Supremo (a saber, entendimiento de que la remisión se efectúa a las normas específicas de las Comunidades Autonómicas sobre parejas de hecho) supondría el desconocimiento de la competencia exclusiva del Estado prevista en el art. 149.1.17 CE (legislación básica en materia de Seguridad Social). El Tribunal Supremo propone como criterio interpretativo que la remisión habría que entenderla a la legislación específica de las parejas de hecho, pero solo en lo relativo a la acreditación de las mismas, y no a su definición. Tal alternativa, resultaría, a juicio de la Letrada de la Seguridad Social inadmisible, teniendo en cuenta que el precepto se refiere no solo a la acreditación sino también a la consideración de pareja de hecho, como por las disfunciones a las que la aplicación de la misma produciría entre la legislación de la Seguridad Social y la regulación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se recogen los argumentos expresados por el Tribunal Superior de Justicia de Murcia en su Sentencia de 7 de julio de 2010, indicándose que no existe base para plantear la inconstitucionalidad del art. 174.3 LGSS, ya que lo que se pone en cuestión es la constitucionalidad de la regulación sobre parejas de hecho de las Comunidades Autónomas con Derecho civil propio. Se señala a este respecto que, dado que la regulación del sistema de Seguridad Social es competencia reservada al Estado, la discordancia entre esta última y aquéllas no puede dar lugar a la prevalencia de la legislación autonómica. Así, en el caso de que en la regulación autonómica se hubiese incurrido en algún exceso, tal desviación podría dar lugar, en su caso, al planteamiento de un conflicto de competencia, puesto que declarar inconstitucional el art. 174.3 LGSS no implicaría declarar a su vez inconstitucionales las diferentes normativas autonómicas sobre parejas de hecho, con lo cual, la desigualdad se seguiría manteniendo. Se añade que, conforme se mantuvo ya por esa misma Sala en su Sentencia de 7 de junio de 2010, no se advierte motivo para afirmar la inconstitucionalidad del precepto legal cuestionado, cuando el precepto tiene una dimensión materialista (cláusula antifraude) que excluye la arbitrariedad, y se interesa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2014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 de decidir la duda constitucional suscitada por la Sala Cuarta, de lo Social, del Tribunal Supremo, en relación con el párrafo quinto del art. 174.3 del texto refundido de la Ley general de la Seguridad Social, aprobado por el Real Decreto Legislativo 1/1994, de 20 de junio (LGSS), en la redacción dada por la Ley 40/2007, de 4 de diciembre, de medidas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cuestionada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Comunidades Autónomas con Derecho civil propio, cumpliéndose el requisito de convivencia a que se refiere el párrafo anterior, la consideración de pareja de hecho y su acreditación se llevará a cabo conforme a lo que establezca su legislación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citada norma podría resultar contraria al principio de igualdad (art. 14 CE) en cuanto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del mismo precepto legal. Unido a lo anterior plantea que, siendo competencia exclusiva del Estado la “‘legislación básica y régimen económico de la Seguridad Social’ (art. 149.1.17 CE), no parece constitucionalmente admisible que sean leyes autonómicas —aunque en virtud de remisión por ley estatal— las que contengan la regulación de un aspecto tan importante de la pensión como es el de “la consideración de pareja de hecho y su acreditación, que es el requisito ineludible para poder obtener dicha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como ha quedado dicho, sólo se cuestiona el párrafo quinto del art. 174.3 LGSS, para su mejor entendimiento conviene también reproducir el contenido del precedente párrafo cuarto,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lo establecido en este apartado, se considerará pareja de hecho la constituida con análoga relación de efectividad a la conyugal, por quienes, no hallándose impedidos para contraer matrimonio, no tengan vínculo matrimonial con otra persona y acrediten, mediante el correspondiente certificado de empadronamiento, una convivencia estable y notoria con carácter inmediato al fallecimiento del causante y con una duración ininterrumpida no inferior a cinco años. La existencia de pareja de hecho se acreditará mediante certificación de la inscripción en alguno de los registros específicos existentes en las comunidades autónomas o ayuntamientos del lugar de residencia o mediante documento público en el que conste la constitución de dicha pareja. Tanto la mencionada inscripción como la formalización del correspondiente documento público deberá haberse producido con una antelación mínima de dos años con respecto a la fecha del fallecimiento del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en caso de que se considere que el párrafo quinto del art. 174.3 LGSS viola el principio de igualdad ante la ley, se abren dos posibilidades: 1) declarar nulo por inconstitucional dicho párrafo, eliminando así la remisión que establece y dejando solamente en vigor la regla general del párrafo cuarto; o 2) declarar parcialmente inconstitucional el citado precepto si se entiende que la remisión que hace a la legislación específica de las Comunidades Autónomas se refiere exclusivamente a las leyes autonómicas sobre las parejas de hecho y la regla general del párrafo cuarto no es más que una regla subsidiaria para el caso de inexistencia de esa legislación específica sobre parejas de hecho de carácter autonómico, siendo entonces la diferencia de trato resultante consecuencia lógica del principio de autonomía política, encontrando en tal principio la justificación de dicha diferencia.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de inconstitucionalidad por entender que la coexistencia de diversos derechos civiles dentro del Estado español debe ser tenida en cuenta por el legislador básico, o, al menos, puedo serlo lícitamente a los efectos aquí previstos. El Fiscal General del Estado considera que la cuestión de inconstitucionalidad debe ser desestimada tanto por razones procesales como por razones de fondo. Así, a su juicio, el precepto cuestionado no es aplicable al caso ya que el único precepto que resulta aplicable para resolver la litis es el párrafo cuarto del art. 174.3 LGSS. Además entiende que el instrumento jurídico a través del cual debiera denunciarse la que califica como patente quiebra del derecho a la igualdad en la ley del art. 14 CE, no puede ser el de la cuestión de inconstitucionalidad invocando para ello la oposición a la Constitución de un precepto no aplicable al caso, sino, bien la formulación que en su momento hubiere podido efectuarse por quien se hallaba legitimado para ello de un recurso de inconstitucionalidad, o bien, y una vez sometido el asunto al conocimiento de un Tribunal, mediante una interpretación sistemática e integradora del precepto a aplicar. Por su parte la Letrada de la Administración de la Seguridad Social considera que el párrafo quinto del art. 174.3 LGSS no vulnera el art. 14 CE pues el principio de autonomía política junto con la posibilidad de conservación, modificación y desarrollo por las Comunidades Autónomas de los Derechos civiles, forales o especiales, allí donde existan, y que hayan desarrollado legislación relativa al estado civil de las personas, justifica la remisión que el párrafo quinto del art. 174.3 realiza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los aspectos materiales planteados en la presente cuestión deben realizarse las precisiones procesales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ha puesto de manifiesto en los antecedentes, en cumplimiento del art. 35.2 de la Ley Orgánica del Tribunal Constitucional (LOTC), el Tribunal Supremo dictó providencia para dar audiencia a las partes y al Ministerio Fiscal con fecha de 7 de julio de 2011. En dicha providencia inicial se especificaron los siguientes aspectos: los preceptos concretos de la Ley que provocan a juicio del órgano judicial la duda de constitucionalidad —los párrafos cuarto y quinto del art. 174.3 LGSS –; los preceptos de la Constitución que se suponen vulnerados —arts. 14 y 16.1 CE—; y, los motivos en que se fundamenta la inconstitucionalidad de la norma cuestionada —las diferencias derivadas entre ciudadanos de unas u otras Comunidades Autónomas y el desigual tratamiento entre las uniones de hecho y el matrimonio—.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atender a las alegaciones efectuadas por las partes y el Ministerio Fiscal, el Auto de planteamiento de la cuestión de inconstitucionalidad presenta algunas diferencias respecto a la providencia inicial por la que se concedió el trámite de audiencia. Así, en primer lugar, el Auto limita la cuestión de inconstitucionalidad al párrafo quinto del art. 174.3 LGSS, sin extenderla al párrafo cuarto del precepto. En segundo lugar, el Auto ciñe los motivos de inconstitucionalidad a las diferencias de trato derivadas para las parejas de hecho de las distintas Comunidades Autónomas, sin hacer mención a la posible inconstitucionalidad del distinto trato legal que se establece entre las uniones de hecho y el matrimonio. Por último, en relación con los preceptos constitucionales que se consideran infringidos y en coherencia con lo anterior, el Auto elimina la referencia al art. 16.1 CE, pero junto a la vulneración del art. 14 CE en algunos de sus razonamientos jurídicos se cita como indirectamente infringido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diferencias entre la providencia y el Auto final constituyen obstáculo para la admisión de la presente cuestión de inconstitucionalidad. En efecto, las alegaciones de las partes y el Ministerio Fiscal pueden cooperar “a que por el Juez o Tribunal se pondere debidamente la pertinencia de proceder al planteamiento de la cuestión y a que el objeto de ésta, en su caso, pueda quedar definitivamente delimitado, en el supuesto de que se acojan por el órgano juzgador nuevas consideraciones sugeridas por las partes o por el Ministerio Fiscal” (ATC 875/1985, de 5 de diciembre, FJ 1). Las partes y el Ministerio Fiscal en sus escritos de alegaciones “pueden poner de manifiesto que la posible contradicción se da no sólo en relación con el precepto o preceptos constitucionales mencionados en la providencia, sino también en relación a otros … lo que puede dar lugar a que el órgano judicial al adoptar su decisión definitiva pueda delimitar la cuestión teniendo en cuenta las alegaciones formuladas” (SSTC 67/1985, de 24 de mayo, FJ 1, y 84/1993, de 8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General del Estado interesa, con carácter previo al examen de la problemática suscitada, la inadmisión de la presente cuestión de inconstitucionalidad por entender que no se supera el juicio de aplicabilidad. Considera el Fiscal General que el único precepto que resulta aplicable para resolver la litis es el párrafo cuarto del art. 174.3 LGSS (acreditación formal de la pareja estable), pero en modo alguno es aplicable, y por ello, irrelevante su constitucionalidad o inconstitucionalidad a los fines de la resolución del litigio, el párrafo quinto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pronunciarnos acerca de este óbice procesal hemos de partir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en principio, un “control meramente externo” (SSTC 51/2004, de 13 de abril, FJ 1, y 141/2008, de 30 de octubre, FJ 4), que se concreta en que “no puede ponderar o revisar tal apreciación del propio órgano judicial sobre las normas que en cada caso estime aplicables, a salvo el supuesto ... de que el criterio que así se exponga resulte con toda evidencia errado” (SSTC 188/1988, de 17 de octubre, FJ 3, y 141/2008, FJ 4). Sin embargo, siendo la expresada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151/2011, de 29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establecida en el párrafo cuarto del art. 174.3 LGSS una regulación estatal con carácter general o común, la pretendida inconstitucionalidad del párrafo quinto del precepto afectaría, en su caso, a las Comunidades Autónomas con Derecho civil propio pero no a la resolución del proceso a quo (aplicable a una pareja de hecho residente en una Comunidad Autónoma sin Derecho civil propio, el Principado de Asturias), por lo que no se cumpliría el juicio de aplicabilidad.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debemos rechazar éste óbice procesal por dos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por el que debe entenderse superado el juicio de aplicabilidad deriva de la propia formulación de la cuestión de inconstitucionalidad en el Auto del Tribunal Supremo. El Auto propone dos alternativas para el caso de que este Tribunal entienda que el precepto cuestionado viola el principio de igualdad ante la ley. La primera, declarar nulo por inconstitucional la totalidad del párrafo quinto, y la segunda, limitar la declaración de inconstitucionalidad al inciso del párrafo quinto referido al “Derecho civil propio”. Es cierto que, en caso de que este Tribunal declarase que el párrafo quinto del apartado 3 del art. 174 LGSS es inconstitucional y nulo no se cumpliría el requisito exigido por el art. 35.1 LOTC de que el fallo del proceso dependa de la validez de la norma cuestionada pues el recurrente seguiría quedando sujeto a los requisitos comunes exigidos en el párrafo cuarto del art. 174.3 LGSS. Sin embargo, no ocurre lo mismo si este Tribunal optara por la segunda alternativa propuesta. En efecto, eliminada del párrafo quinto del art. 174.3 LGSS la referencia al “Derecho civil propio”, la remisión de dicho precepto a la legislación específica habría de entenderse efectuada a las leyes sobre parejas de hecho de todas las Comunidades Autónomas, con independencia de que cuenten o no con Derecho civil propio, y en ese caso, el tenor del párrafo quinto resultante de la declaración parcial de inconstitucionalidad sí sería aplicable al proceso a quo, por cuanto el Principado de Asturias cuenta con su propia Ley de parejas de hecho, la Ley 4/2002, de 23 de mayo, sobre parejas estables, que prevé un régimen flexible de acreditación de la pareja de hecho —art. 3.3, “a través de cualquier medio de prueba”—, lo que, en este caso, supondría el reconocimiento a la recurrente de su derecho a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segundo motivo por el que debe entenderse superado el juicio de aplicabilidad deriva de la finalidad del recurso de casación para la unificación de doctrina. Como hemos señalado, el recurso de casación para la unificación de doctrina constituye “un recurso extraordinario, que, aunque … surta efectos sobre las singulares posiciones jurídicas de las partes presentes en el procedimiento (art. 225.2 L.P.L.), tiende fundamentalmente a garantizar la homogeneidad de la doctrina de los Tribunales laborales y la primacía jurisdiccional del Tribunal Supremo (art. 123 C.E.)” (STC 126/1994, de 25 de abril, FJ 3), teniendo por objeto “garantizar la interpretación uniforme de la Ley y evitar la dispersión doctrinal derivada de la existencia de varios Tribunales Superiores” (STC 89/1998, de 21 de abril, FJ 3). Insistiendo en esta segunda finalidad hemos destacado también que “el recurso para su unificación devuelve a la casación su prístino significado, como salvaguardia de la pureza de la Ley más que en interés de los litigantes, sirviendo al principio de igualdad en su aplicación y a la seguridad jurídica, al tiempo que dota de contenido real a la supremacía de su autor, configurada constitucionalmente (art. 123 C.E.)” (STC 31/1995, de 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Tribunal Supremo debe unificar doctrina respecto al criterio seguido por dos Sentencias que alcanzan soluciones distintas respecto al derecho a la pensión de viudedad como consecuencia de la diferente Comunidad Autónoma de residencia de los solicitantes, diferencia ésta basada en una norma que es precisamente la que plantea dudas de constitucionalidad y que no ha impedido al Tribunal Supremo apreciar la identidad sustancial entre supuestos. Por ello, si como hemos señalado el objeto del recurso de casación para la unificación de doctrina no se limita a dar respuesta a la concreta situación jurídica de la recurrente, sino que se dirige a garantizar la interpretación uniforme de la ley y a favorecer el principio de igualdad en su aplicación, el juicio de aplicabilidad y relevancia debe entenderse referido al precepto que en la Sentencia recurrida y en la de contraste ha determinado la diferencia de criterio ante situaciones iguales —esto es, el párrafo quinto del art. 174.3 LGSS, puesto en relación con su párrafo cuarto—, previsión de cuya constitucionalidad se duda y cuya validez va a determinar la doctrina unificada del Tribunal Supremo. Así, si apreciamos la constitucionalidad del precepto el Tribunal Supremo habría de declarar admisibles las diferencias entre las resoluciones de Tribunales Superiores de Justicia de Comunidades Autónomas con Derecho civil propio y las que carecen de él; en cambio, en caso contrario, habría de declarar que la doctrina unificada correcta es o bien la de aplicar a todos los ciudadanos la regla general del párrafo cuarto del art. 174.3 LGSS —en el supuesto de declararse la inconstitucionalidad total del párrafo quinto— o bien la de valorar el requisito de acreditación de la pareja de hecho conforme al régimen previsto en las leyes sobre parejas de hecho de todas las Comunidades Autónomas, sin distinción —en el supuesto de declararse la inconstitucionalidad parcial del párrafo quinto en los términos antes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Debemos también precisar un último aspecto que plantea la presente cuestión de inconstitucionalidad, y es el relativo a si la posible existencia de una interpretación del precepto conforme a las previsiones constitucionales haría innecesario el planteamiento de la cuestión. El propio Auto del Tribunal Supremo afirma que aunque fuera posible interpretar que la remisión que el art. 174.3 LGSS hace al Derecho civil propio debe entenderse hecha a la legislación sobre uniones de hecho hoy existente en casi todas las Comunidades Autónomas, esta interpretación no impediría que permanecieran gran parte de las dudas que abrigan sobre la constitucionalidad del precepto aplicable al caso. El Auto también señala que aunque se dé por válida dicha interpretación y desaparezca uno de los motivos de posible violación del principio de igualdad, a su juicio, permanecen otros, como serían los efectos que, para acreditar la existencia de la pareja de hecho, se derivarían de la diversidad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cabe señalar, de acuerdo con una reiterada doctrina constitucional, que “la finalidad de la cuestión de inconstitucionalidad no es en modo alguno resolver controversias interpretativas sobre la legalidad, surgidas entre órganos jurisdiccionales o dudas sobre el alcance de determinado precepto legal para lo cual el ordenamiento jurídico dispone de otros cauces. Su función se reduce al enjuiciamiento de la conformidad a la Constitución de una norma con rango de ley que sea aplicable al caso y de cuya validez dependa el fallo (SSTC 157/1990, de 18 de octubre, FJ 2; y 114/1994, de 14 de abril, FJ 2; ATC 62/1997, de 26 de febrero, FJ 2). En tal sentido hay que entender que la presente cuestión de inconstitucionalidad resulta viable porque el órgano judicial duda efectivamente de la constitucionalidad de un precepto legal a cuyo tenor literal se considera sujeto, sin que este Tribunal deba rectificar el entendimiento que muestra la Sala promotora sobre su sujeción al enunciado legal de cuya constitucionalidad duda; y es que es claro que la interpretación conforme a la Constitución de los preceptos legales tiene también sus límites, entre los que se encuentra el respeto al propio tenor literal de aquéllos (por todas, SSTC 222/1992, de 11 de diciembre, FJ 2; y 138/2005, de 26 de junio, FJ 5)” (STC 171/2012,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dijimos en la STC 105/1988, de 8 de junio, FJ 1 c), “el hecho de que sea posible una interpretación de la norma cuestionada que sea conforme con la Constitución, no permite considerar a la cuestión en sí misma como mal fundada, pues lo cierto es que el art. 163 de la Constitución y el art. 35 de la Ley Orgánica de este Tribunal se limitan a exigir, como único requisito de fondo, el que una norma con rango de ley aplicable al caso y de cuya validez dependa el fallo, pueda ser contraria a la Constitución, sin condicionar el planteamiento de la cuestión a la imposibilidad de la interpretación conforme con la Constitución. Y si bien el art. 5, apartado 3, de la Ley Orgánica del Poder Judicial (Ley Orgánica 6/1985, de 1 de julio),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de la Ley Orgánica del Tribunal y ofrece únicamente a los Jueces y Tribunales la alternativa entre llevar a cabo la interpretación conforme con la Constitución o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aspecto reseñado no constituye obstáculo para que este Tribunal entre a considerar las vulneraciones de los preceptos constitucionales que se imputan a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resulta conveniente analizar, siquiera brevemente, el contenido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sobre medidas en materia de Seguridad Social, suscrito el 13 de julio de 2006 por el Gobierno, la Unión General de Trabajadores, la Confederación Sindical de Comisiones Obreras, la Confederación Española de Organizaciones Empresariales y la Confederación Española de la Pequeña y Mediana Empresa, que, a su vez, traía causa de la Declaración para el diálogo social firmada por los mismos interlocutores el 8 de julio de 2004, se incluían una serie de compromisos que afectaban a la pensión de viudedad. En concreto, entre otras medidas se acordó adecuar la acción protectora del sistema a las nuevas realidades sociales y así reconocer la pensión de viudedad a las parejas de hecho que acrediten “convivencia mutua, estable y notoria, durante un periodo amplio, a determinar en el desarrollo del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dar el adecuado soporte normativo a buena parte de los compromisos relativos a acción protectora incluidos en el referido acuerdo se aprobó la Ley 40/2007, de 4 de diciembre, de medidas en materia de Seguridad Social. Como señala la exposición de motivos de la Ley, “en materia de supervivencia, las mayores novedades atañen a la pensión de viudedad y, dentro de ésta, a su otorgamiento en los supuestos de parejas de hecho que, además de los requisitos actualmente establecidos para las situaciones de matrimonio, acrediten una convivencia estable y notoria durante al menos cinco años, así como dependencia económica del conviviente sobreviviente en un porcentaje variable en función de la existencia o no de hijos comunes con derecho a pensión de orfandad”. En efecto, la Ley 40/2007 dio una nueva redacción al art. 174 LGSS, y en concreto, en su apartado tercero estableció los requisitos que deben cumplir las parejas de hecho para tener acceso a la pensión de viudedad. Así, además de los requisitos de alta, cotización y situación de dependencia económica, se exigen dos requisitos simultáneos para que el miembro supérstite de la pareja de hecho pueda obtener la pensión de viudedad: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la convivencia estable y notoria con carácter inmediato al fallecimiento del causante y con una duración ininterrumpida no inferior a cinco años (a acreditar mediante el correspondiente certificado de empadronamiento);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 publicidad de la situación de convivencia more uxorio, imponiendo, con carácter constitutivo y antelación mínima de dos años al fallecimiento, la inscripción en el registro de parejas de hecho (en alguno de los registro específicos existentes en la Comunidades Autónomas o Ayuntamientos del lugar de residencia) o la constitución en documento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señalado el Tribunal Supremo, la solución por la que ha optado el legislador no consiste en una exigencia probatoria duplicada sobre un mismo extremo (la existencia de la pareja de hecho), sino que el art. 174.3 LGSS se refiere a dos exigencias diferentes: la material, esto es, la convivencia como pareja de hecho estable durante un período mínimo de cinco años inmediatamente anteriores a la fecha de fallecimiento del causante; y la formal, ad solemnitatem, es decir, la verificación de que la pareja se ha constituido como tal ante el Derecho y dotada de “análoga relación de afectividad a la conyugal”, con dos años de antelación al hecho causante. De este modo, la pensión de viudedad que la norma establece no es en favor de todas las parejas de hecho con cinco años de convivencia acreditada, sino en exclusivo beneficio de las parejas registradas al menos dos años antes del fallecimiento del causante (o que han formalizado su relación en documento público en iguales términos temporales) y que asimismo cumplan el aludido requisito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párrafo quinto del art. 174.3 LGSS remite a la legislación de las Comunidades Autónomas con Derecho civil propio todo lo relativo a la “consideración” y a la “acreditación” de pareja de hecho, a salvo del “requisito de convivencia”. De este modo, el art. 174.3 LGSS diferencia dos regímenes distintos en función de si la pareja de hecho reside en una Comunidad Autónoma con Derecho civil propio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174.3 LGSS, como se desprende de una interpretación literal, no se remite a las normas sobre parejas de hecho aprobadas por la gran mayoría de las Comunidades Autónomas, sino exclusivamente a la legislación sobre parejas de hecho de aquellas Comunidades Autónomas que cuentan con “Derecho civil propio”. Así, puede darse la circunstancia de que la legislación específica de las Comunidades Autónomas con Derecho civil propio establezca una definición de pareja de hecho distinta a la prevista en el párrafo cuarto del art. 174.3 LGSS, o que para la acreditación de la pareja de hecho no se exija inscripción registral o documento público. Si el concepto de pareja de hecho y la acreditación de su existencia en las Comunidades Autónomas con Derecho civil propio fueran coincidentes con lo previsto en el párrafo cuarto del art. 174.3 LGSS, ninguna peculiaridad cabría reseñar, pero el problema se plantea en la práctica por la diferencia de criterios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meramente ejemplificativo de la diferencia de criterios existente entre la forma de acreditación de la pareja de hecho prevista en el párrafo cuarto del art. 174.3 LGSS y la prevista en las Comunidades Autónomas con Derecho civil propio podemos citar la Ley 18/2001, de 19 de diciembre, de parejas estables de las Islas Baleares, que no prevé que la acreditación de la pareja estable se lleve a cabo mediante documento público y exige, con carácter constitutivo, inscripción en el registro de parejas estables de las Islas Baleares (art. 1.2). En el mismo sentido se pronuncian la disposición adicional tercera de la Ley 2/2006, de 14 de junio, de Derecho civil de Galicia, que considera parejas de hecho a las inscritas en el registro de parejas de hecho de Galicia, la Ley del País Vasco 2/2003, de 7 de mayo, reguladora de las parejas de hecho, que en su art 3 prevé que la inscripción de la pareja en el registro de parejas de hecho de la Comunidad Autónoma del País Vasco tendrá carácter constitutivo y la Ley 5/2012, de 15 de octubre, de uniones de hecho formalizadas de la Comunidad Valenciana que también en su art. 3 afirma que la inscripción de la unión de hecho en el registro de uniones de hecho formalizadas de la Comunidad Valenciana tiene carácter constitutivo. Por su parte, el Decreto Legislativo 1/2011, de 22 de marzo, por el que aprueba el Código del Derecho foral de Aragón, prevé en su art. 305 que la existencia de pareja estable no casada podrá acreditarse, si no existiera escritura pública, mediante cualquiera de los medios de prueba admitidos en derecho, especialmente, a través de acta de notoriedad o documento judicial que acredite la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lo que se refiere a la “consideración” de pareja de hecho también existen diferencias entre el párrafo cuarto del art. 174.3 LGSS y la regulación de las Comunidades Autónomas con Derecho civil propio. En efecto, el párrafo cuarto del art. 174.3 LGSS considera pareja de hecho “la constituida, con análoga relación de afectividad a la conyugal, por quienes, no hallándose impedidos para contraer matrimonio, no tengan vínculo matrimonial”. De acuerdo con los arts. 46 y 47 del Código civil no pueden contraer matrimonio los menores de edad no emancipados, los que están ligados con vínculo matrimonial, los parientes en línea recta por consanguinidad o adopción, los colaterales por consanguinidad hasta el tercer grado y los condenados como autores o cómplices de la muerte dolosa del cónyuge de cualquiera de ellos. Pues bien, ninguna de las normas sobre parejas de hecho de las Comunidades Autónomas con Derecho civil propio recoge éste último impedimento y por lo que se refiere a los colaterales por consanguinidad algunas de dichas normas impiden constituir una pareja de hecho a los colaterales hasta el segundo grado (art. 2.1 de la Ley Foral 6/2000, de 3 de julio, de igualdad jurídica de parejas estables de Navarra; art. 306 del Decreto Legislativo 1/2011, de 22 de marzo, por el que se aprueba el Código del Derecho foral de Aragón; art. 234.2 de la Ley 25/2010, de 29 de julio, por el que se aprueba el Código civil de Cataluña; art. 2 de la Ley del País Vasco 2/2003, de 7 de mayo, reguladora de las parejas de hecho; art. 4 de la Ley 5/2012, de 15 de octubre, de uniones de hecho formalizadas de la Comunidad Valenciana) y otras los amplían a los colaterales por adopción (art. 306 del Decreto Legislativo 1/2011, de 22 de marzo, por el que se aprueba el Código del Derecho foral de Aragón; disposición adicional tercera de la Ley 2/2006, de 14 de junio, de Derecho civil de Galicia; art. 4 de la Ley 5/2012, de 15 de octubre, de uniones de hecho formalizadas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como se puede comprobar, el análisis de las leyes sobre parejas de hecho dictadas por las Comunidades Autónomas con Derecho civil propio pone de manifiesto que existen diferencias entre estas normas y lo previsto con carácter general en el párrafo cuarto del art. 174.3 LGSS, tanto en la consideración de pareja de hecho como en su acreditación. Sin embargo, la duda de constitucionalidad planteada por el Tribunal Supremo se ciñe al inciso del párrafo quinto del art. 174.3 LGSS relativo a la acreditación formal de la pareja de hecho, porque es el único de aplicación al caso. Así pues, nuestro examen debe ceñirse al fragmento del precepto cuestionado que prevé que en las Comunidades Autónomas con Derecho civil propio la acreditación de la pareja de hecho se llevará a cabo conforme a lo que establezca su legislación específica, sin perjuicio, claro es, de que las conclusiones alcanzadas en ese examen puedan extenderse por vía de conexión o consecuencia, en virtud del art. 39.1 LOTC, a otras partes del precepto cuestionado, al margen de su posible relevancia para la resolución del presente caso (STC 159/1991, de 18 de julio, FJ 1), si a ello hubiera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contenido de la norma cuestionada y las diferencias existentes en la forma de acreditación y consideración de la pareja de hecho entre lo previsto en el párrafo cuarto del art. 174.3 LGSS y las Comunidades Autónomas con Derecho civil propio, estamos ya en condiciones de abordar las dudas de constitucionalidad planteadas por el Tribunal Supremo. En este sentido, conviene recordar que el Tribunal Supremo plantea dos dudas relacionadas entre sí: la vulneración del art. 14 CE y la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Supremo el párrafo quinto del art. 174.3 LGSS puede vulnerar el principio de igualdad ante la ley previsto en el art. 14 CE pues puede ocurrir que, estando ante parejas de hecho en idéntica situación fáctica, el derecho a la pensión de viudedad les sea reconocido o denegado en función únicamente de la Comunidad Autónoma en que tengan su residencia o vecindad, y más en concreto, en función de si dicha Comunidad cuenta o no con Derecho civil propio. Remisión del legislador estatal que contravendría también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 la cuestión desde la perspectiva de la cláusula general de igualdad, se hace necesario recordar que, “como tiene declarado este Tribunal desde la STC 22/1981, de 2 de julio (recogiendo al respecto la doctrina del Tribunal Europeo de Derechos Humanos en relación con el art. 14 del Convenio europeo para la protección de los derechos humanos y de las libertades fundamentales),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(STC 41/2013,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suerte, para que sea constitucionalmente lícita la diferencia de trato es necesario que las consecuencias jurídicas que se deriven de tal distinción sean proporcionadas a la finalidad perseguida, de manera que se eviten resultados excesivamente gravosos o desmedidos. En suma, el principio de igualdad en la ley no sólo exige que la diferencia de trato resulte objetivamente justificada, sino también que supere un juicio de proporcionalidad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200/2001, de 4 de octubre, FJ 4, y 39/2002, de 14 de febrero,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consecuencia, determinar si la diferencia de trato que el párrafo quinto del art. 174.3 LGSS establece entre parejas de hecho con residencia en Comunidades Autónomas con Derecho civil propio, que hubieran aprobado legislación específica en materia de uniones de hecho, y parejas de hecho con residencia en Comunidades Autónomas que no ostentan competencias en materia de Derecho civil, responde a una finalidad objetivamente justificada, razonable y proporcionada, tomando también en consideración que se trata de una prestación de Seguridad Social establecida por el Estado con fundamento en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quinto del art. 174.3 LGSS viene a introducir en la pensión de viudedad un criterio de diferenciación entre los sobrevivientes de las parejas de hecho: el lugar de residencia o no en una Comunidad Autónoma con Derecho civil propio que hubiera aprobado legislación específica en materia de parejas de hecho. Pero no contiene ninguna justificación de ese criterio diferenciador. Es cierto que en materia de prestaciones de la Seguridad Social, y en concreto en relación con el subsidio de desempleo para trabajadores eventuales sólo en Andalucía y Extremadura, este Tribunal apreció esa justificación objetiva en atención a que “la situación de necesidad, y las perspectivas en orden a su remedio o agravación pueden verse afectadas por el contexto territorial en que se produzcan” (STC 90/1989, de 11 de mayo, FJ 4). De este modo, en aplicación de esa doctrina, si las parejas de hecho de las Comunidades Autónomas con Derecho civil propio estuvieran en una situación de necesidad particular que obligara a establecer excepciones a la regla general, podríamos apreciar la existencia de una justificación objetiva. Sin embargo, en el caso de la pensión de viudedad, las diferencias en función del criterio de residencia en una u otra Comunidad Autónoma no gozan de esa justificación objetiva, por cuanto no se aprecian razones para deducir que la situación de necesidad en relación a esta prestación es mayor o más grave en las Comunidades Autónomas con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que establece la norma tampoco está justificada en atención a la finalidad de la prestación que en el caso de las parejas de hecho, según hemos señalado en la STC 41/2013, de 14 de febrero, FJ 4, no es otra que la atender un estado real de necesidad del supérstite, en función de su nivel de ingresos propios y de la existencia o no de cargas familiares, otorgando a tal efecto una pensión que depende en su cuantía de las cotizaciones efectuadas por el causante al régimen de Seguridad Social correspondiente. En efecto, no debemos olvidar que el art. 174.3 LGSS regula los requisitos de acceso de las parejas de hecho a una prestación contributiva de la Seguridad Social y los requisitos de acceso a la prestación deben ser iguales para todos los que actualicen la contingencia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público de la Seguridad Social se configura como una función de Estado destinada a garantizar la asistencia y prestaciones suficientes en situaciones de necesidad y al hacerlo debe asegurar la uniformidad de las pensiones en todo el territorio nacional. Como señala el art. 2.1 LGSS, “el Sistema de la Seguridad Social, configurado por la acción protectora en sus modalidades contributiva y no contributiva, se fundamenta en los principios de universalidad, unidad, solidaridad e igualdad”. Y siguiendo estos principios hemos afirmado que las diferentes prestaciones “de la materia ‘Seguridad Social’ conforman un entramado dirigido a la cobertura de riesgos y a la atención de otras situaciones de necesidad que presentan una tendencia de unidad y estabilidad en el tiempo y en el conjunto del territorio nacional” (STC 239/2002, de 11 de diciembre, FJ 8). El régimen público de Seguridad Social debe ser único y unitario para todos los ciudadanos (art. 41 CE), y garantizar al tiempo la igualdad de todos los españoles en el ejercicio de los derechos y deberes en materia de Seguridad Social (STC 124/1989, de 7 de julio, FJ 3), siendo ambos aspectos responsabilidad del Estado, en los términos el art. 149.1.17 CE. En consecuencia, la determinación de los sujetos beneficiarios de una prestación de la Seguridad Social, en este caso la pensión de viudedad, constituye una norma básica que corresponde establecer al Estado ex art. 149.1.17 CE y debe hacerlo de forma unitaria para todos los sujetos comprendidos dentro de su ámbito de cobertura, salvo razones excepcionales debidamente justificadas y vinculadas a la situación de necesidad que se trata de proteger. Es claro a este respecto que, en principio, el art. 149.1.17 CE demanda la fijación de los requisitos y del régimen jurídico de las prestaciones del sistema de Seguridad Social, de tal forma que el deber de fijar de modo uniforme los requisitos de acceso a la pensión de viudedad forma parte del contenido que protege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Debemos plantearnos, no obstante, si, como sostienen el Abogado del Estado, el Fiscal General del Estado y la Letrada de la Administración de la Seguridad Social, la justificación de la norma cuestionada se encuentra en el respeto a la competencia autonómica prevista en el art. 149.1.8 CE, relativa a la “conservación, modificación y desarrollo por las Comunidades Autónomas de los derechos civiles, forales o especiales, allí donde existan”.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conforme a consolidada doctrina, “la noción constitucional de ‘desarrollo’ permite una ordenación legislativa de ámbitos hasta entonces no normados por aquel Derecho, pues lo contrario llevaría a la inadmisible identificación de tal concepto con el más restringido de ‘modificación’.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Lo que no significa,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 (SSTC 88/1993, de 12 de marzo, FJ 3; 156/1993, de 6 de mayo, FJ 1; 31/2010, de 28 de junio, FJ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hacer no obstante dos precisiones a efectos de valorar si la existencia de esa competencia autonómica proporciona justificación suficiente a la norma cuestionada. La primera es que la norma ahora cuestionada relaciona dos planos, las competencias autonómicas en materia de derecho civil con la existencia de normas de las Comunidades Autónomas que regulen las parejas de hecho, planos que no tienen por qué ser coincidentes ni suponen que dichas normas se fundan en la aludida competencia (al respecto, STC 81/2013, de 11 de abril, en relación con la Ley de la Asamblea de Madrid 11/2001, de 19 de diciembre, de uniones de hecho). La segunda, relacionada con la anterior, es que la diferencia que introduce el precepto no se vincula estrictamente hablando con la “conservación, modificación y desarrollo por las Comunidades Autónomas de los derechos civiles, forales o especiales, allí donde existan”, sino con la existencia de legislación reguladora de las parejas de hecho en aquellas Comunidades Autónomas que hubieran asumido estatutariamente dicha competencia en el marco previsto en el art. 149.1.8 CE y con independencia de cuál sea el contenido material de dicha legislación. Es decir, la diferenciación que se introduce se formula con independencia de cuál sea el contenido concreto de dicha legislación de parejas de hecho y la eventual relación que pudiera tener con el derecho civil propio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atendiendo a su contenido, es claro que el precepto cuestionado no tiene por objeto la regulación de las parejas de hecho, ni guarda tampoco relación con las competencias autonómicas en materia de Derecho civil, porque no se trata de modificar, conservar o desarrollar el Derecho civil foral, lo que derivaría en diferencias consecuencia de la coexistencia de distintos derechos civiles en el ordenamiento español. En realidad se trata de una norma de Seguridad Social que, por referencia a otras normas, regula, exclusivamente, la forma de acreditar los requisitos para el acceso a una prestación de la Seguridad Social, la pensión de viudedad en el caso de parejas de hecho estables. Esto es, la finalidad de la norma es concretar los requisitos para acreditar la existencia de una unión de hecho a efectos de reconocer al superviviente el derecho a percibir una pensión de viudedad. Por tanto, como el Auto del Tribunal Supremo apunta, el párrafo quinto  del art. 174.3 LGSS no constituye una norma de legislación civil vinculada al art. 149.1.8 CE, sino una norma de Seguridad Social que, en principio y salvo justificación suficiente que no concurre en este caso, debería establecer los requisitos que las parejas de hecho tienen que cumplir para poder lucrar en su momento una pensión de viudedad con el más exquisito respeto al principio de igualdad, tal como ya hemos dejado sentado. Lo contrario conduce al resultado de introducir diversidad regulatoria en un ámbito en el que el mantenimiento de un sustrato de igualdad en todo el territorio nacional deriva del art. 14 CE en relación con el art. 149.1.17 CE. Con el precepto que enjuiciamos, el legislador introduce, siquiera por vía de remisión, un factor de diversidad determinante de la desigualdad de trato en el régimen jurídico de la pensión de viudedad, trato desigual que ya hemos considerado carente de justificación. Incluso, en cuanto la norma estatal remite a las legislaciones autonómicas, podría entenderse que el Estado, con dicha remisión, está obviando las atribuciones que le confiere el art. 149.1.17 CE, ignorando que, como hemos declarado reiteradamente, las competencias tienen carácter irrenunciable [STC 228/2012, de 29 de noviembre, FJ 6 j)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174 LGSS, tras la redacción dada a este precepto por la Ley 40/2007, ha establecido como posibles vías de acceso del miembro supérstite de la pareja a la pensión de viudedad, dos tipos de vínculo jurídico previo entre ambos: el matrimonio, o la pareja de hecho debidamente legalizada. Como señala la exposición de motivos de la Ley 40/2007, la ausencia de una regulación jurídica de carácter general con respecto a las parejas de hecho hace imprescindible delimitar, si bien exclusivamente a efectos de la acción protectora de la Seguridad Social, los perfiles identificativos de dicha situación. Y eso es precisamente lo que hace el art. 174.3 LGSS: establecer la forma de acreditar los requisitos para el acceso de las parejas de hecho a la pensión de viudedad, materia caracterizada por constituir “un régimen legal que tiene como límites, entre otros, el respeto al principio de igualdad” y “la prohibición de arbitrariedad” (STC 134/1987, de 21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señalar que, además de carecer de justificación suficiente, la aplicación del párrafo cuestionado puede conducir además a un resultado desproporcionado, pues dependiendo de la Comunidad Autónoma de residencia el superviviente de la pareja de hecho podrá tener o no acceso al cobro de la correspondiente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llegar a la conclusión de que no es posible deducir finalidad objetiva, razonable y proporcionada que justifique el establecimiento de un trato diferenciado entre los solicitantes de la correspondiente pensión de viudedad en función de su residencia o no en una Comunidad Autónoma con Derecho civil propio que hubiera aprobado legislación específica en materia de parejas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el objeto de eliminar la desigualdad que se deriva del párrafo quinto del art. 174.3 LGSS, en lo que a la forma de acreditación de la pareja de hecho se refiere, en relación con el párrafo cuarto, la Sala proponente de esta cuestión de inconstitucionalidad plantea como alternativa entender que la remisión del párrafo quinto a la legislación específica de las Comunidades Autónomas con Derecho civil propio debe entenderse hecha a las leyes de parejas de hecho de las Comunidades Autónomas, tengan o no las mismas Derecho civil propio. Sin embargo, de aceptarse esta solución persistiría la desigualdad dimanante de la propia diversidad de esas leyes autonómicas de parejas de hecho, porque el problema de fondo que el precepto cuestionado plantea no es la limitación de la remisión a las Comunidades Autónomas con Derecho civil propio, sino la remisión a la legislación autonómica en sí misma cuando se trata de determinar los requisitos de acceso a una prestación de la Seguridad Social. En consecuencia, las conclusiones alcanzadas en el examen de constitucionalidad del inciso del precepto cuestionado (acreditación de la pareja de hecho), deben extenderse por vía de conexión o consecuencia, en virtud del art. 39.1 de la Ley Orgánica del Tribunal Constitucional (LOTC), a todo el párrafo quinto del art. 174.3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señalado, debemos estimar la cuestión de inconstitucionalidad planteada, y declarar inconstitucional y nulo el párrafo quinto del art. 174.3 LGSS por vulneración del art. 14 CE, en relación con 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resulta necesario pronunciarse acerca de la modulación del alcance de nuestra declaración de inconstitucionalidad y nulidad que, siguiendo en este punto la doctrina recogida —entre otras muchas— en las SSTC 45/1989, de 20 de febrero, FJ 11; 180/2000, de 29 de junio, FJ 7; 365/2006, de 21 de diciembre, FJ 8, y 161/2012, de 20 de septiembre, FJ 7, no solo habrá de preservar la cosa juzgada (art. 40.1 LOTC), sino que, igualmente, en virtud del principio constitucional de seguridad jurídica (art.9.3 CE), se extenderá en este caso a las posibles situaciones administrativas firmes, de suerte que esta declaración de inconstitucionalidad sólo será eficaz pro futuro, esto es, en relación con nuevos supuestos o con los procedimientos administrativos y procesos judiciales donde aún no haya recaído una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en consecuencia declarar que el párrafo quinto del art. 174.3 del texto refundido de la Ley General de Seguridad Social, aprobado por Real Decreto Legislativo 1/1994, de 20 de junio, es inconstitucional y nulo con los efectos señalados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Encarnación Roca Trías y el Magistrado don Juan Antonio Xiol Ríos a la Sentencia dictada en la cuestión de inconstitucionalidad núm. 932-2012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nuestros compañeros del Pleno, y antes de entrar a manifestar las razones por las que entendemos debería haber sido desestimada la presente cuestión de inconstitucionalidad, debemos advertir nuestra discrepancia sobre que se haya considerado cumplido el requisito que se exige al Tribunal cuestionante para plantear la cuestión, en el sentido que la decisión del proceso dependa de la validez de la norma cuestionada (art. 35.1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pone de manifiesto en el Auto de planteamiento de la presente cuestión de inconstitucionalidad, la duda que lleva a la Sala Cuarta del Tribunal Supremo a su formulación se refiere a si “la regulación que contiene el párrafo quinto del art. 174.3 LGSS respeta el principio de igualdad ante la ley consagrado en el art. 14 de la Constitución, en cuanto que establece para ciertas Comunidades Autónomas, por vía de remisión a su legislación específica, una regulación sobre la acreditación de los requisitos para acceder a la pensión de viudedad en los casos de parejas de hecho que difiere de la regla general sobre tal extremo contenida en el párrafo cuarto del mismo precepto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citado párrafo quinto prevé una excepción a la regla general que no podrá ser aplicado al caso concreto, por cuanto el Principado de Asturias no es una Comunidad Autónoma con Derecho civil propio, aunque su Estatuto de Autonomía haga una referencia al “derecho consuetudinario asturiano”. En una aproximación muy básica, por “Derecho civil propio”, entendemos aquel creado por las Comunidades Autónomas que tienen atribuida competencias en materia civil, según dispone el art. 149.1.8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compresión que nos parece indiscutible, no podemos sino discrepar del razonamiento esgrimido en la Sentencia según el cual, de haberse admitido por este Tribunal la opción ofrecida por la Sala Cuarta del Tribunal Supremo de limitar la declaración de inconstitucionalidad a la citada expresión del párrafo quinto, la norma sería aplicable al proceso a quo, por cuanto el Principado de Asturias cuenta con su propia Ley de parejas de hecho que prevé un régimen flexible de acreditación que supondría el reconocimiento a la recurrente de su derecho a la pensión de viudedad [FJ 2 b)]. Como se ha afirmado por este Tribunal, si bien es cierto que la regla general es que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juicio sobre el que este Tribunal únicamente ejerce un control meramente externo (SSTC 51/2004, de 13 de abril, FJ 1; y 141/2008, de 30 de octubre, FJ 4)” (STC 18/2014, de 30 de enero, FJ 3), no lo es menos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18/2014,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tenerse en cuenta que “la Constitución ha condicionado la procedencia de este procedimiento al hecho de que la aplicación de la norma cuestionada sea necesaria en un proceso jurisdiccional concreto, pues, en caso contrario, se trataría del enjuiciamiento en abstracto, desligado del caso de aplicación al que se refiere el art. 163 CE, lo que es improcedente en una cuestión de inconstitucionalidad” (STC 18/2014, FJ 5). Es por ello que tampoco podemos participar de la idea de que la necesaria aplicabilidad y relevancia de la norma exigible por ser la cuestión de inconstitucionalidad un proceso de control concreto, pueda hacerse derivar de la finalidad del proceso que la originó; en este caso un recurso de casación para la unificación de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entendemos, al igual que el Fiscal, que la declaración de constitucionalidad o inconstitucionalidad del párrafo quinto del art. 174.3 de la Ley general de la Seguridad Social (LGSS), no solo no es aplicable al proceso, sino que tampoco es relevante a efectos de la resolución del litigio, por cuanto el reconocimiento de la pensión puesta en cuestión fue solicitada por una pareja de hecho residente en una Comunidad Autónoma sin Derecho civil propio.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vez determinada la discrepancia relativa al cumplimiento de los requisitos de aplicabilidad y relevancia de la cuestión de inconstitucionalidad 932/2012, debemos argumentar nuestra disconformidad con los razonamientos que llevan al Pleno a estimar la cuestión de inconstitucionalidad planteada por la Sala Cuarta del Tribunal Supremo, en relación con el art. 174.3 LGSS, que, bajo determinadas condiciones, reconoce derecho a la pensión de viudedad al miembro sobreviviente de una pareja de hecho. El segundo inciso del art. 174.3 LGSS dice: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Comunidades autónomas con Derecho civil propio, cumpliéndose el requisito de convivencia a que se refiere el párrafo anterior, la consideración de pareja de hecho y su acreditación se llevará a cabo conforme a lo que establezca su legislación específica.”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se discrepa considera que “existen diferencias entre estas normas y lo previsto con carácter general en el párrafo cuarto del art. 174.3 LGSS, tanto en la consideración de pareja de hecho como en su acreditación”. Después de decir que el artículo cuestionado “no tiene por objeto la regulación de las parejas de hecho, ni guarda tampoco relación con las competencias autonómicas en materia de Derecho civil…”, concluye que se trata de “[u]na norma de Seguridad Social que, por referencia a otras normas, regula exclusivamente, la forma de acreditar los requisitos para el acceso a una prestación de la Seguridad Social”, como es la pensión de viudedad de las parejas de hecho. Concluye que teniendo esta naturaleza, la Ley general de la Seguridad Social “debería establecer los requisitos que las parejas de hecho tienen que cumplir para poder lucrar en su momento una pensión de viudedad con el más exquisito respeto al principio de igualdad”. La Sentencia considera que el legislador introduce “una diversidad regulatoria en un ámbito en el que el mantenimiento de un sustrato de igualdad en todo el territorio nacional deriva del art. 14 CE en relación con el art. 149.1.17 CE” y el trato desigual que introduce el legislador constituye “un factor de diversidad determinante de la desigualdad de trato en el régimen jurídico de la pensión de viudedad, trato desigual que ya hemos considerado carente de justificación”.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aquí que la Sentencia llegue a la declaración de inconstitucionalidad del segundo inciso del art. 174.3 LGSS, transcrito más arriba, porque considera que la desigualdad de trato respecto a quienes están sometidos a una legislación autonómica de una Comunidad con Derecho civil propio no es aceptable porque se trata de una norma de Seguridad Social, no civil, y no existe justificación suficiente sobre la desigualdad de trato.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razones de nuestra discrepancia son 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La Sentencia de la que se discrepa pone de relieve las diferencias de criterio existentes en las distintas Comunidades Autónomas entre ellas y con otras que no tienen competencias en materia civil, tema al que aludiremos más adelante. La pregunta no es si estas diferencias existen o no, sino, si produciéndose, son contrarias al principio de 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de este Tribunal ha mantenido la igualdad entre los sistemas civiles españoles, estatal y autonómico. La STC 226/1993, de 8 de julio, al tratar de la competencia del Estado en relación a la determinación de las reglas de la vecindad civil, señala que “la legislación estatal en este ámbito no podrá dar lugar a constricciones o manipulaciones arbitrarias de los respectivos ámbitos de aplicación de aquellos ordenamientos ni provocar, en concreto, un desplazamiento infundado de los Derechos civiles especiales o forales en favor del Derecho civil general o común por vía de la alteración de las reglas generales del sistema de Derecho interregional. No cuesta admitir que, si tal cosa se hiciera, se vendría a menoscabar, de modo indirecto, la competencia autonómica sobre el respectivo ordenamiento civil y a contrariar, por lo mismo, la regla contenida en el art. 149.1.8 de la Constitución. Las Cortes Generales han de establecer, sólo ellas, las normas de Derecho civil interregional, pero no es ésta una labor libre de todo vínculo o límite constitucional, por lo mismo que a través de ella se define cuál sea la proyección propia de cada ordenamiento civil y en última instancia, un elemento de capital importancia para la efectiva realización de las competencias autonómicas en este campo”. Y añade que entre los límites constitucionales “es consustancial, por así decir, a la identidad misma de todo sistema de resolución de conflictos de leyes que no parta —como no parte el nuestro— de la preeminencia incondicionada de uno u otro de los ordenamientos que pueden entrar en colisión” (cursivas añadidas), por lo que “se preserva de este modo —en palabras, ya citadas, de la STC 156/1993— ‘un igual ámbito de aplicación de todos los ordenamientos civiles’ que coexisten en España” (fundamento jurídico 3) (STC 226/1993).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El art. 174.3 LGSS se remite a una norma autonómica para determinar qué parejas de hecho van a ser beneficiarias de la prestación consistente en la pensión de viudedad. Ello sucede al decir que “En las Comunidades Autónomas con Derecho civil propio, cumpliéndose el requisito de convivencia a que se refiere el párrafo anterior, la consideración de pareja de hecho y su acreditación se llevará a cabo conforme a lo que establezca su legislación específica”. Se trata de una norma que se remite a las leyes en vigor en las Comunidades Autónomas con Derecho propio, a quienes corresponde regular este tipo de uniones. Ya se ha señalado antes que la configuración del ordenamiento civil español como un sistema plural no ha sido considerada inconstitucional, ni contraria al principio de igualdad por parte de este Tribunal. De este modo, la remisión efectuada por el artículo cuestionado a la legislación específica de las Comunidades Autónomas de Derecho civil propio no produce una desigualdad contraria al art. 14 CE, puesto que se remite al estatuto jurídico de la pareja de hecho aplicable según su vecindad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3ª En efecto, la norma reguladora de esta pensión prevé dos grupos, alternativos, de requisitos que debe acreditar la persona que demande el reconocimiento de la pensión de viudedad: (i) los que se establecen en el apartado primero del tercer párrafo del art. 147 LGSS, es decir, una convivencia de cinco años, acreditada en la forma establecida, que no tengan vínculo matrimonial y que no se hallen impedidos para contraer matrimonio; este grupo de requisitos se aplicará como regla general a aquellas parejas de hecho que no estén sujetas a ninguna norma autonómica, y (ii) la regla del inciso segundo de este art. 174.3 LGSS, que señala que las parejas que deban regirse según la norma autonómica, que haya aprobado la Comunidad autónoma con Derecho civil propio, de acuerdo con la que se exigirán los requisitos contemplados en la legislación que les sea aplicable a quienes reclamen la pensión de viudedad.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Derecho civil propio no impedirá a las parejas de hecho de otras Comunidades Autónomas acceder a la pensión de viudedad, mediante el cumplimiento de los requisitos exigidos en el art. 174.3 LGSS. La desigualdad se produciría si estas parejas no pudieran acceder a la pensión por carecer la Comunidad Autónoma donde se hallan domiciliadas de Derecho civil propio, pero no cuando se aplica este Derecho para determinar quiénes tienen derecho a obtener dicha pensión y se aplican las reglas de su Derecho en la constitución y la acreditación de la pareja, que conforman su estatuto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4ª En realidad, la cuestión de inconstitucionalidad interpuesta por la Sala Cuarta del Tribunal Supremo se refiere a aquellas otras Comunidades Autónomas que han regulado los efectos de las convivencias de hecho, pero que no tienen Derecho civil propio, como ocurre en el caso enjuiciado, en que la peticionaria está empadronada en la Comunidad Autónoma de Asturias. Este Tribunal ha dicho, en la STC 81/2013, que “Las consecuencias del examen de esta regulación desde la perspectiva del orden constitucional de distribución de competencias son claras, pues ya tenemos declarado que las regulaciones relativas a las relaciones interprivatos constituyen reglas de Derecho privado encuadrables en la materia de legislación civil (STC 28/2012, de 1 de marzo, FJ 5), relaciones interprivatos en las que, indudablemente se integran los pactos de contenido económico y patrimonial a los que se refieren estos preceptos. En dicha materia el Estado ostenta, conforme al primer inciso del art. 149.1.8 CE, la competencia exclusiva sobre “legislación civil;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de Madrid, cuyo Estatuto de Autonomía no recoge mención alguna a competencias autonómicas en este ámbito.”, de modo que “… como quiera que la Comunidad de Madrid no ostenta competencias sobre Derecho civil foral o especial, la regulación del art. 4 de la Ley 11/2001 se sitúa extramuros de sus facultades legislativas y vulnera las competencias del Estado, tal como las mismas se establecen en el art. 149.1.8 CE, debiendo ser declarado, por ello,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la Sentencia relativa a la cuestión de inconstitucionalidad debería haber aplicado la doctrina de esta Sentencia y reconocer que, no teniendo Asturias Derecho civil propio, la peticionaria de la pensión de viudedad debería haber acreditado los requisitos generales establecidos en el art. 174.3 LGSS.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5ª El ordenamiento español no funciona como un sistema de compartimentos cerrados e incomunicados, porque las diferentes partes del mismo tienen un denominador común, que es la supletoriedad del Código civil (CC), de acuerdo con lo dispuesto en el art. 4.3 CC, que dice que “las disposiciones de este Código se aplicarán como supletorias en las materias regidas por otras leyes”, lo que ocurre también en el art. 7.2 de la Ley general tributaria, materia en la que también rige el principio de igualdad. En aquellos casos en que se deba aplicar una legislación civil autonómica, el supletorio del derecho suplido no será el Código civil, sino el que deba aplicarse según las reglas de conflicto establecidas. Por ello, para saber cuándo existe una pareja de hecho por haberse legislado por parte de quien tiene la competencia para ello, deberá aplicarse la regla autonómica que determina su estatuto jurídico.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6ª Un nuevo argumento surge cuando se comprueban los efectos que la declaración de inconstitucionalidad de esta norma puede producir: efectivamente, las Comunidades Autónomas con Derecho civil propio han regulado lo que debe considerarse como pareja de hecho con convivencia afectiva análoga a la matrimonial y han atribuido unos efectos a este tipo de unión. Si se aplican los requisitos establecidos en el art. 174.3, primer inciso, LGSS, ocurre que esta situación va a producir efectos distintos según se trate de prestaciones de la seguridad social, o de derechos sucesorios o de otro tipo, de modo que una misma convivencia sirve para obtener unos derechos en un caso y para no obtenerlos en el caso de la seguridad social. Hemos creado un problema absurdo, partiendo de una interpretación literal y no realista de la norma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estamos disconformes con la Sentencia en el sentido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Debería haberse admitido el óbice procesal planteado por el Fiscal General, en el sentido que no se cumplía la exigencia del juicio de aplicabilidad.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Con relación al fondo de la cuestión planteada, no debería haberse declarado la inconstitucionalidad del segundo inciso del art. 174.3 LGSS, por las razones ya expresadas.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marzo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